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C09A2" w:rsidRPr="00EC09A2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45CD29AE" w:rsidR="00E41987" w:rsidRPr="00F70CD5" w:rsidRDefault="00B06C08" w:rsidP="00E4198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70CD5">
              <w:rPr>
                <w:rFonts w:asciiTheme="majorHAnsi" w:hAnsiTheme="majorHAnsi"/>
                <w:b/>
                <w:color w:val="000000" w:themeColor="text1"/>
              </w:rPr>
              <w:t>COMISSÃO DE ENSINO E FORMAÇÃO DO CAU/MG – CEF-CAU/MG</w:t>
            </w:r>
          </w:p>
          <w:p w14:paraId="3823112F" w14:textId="5DD3143D" w:rsidR="00E41987" w:rsidRPr="00EC09A2" w:rsidRDefault="00E41987" w:rsidP="00E41987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F70CD5">
              <w:rPr>
                <w:rFonts w:asciiTheme="majorHAnsi" w:hAnsiTheme="majorHAnsi"/>
                <w:b/>
                <w:color w:val="000000" w:themeColor="text1"/>
              </w:rPr>
              <w:t xml:space="preserve">PAUTA DA REUNIÃO [ORDINÁRIA] Nº </w:t>
            </w:r>
            <w:r w:rsidR="00B06C08" w:rsidRPr="00F70CD5">
              <w:rPr>
                <w:rFonts w:asciiTheme="majorHAnsi" w:hAnsiTheme="majorHAnsi"/>
                <w:b/>
                <w:color w:val="000000" w:themeColor="text1"/>
              </w:rPr>
              <w:t>16</w:t>
            </w:r>
            <w:r w:rsidR="00F70CD5" w:rsidRPr="00F70CD5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</w:tbl>
    <w:p w14:paraId="2F56DAD7" w14:textId="77777777" w:rsidR="00B544D6" w:rsidRDefault="00B544D6" w:rsidP="001F514B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p w14:paraId="73B42F39" w14:textId="174FF6E6" w:rsidR="00646A59" w:rsidRPr="00F70CD5" w:rsidRDefault="00B06C08" w:rsidP="001F514B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bookmarkStart w:id="0" w:name="_GoBack"/>
      <w:bookmarkEnd w:id="0"/>
      <w:r w:rsidRPr="00F70CD5">
        <w:rPr>
          <w:rFonts w:asciiTheme="majorHAnsi" w:hAnsiTheme="majorHAnsi"/>
          <w:color w:val="000000" w:themeColor="text1"/>
          <w:sz w:val="20"/>
          <w:szCs w:val="20"/>
          <w:lang w:val="pt-BR"/>
        </w:rPr>
        <w:t>Belo Horizonte</w:t>
      </w:r>
      <w:r w:rsidR="00062B95" w:rsidRPr="00F70CD5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/MG, </w:t>
      </w:r>
      <w:r w:rsidR="00F70CD5" w:rsidRPr="00F70CD5">
        <w:rPr>
          <w:rFonts w:asciiTheme="majorHAnsi" w:hAnsiTheme="majorHAnsi"/>
          <w:color w:val="000000" w:themeColor="text1"/>
          <w:sz w:val="20"/>
          <w:szCs w:val="20"/>
          <w:lang w:val="pt-BR"/>
        </w:rPr>
        <w:t>27</w:t>
      </w:r>
      <w:r w:rsidR="00062B95" w:rsidRPr="00F70CD5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 de </w:t>
      </w:r>
      <w:r w:rsidR="00F70CD5" w:rsidRPr="00F70CD5">
        <w:rPr>
          <w:rFonts w:asciiTheme="majorHAnsi" w:hAnsiTheme="majorHAnsi"/>
          <w:color w:val="000000" w:themeColor="text1"/>
          <w:sz w:val="20"/>
          <w:szCs w:val="20"/>
          <w:lang w:val="pt-BR"/>
        </w:rPr>
        <w:t>fevereiro</w:t>
      </w:r>
      <w:r w:rsidR="00062B95" w:rsidRPr="00F70CD5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 de </w:t>
      </w:r>
      <w:r w:rsidRPr="00F70CD5">
        <w:rPr>
          <w:rFonts w:asciiTheme="majorHAnsi" w:hAnsiTheme="majorHAnsi"/>
          <w:color w:val="000000" w:themeColor="text1"/>
          <w:sz w:val="20"/>
          <w:szCs w:val="20"/>
          <w:lang w:val="pt-BR"/>
        </w:rPr>
        <w:t>202</w:t>
      </w:r>
      <w:r w:rsidR="00F70CD5" w:rsidRPr="00F70CD5">
        <w:rPr>
          <w:rFonts w:asciiTheme="majorHAnsi" w:hAnsiTheme="majorHAnsi"/>
          <w:color w:val="000000" w:themeColor="text1"/>
          <w:sz w:val="20"/>
          <w:szCs w:val="20"/>
          <w:lang w:val="pt-BR"/>
        </w:rPr>
        <w:t>3</w:t>
      </w:r>
      <w:r w:rsidR="00062B95" w:rsidRPr="00F70CD5">
        <w:rPr>
          <w:rFonts w:asciiTheme="majorHAnsi" w:hAnsiTheme="majorHAnsi"/>
          <w:color w:val="000000" w:themeColor="text1"/>
          <w:sz w:val="20"/>
          <w:szCs w:val="20"/>
          <w:lang w:val="pt-BR"/>
        </w:rPr>
        <w:t>.</w:t>
      </w:r>
    </w:p>
    <w:p w14:paraId="21C4E325" w14:textId="4AD48E96" w:rsidR="00535CA4" w:rsidRPr="00F70CD5" w:rsidRDefault="00535CA4" w:rsidP="001F514B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F70CD5">
        <w:rPr>
          <w:rFonts w:asciiTheme="majorHAnsi" w:hAnsiTheme="majorHAnsi"/>
          <w:color w:val="000000" w:themeColor="text1"/>
          <w:sz w:val="20"/>
          <w:szCs w:val="20"/>
          <w:lang w:val="pt-BR"/>
        </w:rPr>
        <w:t>Verificação de quórum</w:t>
      </w:r>
      <w:r w:rsidR="003C5BD4" w:rsidRPr="00F70CD5">
        <w:rPr>
          <w:rFonts w:asciiTheme="majorHAnsi" w:hAnsiTheme="majorHAnsi"/>
          <w:color w:val="000000" w:themeColor="text1"/>
          <w:sz w:val="20"/>
          <w:szCs w:val="20"/>
          <w:lang w:val="pt-BR"/>
        </w:rPr>
        <w:t>.</w:t>
      </w:r>
    </w:p>
    <w:p w14:paraId="36A4BF7F" w14:textId="32F0B2BB" w:rsidR="00EC5B80" w:rsidRPr="00F70CD5" w:rsidRDefault="00D45273" w:rsidP="001F514B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F70CD5">
        <w:rPr>
          <w:rFonts w:asciiTheme="majorHAnsi" w:hAnsiTheme="majorHAnsi"/>
          <w:color w:val="000000" w:themeColor="text1"/>
          <w:sz w:val="20"/>
          <w:szCs w:val="20"/>
          <w:lang w:val="pt-BR"/>
        </w:rPr>
        <w:t>Comunicados</w:t>
      </w:r>
      <w:r w:rsidR="00182038" w:rsidRPr="00F70CD5">
        <w:rPr>
          <w:rFonts w:asciiTheme="majorHAnsi" w:hAnsiTheme="majorHAnsi"/>
          <w:color w:val="000000" w:themeColor="text1"/>
          <w:sz w:val="20"/>
          <w:szCs w:val="20"/>
          <w:lang w:val="pt-BR"/>
        </w:rPr>
        <w:t>:</w:t>
      </w:r>
    </w:p>
    <w:p w14:paraId="0F457A00" w14:textId="3BB99008" w:rsidR="00062B95" w:rsidRPr="00F70CD5" w:rsidRDefault="00F653C0" w:rsidP="001F514B">
      <w:pPr>
        <w:pStyle w:val="PargrafodaLista"/>
        <w:numPr>
          <w:ilvl w:val="0"/>
          <w:numId w:val="43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F70CD5">
        <w:rPr>
          <w:rFonts w:asciiTheme="majorHAnsi" w:hAnsiTheme="majorHAnsi"/>
          <w:color w:val="000000" w:themeColor="text1"/>
          <w:sz w:val="20"/>
          <w:szCs w:val="20"/>
          <w:lang w:val="pt-BR"/>
        </w:rPr>
        <w:t>Assessoria de Eventos</w:t>
      </w:r>
      <w:r w:rsidR="00EC5B80" w:rsidRPr="00F70CD5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: </w:t>
      </w:r>
      <w:r w:rsidRPr="00F70CD5">
        <w:rPr>
          <w:rFonts w:asciiTheme="majorHAnsi" w:hAnsiTheme="majorHAnsi"/>
          <w:color w:val="000000" w:themeColor="text1"/>
          <w:sz w:val="20"/>
          <w:szCs w:val="20"/>
          <w:lang w:val="pt-BR"/>
        </w:rPr>
        <w:t>Solicitação de definições sobre eventos da CEF-CAU/MG a serem realizados em 2023.</w:t>
      </w:r>
    </w:p>
    <w:p w14:paraId="1708311A" w14:textId="666EEADE" w:rsidR="00062B95" w:rsidRPr="00F70CD5" w:rsidRDefault="00F70CD5" w:rsidP="001F514B">
      <w:pPr>
        <w:pStyle w:val="PargrafodaLista"/>
        <w:numPr>
          <w:ilvl w:val="0"/>
          <w:numId w:val="43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F70CD5">
        <w:rPr>
          <w:rFonts w:asciiTheme="majorHAnsi" w:hAnsiTheme="majorHAnsi"/>
          <w:color w:val="000000" w:themeColor="text1"/>
          <w:sz w:val="20"/>
          <w:szCs w:val="20"/>
          <w:lang w:val="pt-BR"/>
        </w:rPr>
        <w:t>Convite V Encontro Nacional de Coordenadores de CEF.</w:t>
      </w:r>
    </w:p>
    <w:p w14:paraId="30507CB3" w14:textId="253B5816" w:rsidR="00062B95" w:rsidRPr="00542807" w:rsidRDefault="00542807" w:rsidP="001F514B">
      <w:pPr>
        <w:pStyle w:val="PargrafodaLista"/>
        <w:numPr>
          <w:ilvl w:val="0"/>
          <w:numId w:val="43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42807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Ciência das Deliberações CAU/BR </w:t>
      </w:r>
      <w:proofErr w:type="spellStart"/>
      <w:r w:rsidRPr="00542807">
        <w:rPr>
          <w:rFonts w:asciiTheme="majorHAnsi" w:hAnsiTheme="majorHAnsi"/>
          <w:color w:val="000000" w:themeColor="text1"/>
          <w:sz w:val="20"/>
          <w:szCs w:val="20"/>
          <w:lang w:val="pt-BR"/>
        </w:rPr>
        <w:t>n°s</w:t>
      </w:r>
      <w:proofErr w:type="spellEnd"/>
      <w:r w:rsidRPr="00542807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 049/2022 e 067/2022</w:t>
      </w:r>
      <w:r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 (demanda recebida pelo protocolo n° </w:t>
      </w:r>
      <w:r w:rsidRPr="00542807">
        <w:rPr>
          <w:rFonts w:asciiTheme="majorHAnsi" w:hAnsiTheme="majorHAnsi"/>
          <w:color w:val="000000" w:themeColor="text1"/>
          <w:sz w:val="20"/>
          <w:szCs w:val="20"/>
          <w:lang w:val="pt-BR"/>
        </w:rPr>
        <w:t>1665899/2023).</w:t>
      </w:r>
    </w:p>
    <w:p w14:paraId="197FE2FD" w14:textId="16CDA89B" w:rsidR="00062B95" w:rsidRPr="00F83D96" w:rsidRDefault="00062B95" w:rsidP="001F514B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F83D96">
        <w:rPr>
          <w:rFonts w:asciiTheme="majorHAnsi" w:hAnsiTheme="majorHAnsi"/>
          <w:color w:val="000000" w:themeColor="text1"/>
          <w:sz w:val="20"/>
          <w:szCs w:val="20"/>
          <w:lang w:val="pt-BR"/>
        </w:rPr>
        <w:t>Aprovação de documentos da reunião anterior.</w:t>
      </w:r>
    </w:p>
    <w:p w14:paraId="7A9CA8C1" w14:textId="77777777" w:rsidR="00062B95" w:rsidRPr="00EC09A2" w:rsidRDefault="00062B95" w:rsidP="001F514B">
      <w:pPr>
        <w:spacing w:line="276" w:lineRule="auto"/>
        <w:rPr>
          <w:rFonts w:asciiTheme="majorHAnsi" w:hAnsiTheme="majorHAnsi"/>
          <w:b/>
          <w:color w:val="808080" w:themeColor="background1" w:themeShade="80"/>
          <w:sz w:val="20"/>
          <w:szCs w:val="20"/>
          <w:lang w:val="pt-BR"/>
        </w:rPr>
      </w:pPr>
    </w:p>
    <w:p w14:paraId="428AC6E9" w14:textId="061B0C1E" w:rsidR="00BE7DE8" w:rsidRPr="005B601C" w:rsidRDefault="00B74776" w:rsidP="001F514B">
      <w:pPr>
        <w:spacing w:line="276" w:lineRule="auto"/>
        <w:rPr>
          <w:rFonts w:asciiTheme="majorHAnsi" w:hAnsiTheme="majorHAnsi"/>
          <w:b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b/>
          <w:color w:val="000000" w:themeColor="text1"/>
          <w:sz w:val="20"/>
          <w:szCs w:val="20"/>
          <w:lang w:val="pt-BR"/>
        </w:rPr>
        <w:t>Ordem do Dia:</w:t>
      </w:r>
    </w:p>
    <w:p w14:paraId="56AC9D6F" w14:textId="77777777" w:rsidR="001F514B" w:rsidRPr="005B601C" w:rsidRDefault="001F514B" w:rsidP="001F514B">
      <w:pPr>
        <w:spacing w:line="276" w:lineRule="auto"/>
        <w:rPr>
          <w:rFonts w:asciiTheme="majorHAnsi" w:hAnsiTheme="majorHAnsi"/>
          <w:b/>
          <w:color w:val="000000" w:themeColor="text1"/>
          <w:sz w:val="20"/>
          <w:szCs w:val="20"/>
          <w:lang w:val="pt-BR"/>
        </w:rPr>
      </w:pPr>
    </w:p>
    <w:p w14:paraId="263AF1E4" w14:textId="7802E975" w:rsidR="001F514B" w:rsidRPr="005B601C" w:rsidRDefault="00A93FFE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Homologação dos Registros Profissionais efetivados pelo Setor de Registro Profissional do CAU/MG no mês de </w:t>
      </w:r>
      <w:r w:rsidR="00287A6E">
        <w:rPr>
          <w:rFonts w:asciiTheme="majorHAnsi" w:hAnsiTheme="majorHAnsi"/>
          <w:color w:val="000000" w:themeColor="text1"/>
          <w:sz w:val="20"/>
          <w:szCs w:val="20"/>
          <w:lang w:val="pt-BR"/>
        </w:rPr>
        <w:t>janeiro</w:t>
      </w: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 de 202</w:t>
      </w:r>
      <w:r w:rsidR="00287A6E">
        <w:rPr>
          <w:rFonts w:asciiTheme="majorHAnsi" w:hAnsiTheme="majorHAnsi"/>
          <w:color w:val="000000" w:themeColor="text1"/>
          <w:sz w:val="20"/>
          <w:szCs w:val="20"/>
          <w:lang w:val="pt-BR"/>
        </w:rPr>
        <w:t>3</w:t>
      </w: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, conforme parecer anexo ao Protocolo SICCAU N. </w:t>
      </w:r>
      <w:r w:rsidR="00287A6E" w:rsidRPr="00287A6E">
        <w:rPr>
          <w:rFonts w:asciiTheme="majorHAnsi" w:hAnsiTheme="majorHAnsi"/>
          <w:color w:val="000000" w:themeColor="text1"/>
          <w:sz w:val="20"/>
          <w:szCs w:val="20"/>
          <w:lang w:val="pt-BR"/>
        </w:rPr>
        <w:t>1661702</w:t>
      </w: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/2022. </w:t>
      </w:r>
    </w:p>
    <w:p w14:paraId="37825E12" w14:textId="1A62F270" w:rsidR="009916CD" w:rsidRPr="005B601C" w:rsidRDefault="00A93FFE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Homologação das inclusões de título complementar de “Engenheiro (a) de Segurança do Trabalho (</w:t>
      </w:r>
      <w:proofErr w:type="gramStart"/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Especialização)”</w:t>
      </w:r>
      <w:proofErr w:type="gramEnd"/>
      <w:r w:rsidR="00062B95"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:</w:t>
      </w:r>
    </w:p>
    <w:p w14:paraId="36790649" w14:textId="5D7657CB" w:rsidR="00F8004C" w:rsidRPr="00F8004C" w:rsidRDefault="00F8004C" w:rsidP="001F514B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F8004C">
        <w:rPr>
          <w:rFonts w:asciiTheme="majorHAnsi" w:hAnsiTheme="majorHAnsi"/>
          <w:color w:val="000000" w:themeColor="text1"/>
          <w:sz w:val="20"/>
          <w:szCs w:val="20"/>
          <w:lang w:val="pt-BR"/>
        </w:rPr>
        <w:t>Protocolo SICCAU n° 1658196-22.</w:t>
      </w:r>
    </w:p>
    <w:p w14:paraId="247869AA" w14:textId="55AAFC25" w:rsidR="00A93FFE" w:rsidRPr="00F8004C" w:rsidRDefault="00A93FFE" w:rsidP="001F514B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F8004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Protocolo SICCAU n° </w:t>
      </w:r>
      <w:r w:rsidR="00F8004C" w:rsidRPr="00F8004C">
        <w:rPr>
          <w:rFonts w:asciiTheme="majorHAnsi" w:hAnsiTheme="majorHAnsi"/>
          <w:color w:val="000000" w:themeColor="text1"/>
          <w:sz w:val="20"/>
          <w:szCs w:val="20"/>
          <w:lang w:val="pt-BR"/>
        </w:rPr>
        <w:t>1678636-23.</w:t>
      </w:r>
    </w:p>
    <w:p w14:paraId="01CB784F" w14:textId="5AB805AE" w:rsidR="00A93FFE" w:rsidRPr="00F8004C" w:rsidRDefault="00A93FFE" w:rsidP="001F514B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F8004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Protocolo SICCAU n° </w:t>
      </w:r>
      <w:r w:rsidR="00F8004C" w:rsidRPr="00F8004C">
        <w:rPr>
          <w:rFonts w:asciiTheme="majorHAnsi" w:hAnsiTheme="majorHAnsi"/>
          <w:color w:val="000000" w:themeColor="text1"/>
          <w:sz w:val="20"/>
          <w:szCs w:val="20"/>
          <w:lang w:val="pt-BR"/>
        </w:rPr>
        <w:t>1689082-23</w:t>
      </w:r>
      <w:r w:rsidRPr="00F8004C">
        <w:rPr>
          <w:rFonts w:asciiTheme="majorHAnsi" w:hAnsiTheme="majorHAnsi"/>
          <w:color w:val="000000" w:themeColor="text1"/>
          <w:sz w:val="20"/>
          <w:szCs w:val="20"/>
          <w:lang w:val="pt-BR"/>
        </w:rPr>
        <w:t>.</w:t>
      </w:r>
    </w:p>
    <w:p w14:paraId="2AF8FDBA" w14:textId="60729ECB" w:rsidR="0017643F" w:rsidRDefault="0017643F" w:rsidP="0017643F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F8004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Protocolo SICCAU n° </w:t>
      </w:r>
      <w:r w:rsidR="00F8004C" w:rsidRPr="00F8004C">
        <w:rPr>
          <w:rFonts w:asciiTheme="majorHAnsi" w:hAnsiTheme="majorHAnsi"/>
          <w:color w:val="000000" w:themeColor="text1"/>
          <w:sz w:val="20"/>
          <w:szCs w:val="20"/>
          <w:lang w:val="pt-BR"/>
        </w:rPr>
        <w:t>1700302-23</w:t>
      </w:r>
      <w:r w:rsidRPr="00F8004C">
        <w:rPr>
          <w:rFonts w:asciiTheme="majorHAnsi" w:hAnsiTheme="majorHAnsi"/>
          <w:color w:val="000000" w:themeColor="text1"/>
          <w:sz w:val="20"/>
          <w:szCs w:val="20"/>
          <w:lang w:val="pt-BR"/>
        </w:rPr>
        <w:t>.</w:t>
      </w:r>
    </w:p>
    <w:p w14:paraId="309DDE1E" w14:textId="317DBA81" w:rsidR="00A93FFE" w:rsidRDefault="00B544D6" w:rsidP="001F514B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F8004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Protocolo SICCAU n° </w:t>
      </w:r>
      <w:r w:rsidRPr="380AA802">
        <w:rPr>
          <w:rFonts w:asciiTheme="majorHAnsi" w:hAnsiTheme="majorHAnsi"/>
          <w:color w:val="000000" w:themeColor="text1"/>
          <w:sz w:val="20"/>
          <w:szCs w:val="20"/>
          <w:lang w:val="pt-BR"/>
        </w:rPr>
        <w:t>1709186</w:t>
      </w:r>
      <w:r w:rsidRPr="00F8004C">
        <w:rPr>
          <w:rFonts w:asciiTheme="majorHAnsi" w:hAnsiTheme="majorHAnsi"/>
          <w:color w:val="000000" w:themeColor="text1"/>
          <w:sz w:val="20"/>
          <w:szCs w:val="20"/>
          <w:lang w:val="pt-BR"/>
        </w:rPr>
        <w:t>-23.</w:t>
      </w:r>
    </w:p>
    <w:p w14:paraId="3F68B790" w14:textId="77777777" w:rsidR="00B544D6" w:rsidRPr="00B544D6" w:rsidRDefault="00B544D6" w:rsidP="00B544D6">
      <w:pPr>
        <w:pStyle w:val="PargrafodaLista"/>
        <w:spacing w:line="276" w:lineRule="auto"/>
        <w:ind w:left="792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p w14:paraId="1D28BA68" w14:textId="417CCDAC" w:rsidR="00A93FFE" w:rsidRPr="005B601C" w:rsidRDefault="00A93FFE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Análise e homologação dos processos de anotação de curso de pós-graduação, nos termos da Resolução CAU/BR N° 18/2012:</w:t>
      </w:r>
    </w:p>
    <w:p w14:paraId="08FF0AB8" w14:textId="77777777" w:rsidR="0017643F" w:rsidRPr="005B601C" w:rsidRDefault="0017643F" w:rsidP="0017643F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Protocolo SICCAU n° </w:t>
      </w:r>
      <w:r w:rsidRPr="0017643F">
        <w:rPr>
          <w:rFonts w:asciiTheme="majorHAnsi" w:hAnsiTheme="majorHAnsi"/>
          <w:color w:val="000000" w:themeColor="text1"/>
          <w:sz w:val="20"/>
          <w:szCs w:val="20"/>
          <w:lang w:val="pt-BR"/>
        </w:rPr>
        <w:t>1662793-22</w:t>
      </w: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.</w:t>
      </w:r>
    </w:p>
    <w:p w14:paraId="3B4AFAE7" w14:textId="77777777" w:rsidR="0017643F" w:rsidRPr="005B601C" w:rsidRDefault="0017643F" w:rsidP="0017643F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Protocolo SICCAU n° </w:t>
      </w:r>
      <w:r w:rsidRPr="0017643F">
        <w:rPr>
          <w:rFonts w:asciiTheme="majorHAnsi" w:hAnsiTheme="majorHAnsi"/>
          <w:color w:val="000000" w:themeColor="text1"/>
          <w:sz w:val="20"/>
          <w:szCs w:val="20"/>
          <w:lang w:val="pt-BR"/>
        </w:rPr>
        <w:t>1664900-23</w:t>
      </w: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.</w:t>
      </w:r>
    </w:p>
    <w:p w14:paraId="46884363" w14:textId="77777777" w:rsidR="0017643F" w:rsidRDefault="0017643F" w:rsidP="0017643F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Protocolo SICCAU n° </w:t>
      </w:r>
      <w:r w:rsidRPr="0017643F">
        <w:rPr>
          <w:rFonts w:asciiTheme="majorHAnsi" w:hAnsiTheme="majorHAnsi"/>
          <w:color w:val="000000" w:themeColor="text1"/>
          <w:sz w:val="20"/>
          <w:szCs w:val="20"/>
          <w:lang w:val="pt-BR"/>
        </w:rPr>
        <w:t>1666965-23</w:t>
      </w: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.</w:t>
      </w:r>
    </w:p>
    <w:p w14:paraId="748E1423" w14:textId="77777777" w:rsidR="0017643F" w:rsidRPr="0017643F" w:rsidRDefault="0017643F" w:rsidP="0017643F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Protocolo SICCAU n° </w:t>
      </w:r>
      <w:r w:rsidRPr="0017643F">
        <w:rPr>
          <w:rFonts w:asciiTheme="majorHAnsi" w:hAnsiTheme="majorHAnsi"/>
          <w:color w:val="000000" w:themeColor="text1"/>
          <w:sz w:val="20"/>
          <w:szCs w:val="20"/>
          <w:lang w:val="pt-BR"/>
        </w:rPr>
        <w:t>1684958-23</w:t>
      </w: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.</w:t>
      </w:r>
    </w:p>
    <w:p w14:paraId="09A7877E" w14:textId="77777777" w:rsidR="0017643F" w:rsidRDefault="0017643F" w:rsidP="0017643F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Protocolo SICCAU n° </w:t>
      </w:r>
      <w:r w:rsidRPr="0017643F">
        <w:rPr>
          <w:rFonts w:asciiTheme="majorHAnsi" w:hAnsiTheme="majorHAnsi"/>
          <w:color w:val="000000" w:themeColor="text1"/>
          <w:sz w:val="20"/>
          <w:szCs w:val="20"/>
          <w:lang w:val="pt-BR"/>
        </w:rPr>
        <w:t>1686610-23</w:t>
      </w: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.</w:t>
      </w:r>
    </w:p>
    <w:p w14:paraId="6AC5A4BF" w14:textId="45DF905F" w:rsidR="00B544D6" w:rsidRPr="00B544D6" w:rsidRDefault="00B544D6" w:rsidP="00B544D6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Protocolo SICCAU n° </w:t>
      </w:r>
      <w:r w:rsidRPr="380AA802">
        <w:rPr>
          <w:rFonts w:asciiTheme="majorHAnsi" w:hAnsiTheme="majorHAnsi"/>
          <w:color w:val="000000" w:themeColor="text1"/>
          <w:sz w:val="20"/>
          <w:szCs w:val="20"/>
          <w:lang w:val="pt-BR"/>
        </w:rPr>
        <w:t>1708951</w:t>
      </w:r>
      <w:r w:rsidRPr="0017643F">
        <w:rPr>
          <w:rFonts w:asciiTheme="majorHAnsi" w:hAnsiTheme="majorHAnsi"/>
          <w:color w:val="000000" w:themeColor="text1"/>
          <w:sz w:val="20"/>
          <w:szCs w:val="20"/>
          <w:lang w:val="pt-BR"/>
        </w:rPr>
        <w:t>-23</w:t>
      </w: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.</w:t>
      </w:r>
    </w:p>
    <w:p w14:paraId="6A46D056" w14:textId="77777777" w:rsidR="00A93FFE" w:rsidRPr="00EC09A2" w:rsidRDefault="00A93FFE" w:rsidP="001F514B">
      <w:pPr>
        <w:spacing w:line="276" w:lineRule="auto"/>
        <w:ind w:left="360"/>
        <w:rPr>
          <w:rFonts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p w14:paraId="1DB90077" w14:textId="4F6B55AF" w:rsidR="00A93FFE" w:rsidRPr="005B601C" w:rsidRDefault="00A93FFE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Definições sobre o Prêmio TCC 2023 (Plano de ação n° </w:t>
      </w:r>
      <w:r w:rsidRPr="005B601C">
        <w:rPr>
          <w:color w:val="000000" w:themeColor="text1"/>
          <w:sz w:val="20"/>
          <w:szCs w:val="20"/>
        </w:rPr>
        <w:t>1.5.11)</w:t>
      </w: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.</w:t>
      </w:r>
    </w:p>
    <w:p w14:paraId="63C2FA2E" w14:textId="559C2160" w:rsidR="00A93FFE" w:rsidRPr="005B601C" w:rsidRDefault="00D424B5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Definições sobre o Fórum de Coordenadores 2023 (Plano de ação n° 3.1.42).</w:t>
      </w:r>
    </w:p>
    <w:p w14:paraId="61B94F97" w14:textId="56ACA831" w:rsidR="00D424B5" w:rsidRPr="005B601C" w:rsidRDefault="00D424B5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Definições sobre o Seminário de Ensino e Formação 2023 (Plano de Ação n° 1.5.11).</w:t>
      </w:r>
    </w:p>
    <w:p w14:paraId="38BD3897" w14:textId="2C8C83B7" w:rsidR="001F514B" w:rsidRPr="005B601C" w:rsidRDefault="001F514B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Definições sobre o CAU nas Escolas (Plano de Ação n° 1.3.9.2).</w:t>
      </w:r>
    </w:p>
    <w:p w14:paraId="25A5C292" w14:textId="0607BDEF" w:rsidR="001F514B" w:rsidRPr="005B601C" w:rsidRDefault="001F514B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Análise processo de registro de diplomado no exterior protocolo no 1470034/2022.</w:t>
      </w:r>
    </w:p>
    <w:p w14:paraId="284F40CC" w14:textId="0DD8DDD9" w:rsidR="001F514B" w:rsidRPr="005B601C" w:rsidRDefault="001F514B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Registros de egressos de cursos de arquitetura e urbanismo EAD.</w:t>
      </w:r>
    </w:p>
    <w:p w14:paraId="53C3928A" w14:textId="72562B79" w:rsidR="001F514B" w:rsidRPr="005B601C" w:rsidRDefault="001F514B" w:rsidP="001F514B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Processo de análise do PPC do curso de arquitetura e urbanismo da IES UNINCOR, processo n° 1355088/2021.</w:t>
      </w:r>
    </w:p>
    <w:p w14:paraId="4758F00B" w14:textId="5F06F20A" w:rsidR="001F514B" w:rsidRPr="005B601C" w:rsidRDefault="001F514B" w:rsidP="001F514B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Retorno sobre a aplicação da DCEF-CAU-MG_160.3.9-2022 que aprovou Procedimento Interno para o Setor de Registro Profissional do CAU/MG com critérios para abertura de processo de registro profissional para egressos de cursos de Arquitetura e Urbanismo oferecidos no formato “Educação à Distância” (Protocolo SICCAU n° 1585603/2022).</w:t>
      </w:r>
    </w:p>
    <w:p w14:paraId="1BA35420" w14:textId="1193B4E8" w:rsidR="001F514B" w:rsidRPr="005B601C" w:rsidRDefault="001F514B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Denúncias sobre mudanças em cursos de arquitetura e urbanismo.</w:t>
      </w:r>
    </w:p>
    <w:p w14:paraId="6A8FD9BB" w14:textId="203257DB" w:rsidR="001F514B" w:rsidRPr="005B601C" w:rsidRDefault="001F514B" w:rsidP="001F514B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Retorno sobre a denúncia n° 36899 (1615613/2022).</w:t>
      </w:r>
    </w:p>
    <w:p w14:paraId="466137F0" w14:textId="03A669F5" w:rsidR="001F514B" w:rsidRPr="005B601C" w:rsidRDefault="001F514B" w:rsidP="001F514B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Retorno sobre a denúncia n° 33196 (1631654/2022).</w:t>
      </w:r>
    </w:p>
    <w:p w14:paraId="223B8FC8" w14:textId="289D57F6" w:rsidR="00523C7E" w:rsidRPr="005B601C" w:rsidRDefault="00523C7E" w:rsidP="005B601C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Análise </w:t>
      </w:r>
      <w:r w:rsidR="00B544D6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dos </w:t>
      </w: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protocolo</w:t>
      </w:r>
      <w:r w:rsidR="00B544D6">
        <w:rPr>
          <w:rFonts w:asciiTheme="majorHAnsi" w:hAnsiTheme="majorHAnsi"/>
          <w:color w:val="000000" w:themeColor="text1"/>
          <w:sz w:val="20"/>
          <w:szCs w:val="20"/>
          <w:lang w:val="pt-BR"/>
        </w:rPr>
        <w:t>s</w:t>
      </w: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 1664549/2023 </w:t>
      </w:r>
      <w:r w:rsidR="00B544D6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e </w:t>
      </w:r>
      <w:r w:rsidR="00B544D6" w:rsidRPr="00B544D6">
        <w:rPr>
          <w:rFonts w:asciiTheme="majorHAnsi" w:hAnsiTheme="majorHAnsi"/>
          <w:color w:val="000000" w:themeColor="text1"/>
          <w:sz w:val="20"/>
          <w:szCs w:val="20"/>
          <w:lang w:val="pt-BR"/>
        </w:rPr>
        <w:t>1686178/2023</w:t>
      </w:r>
      <w:r w:rsidR="00B544D6" w:rsidRPr="00B544D6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 </w:t>
      </w: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devolvido</w:t>
      </w:r>
      <w:r w:rsidR="00B544D6">
        <w:rPr>
          <w:rFonts w:asciiTheme="majorHAnsi" w:hAnsiTheme="majorHAnsi"/>
          <w:color w:val="000000" w:themeColor="text1"/>
          <w:sz w:val="20"/>
          <w:szCs w:val="20"/>
          <w:lang w:val="pt-BR"/>
        </w:rPr>
        <w:t>s</w:t>
      </w:r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 pelo Setor de conversão de registros provisórios em definitivos, conforme determinação da </w:t>
      </w:r>
      <w:hyperlink r:id="rId8" w:history="1">
        <w:r w:rsidRPr="005B601C">
          <w:rPr>
            <w:rFonts w:asciiTheme="majorHAnsi" w:hAnsiTheme="majorHAnsi"/>
            <w:color w:val="000000" w:themeColor="text1"/>
            <w:sz w:val="20"/>
            <w:szCs w:val="20"/>
            <w:u w:val="single"/>
            <w:lang w:val="pt-BR"/>
          </w:rPr>
          <w:t>D.CEF-CAU/MG Nº 161.3.11/2022</w:t>
        </w:r>
      </w:hyperlink>
      <w:r w:rsidRPr="005B601C">
        <w:rPr>
          <w:rFonts w:asciiTheme="majorHAnsi" w:hAnsiTheme="majorHAnsi"/>
          <w:color w:val="000000" w:themeColor="text1"/>
          <w:sz w:val="20"/>
          <w:szCs w:val="20"/>
          <w:lang w:val="pt-BR"/>
        </w:rPr>
        <w:t>, por conflito de informação da portaria de reconhecimento curso no Histórico e Diploma.</w:t>
      </w:r>
    </w:p>
    <w:p w14:paraId="417ECF4C" w14:textId="7C217F58" w:rsidR="00F83D96" w:rsidRPr="007D5A98" w:rsidRDefault="007D5A98" w:rsidP="00F83D96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7D5A98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Solicitação de informações para alimentar o site de formação continuada do CAU/BR. Demanda recebida por e-mail no dia 27/01/2023. </w:t>
      </w:r>
    </w:p>
    <w:p w14:paraId="402B3F62" w14:textId="34A27B29" w:rsidR="000A59D2" w:rsidRDefault="007D5A98" w:rsidP="005B601C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7D5A98">
        <w:rPr>
          <w:rFonts w:asciiTheme="majorHAnsi" w:hAnsiTheme="majorHAnsi"/>
          <w:color w:val="000000" w:themeColor="text1"/>
          <w:sz w:val="20"/>
          <w:szCs w:val="20"/>
          <w:lang w:val="pt-BR"/>
        </w:rPr>
        <w:lastRenderedPageBreak/>
        <w:t>Sugestões para implementação das propostas da Carta pela Equidade e Diversidade no CAU/MG. Demanda recebida por e-mail em 29/12/2022.</w:t>
      </w:r>
    </w:p>
    <w:p w14:paraId="54B6C93A" w14:textId="0C9BB632" w:rsidR="00B544D6" w:rsidRPr="005B601C" w:rsidRDefault="00B544D6" w:rsidP="005B601C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380AA802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Caso de solicitação de registro protocolo SICCAU n° </w:t>
      </w:r>
      <w:r w:rsidRPr="380AA802">
        <w:rPr>
          <w:color w:val="000000" w:themeColor="text1"/>
          <w:sz w:val="19"/>
          <w:szCs w:val="19"/>
          <w:lang w:val="pt-BR"/>
        </w:rPr>
        <w:t>206106.</w:t>
      </w:r>
    </w:p>
    <w:sectPr w:rsidR="00B544D6" w:rsidRPr="005B601C" w:rsidSect="00326B39">
      <w:headerReference w:type="default" r:id="rId9"/>
      <w:footerReference w:type="default" r:id="rId10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B1F57" w14:textId="77777777" w:rsidR="00357B8C" w:rsidRDefault="00357B8C" w:rsidP="007E22C9">
      <w:r>
        <w:separator/>
      </w:r>
    </w:p>
  </w:endnote>
  <w:endnote w:type="continuationSeparator" w:id="0">
    <w:p w14:paraId="4EDA92C6" w14:textId="77777777" w:rsidR="00357B8C" w:rsidRDefault="00357B8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3BC61" w14:textId="77777777" w:rsidR="00357B8C" w:rsidRDefault="00357B8C" w:rsidP="007E22C9">
      <w:r>
        <w:separator/>
      </w:r>
    </w:p>
  </w:footnote>
  <w:footnote w:type="continuationSeparator" w:id="0">
    <w:p w14:paraId="7BBB1DA8" w14:textId="77777777" w:rsidR="00357B8C" w:rsidRDefault="00357B8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E9CE10E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F782FFE"/>
    <w:multiLevelType w:val="multilevel"/>
    <w:tmpl w:val="A7C81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3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36"/>
  </w:num>
  <w:num w:numId="13">
    <w:abstractNumId w:val="3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5"/>
  </w:num>
  <w:num w:numId="20">
    <w:abstractNumId w:val="3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8"/>
  </w:num>
  <w:num w:numId="25">
    <w:abstractNumId w:val="24"/>
  </w:num>
  <w:num w:numId="26">
    <w:abstractNumId w:val="25"/>
  </w:num>
  <w:num w:numId="27">
    <w:abstractNumId w:val="14"/>
  </w:num>
  <w:num w:numId="28">
    <w:abstractNumId w:val="3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15"/>
  </w:num>
  <w:num w:numId="33">
    <w:abstractNumId w:val="31"/>
  </w:num>
  <w:num w:numId="34">
    <w:abstractNumId w:val="2"/>
  </w:num>
  <w:num w:numId="35">
    <w:abstractNumId w:val="28"/>
  </w:num>
  <w:num w:numId="36">
    <w:abstractNumId w:val="10"/>
  </w:num>
  <w:num w:numId="37">
    <w:abstractNumId w:val="40"/>
  </w:num>
  <w:num w:numId="38">
    <w:abstractNumId w:val="39"/>
  </w:num>
  <w:num w:numId="39">
    <w:abstractNumId w:val="27"/>
  </w:num>
  <w:num w:numId="40">
    <w:abstractNumId w:val="18"/>
  </w:num>
  <w:num w:numId="41">
    <w:abstractNumId w:val="13"/>
  </w:num>
  <w:num w:numId="42">
    <w:abstractNumId w:val="5"/>
  </w:num>
  <w:num w:numId="43">
    <w:abstractNumId w:val="42"/>
  </w:num>
  <w:num w:numId="44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1315"/>
    <w:rsid w:val="00143328"/>
    <w:rsid w:val="00155535"/>
    <w:rsid w:val="0016078B"/>
    <w:rsid w:val="00162D40"/>
    <w:rsid w:val="001640CC"/>
    <w:rsid w:val="00170FD8"/>
    <w:rsid w:val="00171749"/>
    <w:rsid w:val="00171890"/>
    <w:rsid w:val="00172220"/>
    <w:rsid w:val="0017313D"/>
    <w:rsid w:val="00173B7F"/>
    <w:rsid w:val="00174F92"/>
    <w:rsid w:val="001756A4"/>
    <w:rsid w:val="0017643F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1F514B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A6E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3D37"/>
    <w:rsid w:val="00356899"/>
    <w:rsid w:val="00356D8B"/>
    <w:rsid w:val="00356F15"/>
    <w:rsid w:val="00357B8C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3C7E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807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B601C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5A98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A7A9C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4E2F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3FFE"/>
    <w:rsid w:val="00A943BD"/>
    <w:rsid w:val="00A95402"/>
    <w:rsid w:val="00A9624E"/>
    <w:rsid w:val="00A96CFB"/>
    <w:rsid w:val="00AA2712"/>
    <w:rsid w:val="00AA3920"/>
    <w:rsid w:val="00AB133F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5EA3"/>
    <w:rsid w:val="00AF41A3"/>
    <w:rsid w:val="00AF6714"/>
    <w:rsid w:val="00B0029D"/>
    <w:rsid w:val="00B04B4E"/>
    <w:rsid w:val="00B06C08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544D6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24B5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09A2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3C0"/>
    <w:rsid w:val="00F655A2"/>
    <w:rsid w:val="00F6609E"/>
    <w:rsid w:val="00F66E82"/>
    <w:rsid w:val="00F70CD5"/>
    <w:rsid w:val="00F751EA"/>
    <w:rsid w:val="00F76112"/>
    <w:rsid w:val="00F8004C"/>
    <w:rsid w:val="00F80AFC"/>
    <w:rsid w:val="00F83D96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markedcontent">
    <w:name w:val="markedcontent"/>
    <w:basedOn w:val="Fontepargpadro"/>
    <w:rsid w:val="00542807"/>
  </w:style>
  <w:style w:type="character" w:customStyle="1" w:styleId="fontstyle01">
    <w:name w:val="fontstyle01"/>
    <w:basedOn w:val="Fontepargpadro"/>
    <w:rsid w:val="00287A6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2/09/DCEF-CAU-MG_161.3.11-2022-060-Orientacoes-Reg-PF_as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13E3-6B37-4409-A444-BBB2C0A0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Diogo U. Braga</cp:lastModifiedBy>
  <cp:revision>2</cp:revision>
  <cp:lastPrinted>2017-02-20T11:23:00Z</cp:lastPrinted>
  <dcterms:created xsi:type="dcterms:W3CDTF">2023-02-28T10:42:00Z</dcterms:created>
  <dcterms:modified xsi:type="dcterms:W3CDTF">2023-02-28T10:42:00Z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