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7BE04EEA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205</w:t>
            </w:r>
            <w:r w:rsidR="00DC68EE">
              <w:rPr>
                <w:rFonts w:asciiTheme="majorHAnsi" w:hAnsiTheme="majorHAnsi" w:cs="Times New Roman"/>
                <w:b/>
                <w:lang w:val="pt-BR"/>
              </w:rPr>
              <w:t>.5.2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BF965A1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F670FA" w:rsidRPr="00F670FA">
              <w:rPr>
                <w:rFonts w:asciiTheme="majorHAnsi" w:hAnsiTheme="majorHAnsi"/>
                <w:lang w:val="pt-BR"/>
              </w:rPr>
              <w:t>1718948</w:t>
            </w:r>
            <w:r w:rsidR="00F670FA" w:rsidRPr="00CC25AE">
              <w:rPr>
                <w:rFonts w:asciiTheme="majorHAnsi" w:hAnsiTheme="majorHAnsi"/>
                <w:lang w:val="pt-BR"/>
              </w:rPr>
              <w:t xml:space="preserve"> 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A693142" w:rsidR="0053398C" w:rsidRPr="00513883" w:rsidRDefault="00DC68EE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APOIO DO CORPO TÉCNICO DO CAU/MG PARA RELATORIA DE PROCESSOS DE FISCALIZAÇÃO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2C982D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045E51">
        <w:rPr>
          <w:rFonts w:asciiTheme="majorHAnsi" w:hAnsiTheme="majorHAnsi" w:cs="Times New Roman"/>
          <w:lang w:val="pt-BR"/>
        </w:rPr>
        <w:t>27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045E51">
        <w:rPr>
          <w:rFonts w:asciiTheme="majorHAnsi" w:hAnsiTheme="majorHAnsi" w:cs="Times New Roman"/>
          <w:lang w:val="pt-BR"/>
        </w:rPr>
        <w:t>fevereiro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FD73A1C" w14:textId="3FD0AC4F" w:rsidR="00843CEE" w:rsidRDefault="00DC68EE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</w:t>
      </w:r>
      <w:r>
        <w:rPr>
          <w:rFonts w:asciiTheme="majorHAnsi" w:hAnsiTheme="majorHAnsi" w:cs="Times New Roman"/>
          <w:lang w:val="pt-BR"/>
        </w:rPr>
        <w:t xml:space="preserve">iderando a Deliberação </w:t>
      </w:r>
      <w:r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>CEP</w:t>
      </w:r>
      <w:r>
        <w:rPr>
          <w:rFonts w:asciiTheme="majorHAnsi" w:hAnsiTheme="majorHAnsi" w:cs="Times New Roman"/>
          <w:lang w:val="pt-BR"/>
        </w:rPr>
        <w:t xml:space="preserve">MG </w:t>
      </w:r>
      <w:r>
        <w:rPr>
          <w:rFonts w:asciiTheme="majorHAnsi" w:hAnsiTheme="majorHAnsi" w:cs="Times New Roman"/>
          <w:lang w:val="pt-BR"/>
        </w:rPr>
        <w:t>198.6.3/2022, de 24 de outubro de 2022</w:t>
      </w:r>
      <w:r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que trata da situação da alta demanda de processos de fiscalização encaminhados mensalmente pelo Setor de Fiscalização do CAU/MG, que acabam por gerar processos pendentes de julgamento em razão da falta de capacidade operacional da CEP-CAU/MG de providenciar a relatoria e julgamento nos prazos desejados;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497C62BA" w14:textId="77777777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</w:p>
    <w:p w14:paraId="59F481C8" w14:textId="73D36F2F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 Deliberação DCEPMG </w:t>
      </w:r>
      <w:r>
        <w:rPr>
          <w:rFonts w:asciiTheme="majorHAnsi" w:hAnsiTheme="majorHAnsi" w:cs="Times New Roman"/>
          <w:lang w:val="pt-BR"/>
        </w:rPr>
        <w:t>200.6.4/2022, de 21</w:t>
      </w:r>
      <w:r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novembro</w:t>
      </w:r>
      <w:r>
        <w:rPr>
          <w:rFonts w:asciiTheme="majorHAnsi" w:hAnsiTheme="majorHAnsi" w:cs="Times New Roman"/>
          <w:lang w:val="pt-BR"/>
        </w:rPr>
        <w:t xml:space="preserve"> de 2022</w:t>
      </w:r>
      <w:r>
        <w:rPr>
          <w:rFonts w:asciiTheme="majorHAnsi" w:hAnsiTheme="majorHAnsi" w:cs="Times New Roman"/>
          <w:lang w:val="pt-BR"/>
        </w:rPr>
        <w:t xml:space="preserve">, que reforça a necessidade de busca por soluções quanto à questão do </w:t>
      </w:r>
      <w:r w:rsidRPr="00F670FA">
        <w:rPr>
          <w:rFonts w:asciiTheme="majorHAnsi" w:hAnsiTheme="majorHAnsi" w:cs="Times New Roman"/>
          <w:lang w:val="pt-BR"/>
        </w:rPr>
        <w:t xml:space="preserve">grande volume de Processos de </w:t>
      </w:r>
      <w:proofErr w:type="spellStart"/>
      <w:r w:rsidRPr="00F670FA">
        <w:rPr>
          <w:rFonts w:asciiTheme="majorHAnsi" w:hAnsiTheme="majorHAnsi" w:cs="Times New Roman"/>
          <w:lang w:val="pt-BR"/>
        </w:rPr>
        <w:t>Fiscalização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encaminhados periodicamente pelo Setor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 xml:space="preserve">de Fiscalização do CAU/MG a </w:t>
      </w:r>
      <w:proofErr w:type="spellStart"/>
      <w:r w:rsidRPr="00F670FA">
        <w:rPr>
          <w:rFonts w:asciiTheme="majorHAnsi" w:hAnsiTheme="majorHAnsi" w:cs="Times New Roman"/>
          <w:lang w:val="pt-BR"/>
        </w:rPr>
        <w:t>esta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670FA">
        <w:rPr>
          <w:rFonts w:asciiTheme="majorHAnsi" w:hAnsiTheme="majorHAnsi" w:cs="Times New Roman"/>
          <w:lang w:val="pt-BR"/>
        </w:rPr>
        <w:t>Comissão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de </w:t>
      </w:r>
      <w:proofErr w:type="spellStart"/>
      <w:r w:rsidRPr="00F670FA">
        <w:rPr>
          <w:rFonts w:asciiTheme="majorHAnsi" w:hAnsiTheme="majorHAnsi" w:cs="Times New Roman"/>
          <w:lang w:val="pt-BR"/>
        </w:rPr>
        <w:t>Exercício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670FA">
        <w:rPr>
          <w:rFonts w:asciiTheme="majorHAnsi" w:hAnsiTheme="majorHAnsi" w:cs="Times New Roman"/>
          <w:lang w:val="pt-BR"/>
        </w:rPr>
        <w:t>Profissional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– CEP-</w:t>
      </w:r>
      <w:r>
        <w:rPr>
          <w:rFonts w:asciiTheme="majorHAnsi" w:hAnsiTheme="majorHAnsi" w:cs="Times New Roman"/>
          <w:lang w:val="pt-BR"/>
        </w:rPr>
        <w:t>C</w:t>
      </w:r>
      <w:r w:rsidRPr="00F670FA">
        <w:rPr>
          <w:rFonts w:asciiTheme="majorHAnsi" w:hAnsiTheme="majorHAnsi" w:cs="Times New Roman"/>
          <w:lang w:val="pt-BR"/>
        </w:rPr>
        <w:t>AU/MG, para apreciação e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>julgamento,</w:t>
      </w:r>
      <w:r>
        <w:rPr>
          <w:rFonts w:asciiTheme="majorHAnsi" w:hAnsiTheme="majorHAnsi" w:cs="Times New Roman"/>
          <w:lang w:val="pt-BR"/>
        </w:rPr>
        <w:t xml:space="preserve"> e destaca que</w:t>
      </w:r>
      <w:r w:rsidRPr="00F670F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têm</w:t>
      </w:r>
      <w:r w:rsidRPr="00F670FA">
        <w:rPr>
          <w:rFonts w:asciiTheme="majorHAnsi" w:hAnsiTheme="majorHAnsi" w:cs="Times New Roman"/>
          <w:lang w:val="pt-BR"/>
        </w:rPr>
        <w:t xml:space="preserve"> sido encaminhados, em </w:t>
      </w:r>
      <w:proofErr w:type="spellStart"/>
      <w:r w:rsidRPr="00F670FA">
        <w:rPr>
          <w:rFonts w:asciiTheme="majorHAnsi" w:hAnsiTheme="majorHAnsi" w:cs="Times New Roman"/>
          <w:lang w:val="pt-BR"/>
        </w:rPr>
        <w:t>média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, 80 </w:t>
      </w:r>
      <w:proofErr w:type="spellStart"/>
      <w:r w:rsidRPr="00F670FA">
        <w:rPr>
          <w:rFonts w:asciiTheme="majorHAnsi" w:hAnsiTheme="majorHAnsi" w:cs="Times New Roman"/>
          <w:lang w:val="pt-BR"/>
        </w:rPr>
        <w:t>processos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670FA">
        <w:rPr>
          <w:rFonts w:asciiTheme="majorHAnsi" w:hAnsiTheme="majorHAnsi" w:cs="Times New Roman"/>
          <w:lang w:val="pt-BR"/>
        </w:rPr>
        <w:t>por</w:t>
      </w:r>
      <w:proofErr w:type="spellEnd"/>
      <w:r w:rsidRPr="00F670FA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670FA">
        <w:rPr>
          <w:rFonts w:asciiTheme="majorHAnsi" w:hAnsiTheme="majorHAnsi" w:cs="Times New Roman"/>
          <w:lang w:val="pt-BR"/>
        </w:rPr>
        <w:t>mês</w:t>
      </w:r>
      <w:proofErr w:type="spellEnd"/>
      <w:r w:rsidRPr="00F670FA">
        <w:rPr>
          <w:rFonts w:asciiTheme="majorHAnsi" w:hAnsiTheme="majorHAnsi" w:cs="Times New Roman"/>
          <w:lang w:val="pt-BR"/>
        </w:rPr>
        <w:t>, o que acarreta na acumulação</w:t>
      </w:r>
      <w:r>
        <w:rPr>
          <w:rFonts w:asciiTheme="majorHAnsi" w:hAnsiTheme="majorHAnsi" w:cs="Times New Roman"/>
          <w:lang w:val="pt-BR"/>
        </w:rPr>
        <w:t xml:space="preserve"> </w:t>
      </w:r>
      <w:r w:rsidRPr="00F670FA">
        <w:rPr>
          <w:rFonts w:asciiTheme="majorHAnsi" w:hAnsiTheme="majorHAnsi" w:cs="Times New Roman"/>
          <w:lang w:val="pt-BR"/>
        </w:rPr>
        <w:t>de processos pendentes de julgamento por esta Comissão</w:t>
      </w:r>
      <w:r>
        <w:rPr>
          <w:rFonts w:asciiTheme="majorHAnsi" w:hAnsiTheme="majorHAnsi" w:cs="Times New Roman"/>
          <w:lang w:val="pt-BR"/>
        </w:rPr>
        <w:t>;</w:t>
      </w:r>
    </w:p>
    <w:p w14:paraId="4CBCFF38" w14:textId="77777777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</w:p>
    <w:p w14:paraId="165C70BE" w14:textId="5ABFE466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Pr="00F670FA">
        <w:rPr>
          <w:rFonts w:asciiTheme="majorHAnsi" w:hAnsiTheme="majorHAnsi" w:cs="Times New Roman"/>
          <w:lang w:val="pt-BR"/>
        </w:rPr>
        <w:t>Parecer jurídico GJ-CAU/MG N° 004/2023, que trata de consulta acerca de limites e competências para produção de relatórios e votos no âmbito da CEP-CAU/MG</w:t>
      </w:r>
      <w:r>
        <w:rPr>
          <w:rFonts w:asciiTheme="majorHAnsi" w:hAnsiTheme="majorHAnsi" w:cs="Times New Roman"/>
          <w:lang w:val="pt-BR"/>
        </w:rPr>
        <w:t>;</w:t>
      </w:r>
    </w:p>
    <w:p w14:paraId="2EF47905" w14:textId="77777777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</w:p>
    <w:p w14:paraId="115D4B06" w14:textId="7E2B50EE" w:rsidR="00F670FA" w:rsidRDefault="00F670FA" w:rsidP="00F670FA">
      <w:pPr>
        <w:spacing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discussões mais recentes da CEP-CAU/MG sobre a </w:t>
      </w:r>
      <w:proofErr w:type="gramStart"/>
      <w:r>
        <w:rPr>
          <w:rFonts w:asciiTheme="majorHAnsi" w:hAnsiTheme="majorHAnsi" w:cs="Times New Roman"/>
          <w:lang w:val="pt-BR"/>
        </w:rPr>
        <w:t>matéria  da</w:t>
      </w:r>
      <w:proofErr w:type="gramEnd"/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busca por soluções quanto à questão do </w:t>
      </w:r>
      <w:r w:rsidRPr="00F670FA">
        <w:rPr>
          <w:rFonts w:asciiTheme="majorHAnsi" w:hAnsiTheme="majorHAnsi" w:cs="Times New Roman"/>
          <w:lang w:val="pt-BR"/>
        </w:rPr>
        <w:t xml:space="preserve">grande volume de Processos de Fiscalização encaminhados periodicamente </w:t>
      </w:r>
      <w:r>
        <w:rPr>
          <w:rFonts w:asciiTheme="majorHAnsi" w:hAnsiTheme="majorHAnsi" w:cs="Times New Roman"/>
          <w:lang w:val="pt-BR"/>
        </w:rPr>
        <w:t xml:space="preserve">à esta Comissão, </w:t>
      </w:r>
      <w:r>
        <w:rPr>
          <w:rFonts w:asciiTheme="majorHAnsi" w:hAnsiTheme="majorHAnsi" w:cs="Times New Roman"/>
          <w:lang w:val="pt-BR"/>
        </w:rPr>
        <w:lastRenderedPageBreak/>
        <w:t>conforme registrado nas Súmulas n° 203 e 205, de 18 de janeiro e 27 de fevereiro de 2023, respectivamente.</w:t>
      </w: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7B415B77" w14:textId="4EA45CDA" w:rsidR="00F670FA" w:rsidRPr="00F670FA" w:rsidRDefault="00F670FA" w:rsidP="00F670F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Solicitar à Presidência do C</w:t>
      </w:r>
      <w:r w:rsidR="00F247E1">
        <w:rPr>
          <w:rFonts w:asciiTheme="majorHAnsi" w:hAnsiTheme="majorHAnsi" w:cs="Times New Roman"/>
          <w:lang w:val="pt-BR"/>
        </w:rPr>
        <w:t>AU/MG que a disponibilização</w:t>
      </w:r>
      <w:r>
        <w:rPr>
          <w:rFonts w:asciiTheme="majorHAnsi" w:hAnsiTheme="majorHAnsi" w:cs="Times New Roman"/>
          <w:lang w:val="pt-BR"/>
        </w:rPr>
        <w:t xml:space="preserve"> de um funcionário do CAU/MG, em tempo integral, exclusivamente para tratar das demandas da Comissão de Exercício Profissional do CAU/MG, </w:t>
      </w:r>
      <w:r w:rsidRPr="00F670FA">
        <w:rPr>
          <w:rFonts w:asciiTheme="majorHAnsi" w:hAnsiTheme="majorHAnsi" w:cs="Times New Roman"/>
          <w:lang w:val="pt-BR"/>
        </w:rPr>
        <w:t>com a finalidade de</w:t>
      </w:r>
      <w:r>
        <w:rPr>
          <w:rFonts w:asciiTheme="majorHAnsi" w:hAnsiTheme="majorHAnsi" w:cs="Times New Roman"/>
          <w:lang w:val="pt-BR"/>
        </w:rPr>
        <w:t xml:space="preserve"> apoiar a Assessoria Técnica e</w:t>
      </w:r>
      <w:r w:rsidRPr="00F670FA">
        <w:rPr>
          <w:rFonts w:asciiTheme="majorHAnsi" w:hAnsiTheme="majorHAnsi" w:cs="Times New Roman"/>
          <w:lang w:val="pt-BR"/>
        </w:rPr>
        <w:t xml:space="preserve"> atuar na organização e na análise prévia dos Processos de Fiscalização, </w:t>
      </w:r>
      <w:r w:rsidR="00E958FD">
        <w:rPr>
          <w:rFonts w:asciiTheme="majorHAnsi" w:hAnsiTheme="majorHAnsi" w:cs="Times New Roman"/>
          <w:lang w:val="pt-BR"/>
        </w:rPr>
        <w:t xml:space="preserve">inclusive </w:t>
      </w:r>
      <w:r w:rsidRPr="00F670FA">
        <w:rPr>
          <w:rFonts w:asciiTheme="majorHAnsi" w:hAnsiTheme="majorHAnsi" w:cs="Times New Roman"/>
          <w:lang w:val="pt-BR"/>
        </w:rPr>
        <w:t>com</w:t>
      </w:r>
      <w:r w:rsidR="00E958FD">
        <w:rPr>
          <w:rFonts w:asciiTheme="majorHAnsi" w:hAnsiTheme="majorHAnsi" w:cs="Times New Roman"/>
          <w:lang w:val="pt-BR"/>
        </w:rPr>
        <w:t xml:space="preserve"> a</w:t>
      </w:r>
      <w:r w:rsidRPr="00F670FA">
        <w:rPr>
          <w:rFonts w:asciiTheme="majorHAnsi" w:hAnsiTheme="majorHAnsi" w:cs="Times New Roman"/>
          <w:lang w:val="pt-BR"/>
        </w:rPr>
        <w:t xml:space="preserve"> produção de minutas de documentos</w:t>
      </w:r>
      <w:r w:rsidR="00E958FD">
        <w:rPr>
          <w:rFonts w:asciiTheme="majorHAnsi" w:hAnsiTheme="majorHAnsi" w:cs="Times New Roman"/>
          <w:lang w:val="pt-BR"/>
        </w:rPr>
        <w:t xml:space="preserve">, nos termos do </w:t>
      </w:r>
      <w:r w:rsidR="00F247E1">
        <w:rPr>
          <w:rFonts w:asciiTheme="majorHAnsi" w:hAnsiTheme="majorHAnsi" w:cs="Times New Roman"/>
          <w:lang w:val="pt-BR"/>
        </w:rPr>
        <w:t>Parecer J</w:t>
      </w:r>
      <w:bookmarkStart w:id="1" w:name="_GoBack"/>
      <w:bookmarkEnd w:id="1"/>
      <w:r w:rsidR="00E958FD" w:rsidRPr="00F670FA">
        <w:rPr>
          <w:rFonts w:asciiTheme="majorHAnsi" w:hAnsiTheme="majorHAnsi" w:cs="Times New Roman"/>
          <w:lang w:val="pt-BR"/>
        </w:rPr>
        <w:t>urídico GJ-CAU/MG N° 004/2023</w:t>
      </w:r>
      <w:r w:rsidR="00E958FD">
        <w:rPr>
          <w:rFonts w:asciiTheme="majorHAnsi" w:hAnsiTheme="majorHAnsi" w:cs="Times New Roman"/>
          <w:lang w:val="pt-BR"/>
        </w:rPr>
        <w:t>, com vistas a</w:t>
      </w:r>
      <w:r w:rsidRPr="00F670FA">
        <w:rPr>
          <w:rFonts w:asciiTheme="majorHAnsi" w:hAnsiTheme="majorHAnsi" w:cs="Times New Roman"/>
          <w:lang w:val="pt-BR"/>
        </w:rPr>
        <w:t xml:space="preserve"> adiantar os trabalhos de relatoria e julgamento</w:t>
      </w:r>
      <w:r w:rsidR="00E958FD">
        <w:rPr>
          <w:rFonts w:asciiTheme="majorHAnsi" w:hAnsiTheme="majorHAnsi" w:cs="Times New Roman"/>
          <w:lang w:val="pt-BR"/>
        </w:rPr>
        <w:t xml:space="preserve"> por esta Comissão;</w:t>
      </w:r>
    </w:p>
    <w:p w14:paraId="67745F4F" w14:textId="0259C684" w:rsidR="00843CEE" w:rsidRPr="00E958FD" w:rsidRDefault="00E958FD" w:rsidP="00D97A66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E958FD">
        <w:rPr>
          <w:rFonts w:asciiTheme="majorHAnsi" w:hAnsiTheme="majorHAnsi" w:cs="Arial"/>
          <w:lang w:val="pt-BR"/>
        </w:rPr>
        <w:t xml:space="preserve">Solicitar à Assessoria Técnica da </w:t>
      </w:r>
      <w:r w:rsidRPr="00E958FD">
        <w:rPr>
          <w:rFonts w:asciiTheme="majorHAnsi" w:hAnsiTheme="majorHAnsi" w:cs="Times New Roman"/>
          <w:lang w:val="pt-BR"/>
        </w:rPr>
        <w:t>Comissão de Exercício Profissional do CAU/MG</w:t>
      </w:r>
      <w:r w:rsidRPr="00E958FD">
        <w:rPr>
          <w:rFonts w:asciiTheme="majorHAnsi" w:hAnsiTheme="majorHAnsi" w:cs="Times New Roman"/>
          <w:lang w:val="pt-BR"/>
        </w:rPr>
        <w:t xml:space="preserve"> </w:t>
      </w:r>
      <w:r w:rsidRPr="00E958FD">
        <w:rPr>
          <w:rFonts w:asciiTheme="majorHAnsi" w:hAnsiTheme="majorHAnsi" w:cs="Arial"/>
          <w:lang w:val="pt-BR"/>
        </w:rPr>
        <w:t>o levantamento de dados dos Processos de Fiscalização aptos a serem julgados em bloco, conforme critérios da Deliberação DCEPMG n° 159.4.1/2020, que estabelece os procedimentos para elaboração e julgamento de pareceres de processo de fiscalização à revelia, pela Comissão de Exercício Profissional do CAU/MG, previsto no artigo 21 da Resolução 22/2012 do CAU/BR</w:t>
      </w:r>
      <w:r>
        <w:rPr>
          <w:rFonts w:asciiTheme="majorHAnsi" w:hAnsiTheme="majorHAnsi" w:cs="Arial"/>
          <w:lang w:val="pt-BR"/>
        </w:rPr>
        <w:t>;</w:t>
      </w:r>
      <w:r w:rsidRPr="00E958FD">
        <w:rPr>
          <w:rFonts w:asciiTheme="majorHAnsi" w:hAnsiTheme="majorHAnsi" w:cs="Arial"/>
          <w:lang w:val="pt-BR"/>
        </w:rPr>
        <w:t xml:space="preserve"> </w:t>
      </w:r>
    </w:p>
    <w:p w14:paraId="270AD525" w14:textId="1335C155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E958FD">
        <w:rPr>
          <w:rFonts w:asciiTheme="majorHAnsi" w:hAnsiTheme="majorHAnsi" w:cs="Arial"/>
          <w:color w:val="000000"/>
          <w:lang w:val="pt-BR"/>
        </w:rPr>
        <w:t>encaminhamentos e necessário</w:t>
      </w:r>
      <w:r>
        <w:rPr>
          <w:rFonts w:asciiTheme="majorHAnsi" w:hAnsiTheme="majorHAnsi" w:cs="Arial"/>
          <w:color w:val="000000"/>
          <w:lang w:val="pt-BR"/>
        </w:rPr>
        <w:t>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6"/>
        <w:gridCol w:w="1247"/>
        <w:gridCol w:w="1247"/>
        <w:gridCol w:w="1300"/>
        <w:gridCol w:w="1250"/>
      </w:tblGrid>
      <w:tr w:rsidR="00AB4334" w:rsidRPr="0000345C" w14:paraId="24B8EA6D" w14:textId="77777777" w:rsidTr="00506E18">
        <w:trPr>
          <w:trHeight w:val="339"/>
        </w:trPr>
        <w:tc>
          <w:tcPr>
            <w:tcW w:w="99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506E18">
        <w:trPr>
          <w:trHeight w:val="275"/>
        </w:trPr>
        <w:tc>
          <w:tcPr>
            <w:tcW w:w="49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47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47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47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47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7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47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47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506E18">
        <w:trPr>
          <w:trHeight w:val="275"/>
        </w:trPr>
        <w:tc>
          <w:tcPr>
            <w:tcW w:w="497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47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47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9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52CC7711" w14:textId="58FFC175" w:rsidR="00053BB7" w:rsidRDefault="00513883" w:rsidP="00506E1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</w:t>
      </w:r>
      <w:r w:rsidR="00E90238">
        <w:rPr>
          <w:rFonts w:asciiTheme="majorHAnsi" w:hAnsiTheme="majorHAnsi" w:cs="Arial"/>
          <w:sz w:val="20"/>
          <w:lang w:val="pt-BR" w:eastAsia="pt-BR"/>
        </w:rPr>
        <w:t>missão de Exercício Profissiona</w:t>
      </w:r>
      <w:r w:rsidR="00506E18">
        <w:rPr>
          <w:rFonts w:asciiTheme="majorHAnsi" w:hAnsiTheme="majorHAnsi" w:cs="Arial"/>
          <w:sz w:val="20"/>
          <w:lang w:val="pt-BR" w:eastAsia="pt-BR"/>
        </w:rPr>
        <w:t>l</w:t>
      </w:r>
    </w:p>
    <w:sectPr w:rsidR="00053BB7" w:rsidSect="00506E1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3F03" w14:textId="77777777" w:rsidR="00B9695B" w:rsidRDefault="00B9695B">
      <w:r>
        <w:separator/>
      </w:r>
    </w:p>
  </w:endnote>
  <w:endnote w:type="continuationSeparator" w:id="0">
    <w:p w14:paraId="42294F0F" w14:textId="77777777" w:rsidR="00B9695B" w:rsidRDefault="00B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CDF1" w14:textId="77777777" w:rsidR="00B9695B" w:rsidRDefault="00B9695B">
      <w:r>
        <w:separator/>
      </w:r>
    </w:p>
  </w:footnote>
  <w:footnote w:type="continuationSeparator" w:id="0">
    <w:p w14:paraId="74191A64" w14:textId="77777777" w:rsidR="00B9695B" w:rsidRDefault="00B9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06E18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57101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9695B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C68EE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F2A"/>
    <w:rsid w:val="00E82A77"/>
    <w:rsid w:val="00E90238"/>
    <w:rsid w:val="00E958FD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47E1"/>
    <w:rsid w:val="00F35473"/>
    <w:rsid w:val="00F670FA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character" w:customStyle="1" w:styleId="markedcontent">
    <w:name w:val="markedcontent"/>
    <w:basedOn w:val="Fontepargpadro"/>
    <w:rsid w:val="00F6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CD05-58A0-4710-9617-6F05A1B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40</cp:revision>
  <cp:lastPrinted>2023-03-09T19:45:00Z</cp:lastPrinted>
  <dcterms:created xsi:type="dcterms:W3CDTF">2021-04-01T19:06:00Z</dcterms:created>
  <dcterms:modified xsi:type="dcterms:W3CDTF">2023-03-09T19:46:00Z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