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0F495A" w:rsidRPr="000F495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0F495A" w:rsidRDefault="009F0552" w:rsidP="009F055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F495A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COMISSÃO DE ENSINO E FORMAÇÃO DO CAU/MG – CEF-CAU/MG</w:t>
            </w:r>
          </w:p>
          <w:p w14:paraId="0E50B5AD" w14:textId="632E54B1" w:rsidR="00D673DB" w:rsidRPr="000F495A" w:rsidRDefault="00D673DB" w:rsidP="009F7387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0F495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Nº </w:t>
            </w:r>
            <w:r w:rsidR="009F738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167</w:t>
            </w:r>
            <w:r w:rsidR="0053398C" w:rsidRPr="000F495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9F738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53398C" w:rsidRPr="000F495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/20</w:t>
            </w:r>
            <w:r w:rsidR="009F0552" w:rsidRPr="000F495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0F495A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0F495A" w:rsidRPr="000F495A" w14:paraId="5AF2129E" w14:textId="77777777" w:rsidTr="1D1B7FBC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0F495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F495A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9055BEA" w:rsidR="0053398C" w:rsidRPr="000F495A" w:rsidRDefault="009F0552" w:rsidP="0DC84373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Protocolo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9F7387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SICCAU </w:t>
            </w:r>
            <w:proofErr w:type="spellStart"/>
            <w:r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proofErr w:type="spellEnd"/>
            <w:r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541DD49D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1662793</w:t>
            </w:r>
            <w:r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/2022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466AB98E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1666965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6AF7552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52F533D1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1664900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47E6E96F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472FF0EE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1684958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78006900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2CE7E72D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1686610</w:t>
            </w:r>
            <w:r w:rsidR="00553E36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6B93947C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6097C6FF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 </w:t>
            </w:r>
            <w:r w:rsidR="6097C6FF" w:rsidRPr="009F7387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1708951/2023</w:t>
            </w:r>
            <w:r w:rsidR="6B93947C" w:rsidRPr="1D1B7FBC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0F495A" w:rsidRPr="000F495A" w14:paraId="53EF9FE9" w14:textId="77777777" w:rsidTr="1D1B7FBC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0F495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F495A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4975FF9" w:rsidR="0053398C" w:rsidRPr="000F495A" w:rsidRDefault="00A6414E" w:rsidP="003E4F3C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0F495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TEC-RG-PROF</w:t>
            </w:r>
            <w:r w:rsidR="000F495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 profissiona</w:t>
            </w:r>
            <w:r w:rsidR="00553E3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is.</w:t>
            </w:r>
          </w:p>
        </w:tc>
      </w:tr>
      <w:tr w:rsidR="000F495A" w:rsidRPr="000F495A" w14:paraId="691FB5AE" w14:textId="77777777" w:rsidTr="1D1B7FBC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0F495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0F495A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8B7E7BB" w:rsidR="0053398C" w:rsidRPr="00553E36" w:rsidRDefault="00553E36" w:rsidP="0053398C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553E3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Homologação da anotação de curso de pós-graduação.</w:t>
            </w:r>
          </w:p>
        </w:tc>
      </w:tr>
      <w:bookmarkEnd w:id="0"/>
    </w:tbl>
    <w:p w14:paraId="084217BC" w14:textId="77777777" w:rsidR="0053398C" w:rsidRPr="000F495A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2FB5958" w14:textId="655CB964" w:rsidR="003B51DE" w:rsidRPr="00553E36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9F0552"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PERMANENTE DE ENSINO E FORMAÇÃO DO CAU/MG – CEF-CAU/MG</w:t>
      </w:r>
      <w:r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9F0552"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ordinariamente na sede do CAU/MG, Av. Getúlio Vargas, 447 - 11º andar - Funcionários, </w:t>
      </w:r>
      <w:bookmarkStart w:id="1" w:name="_GoBack"/>
      <w:r w:rsidR="009F0552"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Belo Horizonte - MG, 30112-020</w:t>
      </w:r>
      <w:r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no dia </w:t>
      </w:r>
      <w:r w:rsidR="009F0552"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18</w:t>
      </w:r>
      <w:r w:rsidR="0053398C"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9F0552"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janeiro</w:t>
      </w:r>
      <w:r w:rsidR="0053398C" w:rsidRPr="000F495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9F0552"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2023</w:t>
      </w:r>
      <w:r w:rsidR="0053398C"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competências normativas e re</w:t>
      </w:r>
      <w:bookmarkEnd w:id="1"/>
      <w:r w:rsidR="0053398C"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gimentais, </w:t>
      </w:r>
      <w:r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após análise do assunto em epígrafe, e</w:t>
      </w:r>
    </w:p>
    <w:p w14:paraId="67879EA1" w14:textId="77777777" w:rsidR="00553E36" w:rsidRPr="00553E36" w:rsidRDefault="00553E36" w:rsidP="00553E36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8DD7FB9" w14:textId="77777777" w:rsidR="00553E36" w:rsidRPr="00553E36" w:rsidRDefault="00553E36" w:rsidP="00553E36">
      <w:pPr>
        <w:suppressLineNumbers/>
        <w:spacing w:before="120" w:after="120" w:line="30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Deliberação DCEF-CAU/MG nº </w:t>
      </w:r>
      <w:proofErr w:type="spellStart"/>
      <w:r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Nº</w:t>
      </w:r>
      <w:proofErr w:type="spellEnd"/>
      <w:r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138.3.9-2020, que Aprova Procedimentos Internos para o Setor de Registro Profissional do CAU/MG; </w:t>
      </w:r>
    </w:p>
    <w:p w14:paraId="4479B200" w14:textId="77777777" w:rsidR="00553E36" w:rsidRPr="00553E36" w:rsidRDefault="00553E36" w:rsidP="00553E36">
      <w:pPr>
        <w:spacing w:line="30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inciso I do art. 27 da Resolução CAU/BR n. 18/2012, que dispõe:</w:t>
      </w:r>
    </w:p>
    <w:p w14:paraId="0BAE8305" w14:textId="77777777" w:rsidR="00553E36" w:rsidRPr="00553E36" w:rsidRDefault="00553E36" w:rsidP="00553E36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 w:rsidRPr="00553E36">
        <w:rPr>
          <w:rFonts w:asciiTheme="majorHAnsi" w:hAnsiTheme="majorHAnsi"/>
          <w:i/>
          <w:iCs/>
          <w:color w:val="000000" w:themeColor="text1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40E50233" w14:textId="77777777" w:rsidR="00553E36" w:rsidRPr="00553E36" w:rsidRDefault="00553E36" w:rsidP="00553E36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 w:rsidRPr="00553E36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 I – </w:t>
      </w:r>
      <w:proofErr w:type="gramStart"/>
      <w:r w:rsidRPr="00553E36">
        <w:rPr>
          <w:rFonts w:asciiTheme="majorHAnsi" w:hAnsiTheme="majorHAnsi"/>
          <w:i/>
          <w:iCs/>
          <w:color w:val="000000" w:themeColor="text1"/>
          <w:sz w:val="20"/>
          <w:szCs w:val="20"/>
        </w:rPr>
        <w:t>anotação</w:t>
      </w:r>
      <w:proofErr w:type="gramEnd"/>
      <w:r w:rsidRPr="00553E36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de cursos de pós-graduação </w:t>
      </w:r>
      <w:r w:rsidRPr="00553E36">
        <w:rPr>
          <w:rStyle w:val="nfase"/>
          <w:rFonts w:asciiTheme="majorHAnsi" w:hAnsiTheme="majorHAnsi"/>
          <w:color w:val="000000" w:themeColor="text1"/>
          <w:sz w:val="20"/>
          <w:szCs w:val="20"/>
        </w:rPr>
        <w:t>stricto sensu</w:t>
      </w:r>
      <w:r w:rsidRPr="00553E36">
        <w:rPr>
          <w:rFonts w:asciiTheme="majorHAnsi" w:hAnsiTheme="majorHAnsi"/>
          <w:i/>
          <w:iCs/>
          <w:color w:val="000000" w:themeColor="text1"/>
          <w:sz w:val="20"/>
          <w:szCs w:val="20"/>
        </w:rPr>
        <w:t>, mestrado ou doutorado, e de cursos de pós-graduação </w:t>
      </w:r>
      <w:r w:rsidRPr="00553E36">
        <w:rPr>
          <w:rStyle w:val="nfase"/>
          <w:rFonts w:asciiTheme="majorHAnsi" w:hAnsiTheme="majorHAnsi"/>
          <w:color w:val="000000" w:themeColor="text1"/>
          <w:sz w:val="20"/>
          <w:szCs w:val="20"/>
        </w:rPr>
        <w:t>lato sensu</w:t>
      </w:r>
      <w:r w:rsidRPr="00553E36">
        <w:rPr>
          <w:rFonts w:asciiTheme="majorHAnsi" w:hAnsiTheme="majorHAnsi"/>
          <w:i/>
          <w:iCs/>
          <w:color w:val="000000" w:themeColor="text1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2C923EE3" w14:textId="77777777" w:rsidR="00553E36" w:rsidRPr="00553E36" w:rsidRDefault="00553E36" w:rsidP="00553E36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53E36">
        <w:rPr>
          <w:rFonts w:asciiTheme="majorHAnsi" w:hAnsiTheme="majorHAnsi"/>
          <w:color w:val="000000" w:themeColor="text1"/>
          <w:sz w:val="20"/>
          <w:szCs w:val="20"/>
        </w:rPr>
        <w:t>Considerando solicitações de anotação de curso de pós-graduação cadastradas pelos requerentes dos processos em epígrafe, quais sejam:</w:t>
      </w:r>
    </w:p>
    <w:p w14:paraId="01835493" w14:textId="77777777" w:rsidR="00553E36" w:rsidRPr="00553E36" w:rsidRDefault="00553E36" w:rsidP="00553E36">
      <w:pPr>
        <w:widowControl/>
        <w:ind w:left="1134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2650312B" w14:textId="2884DF05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2" w:name="_Hlk111790497"/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n° </w:t>
      </w:r>
      <w:r w:rsidR="3F6B8A18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1662793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/202</w:t>
      </w:r>
      <w:r w:rsidR="785764F5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2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bookmarkEnd w:id="2"/>
    <w:p w14:paraId="6D7B0713" w14:textId="625405F6" w:rsidR="00553E36" w:rsidRPr="00553E36" w:rsidRDefault="00553E36" w:rsidP="0DC84373">
      <w:pPr>
        <w:ind w:firstLine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7E3C6379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LUIS GUSTAVO GARCIA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4FC965EF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A59658‐2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23CB620C" w14:textId="188285E1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4BA5E079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Pós Graduação ‐ Especialista;</w:t>
      </w:r>
    </w:p>
    <w:p w14:paraId="4C7D2513" w14:textId="1199E9E5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661936D7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ESPECIALISTA EM PROJETOS BIM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8042503" w14:textId="672CBE91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71291DF7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(1491) CENTRO UNIVERSITÁRIO INTERNACIONAL ‐ UNINTER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520CDF7F" w14:textId="77777777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39AD9180" w14:textId="3C67877B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n° </w:t>
      </w:r>
      <w:r w:rsidR="59397601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1666965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/202</w:t>
      </w:r>
      <w:r w:rsidR="3B431915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3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2B39E2F" w14:textId="352AFB2E" w:rsidR="00553E36" w:rsidRPr="00553E36" w:rsidRDefault="00553E36" w:rsidP="0DC84373">
      <w:pPr>
        <w:ind w:firstLine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68CD3B5B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LUCIANA UNGARETTI BORGES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278E939C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A43173‐7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FC8643D" w14:textId="77777777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Nível Curso: Pós‐Graduação Lato Sensu;</w:t>
      </w:r>
    </w:p>
    <w:p w14:paraId="55BA58F7" w14:textId="78DEBC83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3CE148AB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Gestão de Empreendimentos em Arquitetura e Urbanismo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68F3EFA4" w14:textId="367E2D42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54CF27D8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(338) PONTIFÍCIA UNIVERSIDADE CATÓLICA DE MINAS GERAIS ‐</w:t>
      </w:r>
      <w:r>
        <w:br/>
      </w:r>
      <w:r w:rsidR="54CF27D8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PUC MINAS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354BDC2A" w14:textId="0007E9CD" w:rsidR="00553E36" w:rsidRDefault="00553E36" w:rsidP="0DC84373">
      <w:pPr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1DEC24C9" w14:textId="384C1FC1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n° </w:t>
      </w:r>
      <w:r w:rsidR="2C1944B8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1664900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/202</w:t>
      </w:r>
      <w:r w:rsidR="67B5D742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3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74BE54D" w14:textId="2CAED7BB" w:rsidR="00553E36" w:rsidRPr="00553E36" w:rsidRDefault="00553E36" w:rsidP="0DC84373">
      <w:pPr>
        <w:ind w:firstLine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341D4AD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Maria Cecília Costa de Oliveira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6D7CB369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A123754‐3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5A869E2" w14:textId="77777777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Nível Curso: Pós‐Graduação Lato Sensu;</w:t>
      </w:r>
    </w:p>
    <w:p w14:paraId="28F2AB57" w14:textId="570FAC36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60D08D5D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Design de Interiores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0A3F0D7" w14:textId="4AD538DD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4E0B73AD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(12916) IPOG ‐ INSTITUTO DE PÓS‐GRADUAÇÃO &amp; GRADUAÇÃO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4AA10290" w14:textId="2C5B1F7B" w:rsidR="00553E36" w:rsidRDefault="00553E36" w:rsidP="0DC84373">
      <w:pPr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5032C3AD" w14:textId="26A1401F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n° </w:t>
      </w:r>
      <w:r w:rsidR="1DDB123C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1684958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/202</w:t>
      </w:r>
      <w:r w:rsidR="3A6B8096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3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689B43D" w14:textId="359DA8C6" w:rsidR="00553E36" w:rsidRPr="00553E36" w:rsidRDefault="00553E36" w:rsidP="0DC84373">
      <w:pPr>
        <w:ind w:firstLine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466010CC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ISABELLA SILVA MAGALHÃES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4952F12D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A126370-6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2BD473AF" w14:textId="77777777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Nível Curso: Pós‐Graduação Lato Sensu;</w:t>
      </w:r>
    </w:p>
    <w:p w14:paraId="1066CD27" w14:textId="444B0233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5DC2A323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Master em Arquitetura e </w:t>
      </w:r>
      <w:proofErr w:type="spellStart"/>
      <w:r w:rsidR="5DC2A323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Lighting</w:t>
      </w:r>
      <w:proofErr w:type="spellEnd"/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2D91D12" w14:textId="41CD9817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2D5DE646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(12916) IPOG ‐ INSTITUTO DE PÓS‐GRADUAÇÃO &amp; GRADUAÇÃO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3ED36E14" w14:textId="6E3D1573" w:rsidR="00553E36" w:rsidRDefault="00553E36" w:rsidP="0DC84373">
      <w:pPr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43385D00" w14:textId="0DCC44CF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lastRenderedPageBreak/>
        <w:t xml:space="preserve">PROTOCOLO SICCAU n° </w:t>
      </w:r>
      <w:r w:rsidR="290C121A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1686610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/202</w:t>
      </w:r>
      <w:r w:rsidR="014E2981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3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64549E91" w14:textId="148FE3EC" w:rsidR="00553E36" w:rsidRPr="00553E36" w:rsidRDefault="00553E36" w:rsidP="0DC84373">
      <w:pPr>
        <w:ind w:firstLine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8E2F1C4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TIAGO DA CUNHA ROSA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2520EB47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A182730-8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1D540B27" w14:textId="77777777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Nível Curso: Pós‐Graduação Lato Sensu;</w:t>
      </w:r>
    </w:p>
    <w:p w14:paraId="3C3C8EEA" w14:textId="04121926" w:rsidR="00553E36" w:rsidRPr="00553E36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14BF766F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Gestão e Conservação do </w:t>
      </w:r>
      <w:r w:rsidR="00BC5631"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Patrimônio</w:t>
      </w:r>
      <w:r w:rsidRPr="0DC84373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A43863D" w14:textId="3ACC2765" w:rsidR="00553E36" w:rsidRPr="00553E36" w:rsidRDefault="00553E36" w:rsidP="1D1B7FBC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45D72B31"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(3189) INSTITUTO FEDERAL DE EDUCAÇÃO, CIÊNCIA E</w:t>
      </w:r>
      <w:r>
        <w:br/>
      </w:r>
      <w:r w:rsidR="45D72B31"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TECNOLOGIA DE MINAS GERAIS - IFMG</w:t>
      </w:r>
      <w:r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2EDC9437" w14:textId="7476AD28" w:rsidR="1D1B7FBC" w:rsidRDefault="1D1B7FBC" w:rsidP="1D1B7FBC">
      <w:pPr>
        <w:ind w:left="720"/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59F9E5D6" w14:textId="0E2E6710" w:rsidR="3EC64710" w:rsidRDefault="3EC64710" w:rsidP="1D1B7FBC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PROTOCOLO SICCAU n° 1708951/2023;</w:t>
      </w:r>
    </w:p>
    <w:p w14:paraId="76F5C316" w14:textId="7BDA392B" w:rsidR="3EC64710" w:rsidRDefault="3EC64710" w:rsidP="1D1B7FBC">
      <w:pPr>
        <w:ind w:firstLine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Requerente: MAÍRA MARA FERREIRA MENEZES, CAU nº A71336-8;</w:t>
      </w:r>
    </w:p>
    <w:p w14:paraId="490068AF" w14:textId="77777777" w:rsidR="3EC64710" w:rsidRDefault="3EC64710" w:rsidP="1D1B7FBC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Nível Curso: Pós‐Graduação Lato Sensu;</w:t>
      </w:r>
    </w:p>
    <w:p w14:paraId="7EFF7127" w14:textId="1051C1DE" w:rsidR="3EC64710" w:rsidRDefault="3EC64710" w:rsidP="1D1B7FBC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Nome Curso: Arquitetura de Hospitais, Clínicas e Laboratórios;</w:t>
      </w:r>
    </w:p>
    <w:p w14:paraId="22D89821" w14:textId="088050FE" w:rsidR="1D1B7FBC" w:rsidRPr="009F7387" w:rsidRDefault="3EC64710" w:rsidP="009F7387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Instituição de Ensino: (322) UNIVERSIDADE PAULISTA - UNIP.</w:t>
      </w:r>
    </w:p>
    <w:p w14:paraId="386CDBC8" w14:textId="77777777" w:rsidR="00553E36" w:rsidRPr="00553E36" w:rsidRDefault="00553E36" w:rsidP="00553E36">
      <w:pPr>
        <w:rPr>
          <w:rFonts w:asciiTheme="majorHAnsi" w:eastAsia="Times New Roman" w:hAnsiTheme="majorHAnsi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3A4A178B" w14:textId="77777777" w:rsidR="00553E36" w:rsidRPr="00553E36" w:rsidRDefault="00553E36" w:rsidP="00553E36">
      <w:pPr>
        <w:spacing w:before="160" w:after="16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análises realizadas pelo corpo técnico do CAU/MG, conforme respectivos pareceres, indicando que os documentos apresentados em todos os processos atendem de forma integral ao disposto nos normativos vigentes do CAU;</w:t>
      </w:r>
    </w:p>
    <w:p w14:paraId="4775F2A2" w14:textId="77777777" w:rsidR="00553E36" w:rsidRPr="00553E36" w:rsidRDefault="00553E36" w:rsidP="00553E36">
      <w:pPr>
        <w:spacing w:before="160" w:after="16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553E3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que, nos termos da DCEF-CAU/MG nº 138.3.9/2020, que aprova Procedimentos Internos para o Setor de Registro Profissional do CAU/MG, a anotação dos cursos, nas páginas profissionais dos requerentes, já foram efetivadas pelo Setor de Registro Profissional do CAU/MG; </w:t>
      </w:r>
    </w:p>
    <w:p w14:paraId="0E5D22C5" w14:textId="77777777" w:rsidR="000F495A" w:rsidRPr="000F495A" w:rsidRDefault="000F495A" w:rsidP="000F495A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55272B05" w14:textId="7069EAA9" w:rsidR="008B36A9" w:rsidRPr="000F495A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0F495A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7B72B2BF" w14:textId="77777777" w:rsidR="00513883" w:rsidRPr="000F495A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14FEAC98" w14:textId="405542FF" w:rsidR="00AE0CC9" w:rsidRPr="00AE0CC9" w:rsidRDefault="00AE0CC9" w:rsidP="0DC84373">
      <w:pPr>
        <w:pStyle w:val="PargrafodaLista"/>
        <w:numPr>
          <w:ilvl w:val="0"/>
          <w:numId w:val="39"/>
        </w:numPr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1D1B7FB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Homologar a anotação de curso de pós-graduação realizada pelo Setor de Registro Profissional do CAU/MG referente aos processos apresentados: Protocolos SICCAU </w:t>
      </w:r>
      <w:proofErr w:type="spellStart"/>
      <w:r w:rsidRPr="1D1B7FB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nºs</w:t>
      </w:r>
      <w:proofErr w:type="spellEnd"/>
      <w:r w:rsidRPr="1D1B7FB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7F830CD2" w:rsidRPr="1D1B7FBC">
        <w:rPr>
          <w:rFonts w:asciiTheme="majorHAnsi" w:eastAsiaTheme="minorEastAsia" w:hAnsiTheme="majorHAnsi" w:cs="Times New Roman"/>
          <w:color w:val="000000" w:themeColor="text1"/>
          <w:sz w:val="20"/>
          <w:szCs w:val="20"/>
          <w:lang w:val="pt-BR"/>
        </w:rPr>
        <w:t>1662793/2022, 1666965/2023, 1664900/2023, 1684958/2023, 1686610/2023</w:t>
      </w:r>
      <w:r w:rsidR="5A483BAD" w:rsidRPr="1D1B7FBC">
        <w:rPr>
          <w:rFonts w:asciiTheme="majorHAnsi" w:eastAsiaTheme="minorEastAsia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r w:rsidR="5A483BAD" w:rsidRPr="1D1B7FBC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1708951/2023</w:t>
      </w:r>
      <w:r w:rsidRPr="1D1B7FB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</w:p>
    <w:p w14:paraId="3165C654" w14:textId="77777777" w:rsidR="001A7AAF" w:rsidRPr="000F495A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0F495A" w:rsidRPr="000F495A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0F495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F495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0F495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F495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0F495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F495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0F495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0F495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0F495A" w:rsidRPr="000F495A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0F495A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 w:rsidRPr="000F495A"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13A78BD2" w:rsidR="001A7AAF" w:rsidRPr="000F495A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 w:rsidRPr="000F495A"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TEC-RG-PROF</w:t>
            </w:r>
          </w:p>
        </w:tc>
        <w:tc>
          <w:tcPr>
            <w:tcW w:w="5670" w:type="dxa"/>
            <w:vAlign w:val="center"/>
          </w:tcPr>
          <w:p w14:paraId="1BE891E9" w14:textId="6D2FF648" w:rsidR="001A7AAF" w:rsidRPr="000F495A" w:rsidRDefault="00A9548A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 w:rsidRPr="000F495A"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Anexar esta deliberação ao protocolo correspondente e arquivá-lo.</w:t>
            </w:r>
          </w:p>
        </w:tc>
        <w:tc>
          <w:tcPr>
            <w:tcW w:w="1835" w:type="dxa"/>
            <w:vAlign w:val="center"/>
          </w:tcPr>
          <w:p w14:paraId="44324DD1" w14:textId="28893EFE" w:rsidR="001A7AAF" w:rsidRPr="000F495A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 w:rsidRPr="000F495A"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30 dias</w:t>
            </w:r>
          </w:p>
        </w:tc>
      </w:tr>
    </w:tbl>
    <w:p w14:paraId="4C58EAE2" w14:textId="77777777" w:rsidR="001A7AAF" w:rsidRPr="000F495A" w:rsidRDefault="001A7AAF" w:rsidP="00513883">
      <w:pPr>
        <w:suppressAutoHyphens w:val="0"/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w14:paraId="6F4673B9" w14:textId="77777777" w:rsidR="009F7387" w:rsidRPr="006A75D0" w:rsidRDefault="009F7387" w:rsidP="009F738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9F7387" w:rsidRPr="006A75D0" w14:paraId="083DDBA0" w14:textId="77777777" w:rsidTr="00C9769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7CD2656F" w14:textId="77777777" w:rsidR="009F7387" w:rsidRPr="006A75D0" w:rsidRDefault="009F7387" w:rsidP="00C97695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 xml:space="preserve">COMISSÃO DE ENSINO E FORMAÇÃO DO CAU/MG – CEF-CAU/MG </w:t>
            </w:r>
          </w:p>
          <w:p w14:paraId="2E8A3C73" w14:textId="77777777" w:rsidR="009F7387" w:rsidRPr="006A75D0" w:rsidRDefault="009F7387" w:rsidP="00C97695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VOTAÇÃO</w:t>
            </w:r>
          </w:p>
        </w:tc>
      </w:tr>
      <w:tr w:rsidR="009F7387" w:rsidRPr="006A75D0" w14:paraId="69C86451" w14:textId="77777777" w:rsidTr="00C97695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481F466B" w14:textId="77777777" w:rsidR="009F7387" w:rsidRPr="006A75D0" w:rsidRDefault="009F7387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2DD40AC" w14:textId="77777777" w:rsidR="009F7387" w:rsidRPr="006A75D0" w:rsidRDefault="009F7387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D070377" w14:textId="77777777" w:rsidR="009F7387" w:rsidRPr="006A75D0" w:rsidRDefault="009F7387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011CC52D" w14:textId="77777777" w:rsidR="009F7387" w:rsidRPr="006A75D0" w:rsidRDefault="009F7387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7C4F3C3" w14:textId="77777777" w:rsidR="009F7387" w:rsidRPr="006A75D0" w:rsidRDefault="009F7387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AUSÊNCIA</w:t>
            </w:r>
          </w:p>
        </w:tc>
      </w:tr>
      <w:tr w:rsidR="009F7387" w:rsidRPr="006A75D0" w14:paraId="1347BCDC" w14:textId="77777777" w:rsidTr="00C97695">
        <w:trPr>
          <w:trHeight w:val="337"/>
        </w:trPr>
        <w:tc>
          <w:tcPr>
            <w:tcW w:w="5076" w:type="dxa"/>
            <w:vAlign w:val="center"/>
          </w:tcPr>
          <w:p w14:paraId="47BD72FB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Luciana Bracarense – Coordenadora</w:t>
            </w:r>
          </w:p>
        </w:tc>
        <w:tc>
          <w:tcPr>
            <w:tcW w:w="1272" w:type="dxa"/>
            <w:vAlign w:val="center"/>
          </w:tcPr>
          <w:p w14:paraId="49F0F52E" w14:textId="77777777" w:rsidR="009F7387" w:rsidRPr="006A75D0" w:rsidRDefault="009F7387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3BFAB210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B8DED2D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2ED09743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F7387" w:rsidRPr="006A75D0" w14:paraId="6C8CCEF2" w14:textId="77777777" w:rsidTr="00C97695">
        <w:trPr>
          <w:trHeight w:val="337"/>
        </w:trPr>
        <w:tc>
          <w:tcPr>
            <w:tcW w:w="5076" w:type="dxa"/>
            <w:vAlign w:val="center"/>
          </w:tcPr>
          <w:p w14:paraId="4224FD64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Sergio Luiz B. C. Cardoso Ayres – Coordenador Adjunto</w:t>
            </w:r>
          </w:p>
        </w:tc>
        <w:tc>
          <w:tcPr>
            <w:tcW w:w="1272" w:type="dxa"/>
            <w:vAlign w:val="center"/>
          </w:tcPr>
          <w:p w14:paraId="2019CB62" w14:textId="77777777" w:rsidR="009F7387" w:rsidRPr="006A75D0" w:rsidRDefault="009F7387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189C3137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B18D0D0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20FA07E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F7387" w:rsidRPr="006A75D0" w14:paraId="35CF581F" w14:textId="77777777" w:rsidTr="00C97695">
        <w:trPr>
          <w:trHeight w:val="337"/>
        </w:trPr>
        <w:tc>
          <w:tcPr>
            <w:tcW w:w="5076" w:type="dxa"/>
            <w:vAlign w:val="center"/>
          </w:tcPr>
          <w:p w14:paraId="70EC1D8F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6A75D0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Ilara Rebeca Duran de Melo – Membro Titular</w:t>
            </w:r>
          </w:p>
        </w:tc>
        <w:tc>
          <w:tcPr>
            <w:tcW w:w="1272" w:type="dxa"/>
            <w:vAlign w:val="center"/>
          </w:tcPr>
          <w:p w14:paraId="2D36FCB3" w14:textId="77777777" w:rsidR="009F7387" w:rsidRPr="006A75D0" w:rsidRDefault="009F7387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31891B59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3EAE146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4D12043" w14:textId="77777777" w:rsidR="009F7387" w:rsidRPr="006A75D0" w:rsidRDefault="009F7387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6E74766D" w14:textId="77777777" w:rsidR="009F7387" w:rsidRPr="006A75D0" w:rsidRDefault="009F7387" w:rsidP="009F738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04F01349" w14:textId="77777777" w:rsidR="009F7387" w:rsidRPr="006A75D0" w:rsidRDefault="009F7387" w:rsidP="009F7387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bookmarkStart w:id="3" w:name="_Hlk122677578"/>
      <w:r w:rsidRPr="006A75D0"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6A75D0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</w:t>
      </w:r>
      <w:r w:rsidRPr="006A75D0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PERMANENTE DE ENSINO E FORMAÇÃO DO CAU/MG – CEF-CAU/MG</w:t>
      </w:r>
      <w:r w:rsidRPr="006A75D0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bookmarkEnd w:id="3"/>
    <w:p w14:paraId="0920895A" w14:textId="77777777" w:rsidR="009F7387" w:rsidRPr="006A75D0" w:rsidRDefault="009F7387" w:rsidP="009F7387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3C33D87F" w14:textId="77777777" w:rsidR="009F7387" w:rsidRPr="009F7387" w:rsidRDefault="009F7387" w:rsidP="009F7387">
      <w:pPr>
        <w:spacing w:line="276" w:lineRule="auto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</w:p>
    <w:p w14:paraId="2C05461F" w14:textId="77777777" w:rsidR="009F7387" w:rsidRPr="009F7387" w:rsidRDefault="009F7387" w:rsidP="009F738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9F7387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615FDFC3" w14:textId="77777777" w:rsidR="009F7387" w:rsidRPr="009F7387" w:rsidRDefault="009F7387" w:rsidP="009F7387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</w:pPr>
      <w:r w:rsidRPr="009F7387"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  <w:t xml:space="preserve">Luciana Bracarense </w:t>
      </w:r>
    </w:p>
    <w:p w14:paraId="36182723" w14:textId="77777777" w:rsidR="009F7387" w:rsidRPr="009F7387" w:rsidRDefault="009F7387" w:rsidP="009F738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9F7387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Coordenadora </w:t>
      </w:r>
    </w:p>
    <w:p w14:paraId="57A247C0" w14:textId="77777777" w:rsidR="009F7387" w:rsidRPr="009F7387" w:rsidRDefault="009F7387" w:rsidP="009F738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proofErr w:type="gramStart"/>
      <w:r w:rsidRPr="009F7387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da</w:t>
      </w:r>
      <w:proofErr w:type="gramEnd"/>
      <w:r w:rsidRPr="009F7387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 COMISSÃO DE ENSINO E FORMAÇÃO DO CAU/MG – CEF-CAU/MG</w:t>
      </w:r>
    </w:p>
    <w:p w14:paraId="07A76905" w14:textId="77777777" w:rsidR="009F7387" w:rsidRDefault="009F7387" w:rsidP="009F7387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</w:p>
    <w:p w14:paraId="784DD7B9" w14:textId="77777777" w:rsidR="009F7387" w:rsidRPr="009F7387" w:rsidRDefault="009F7387" w:rsidP="009F7387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</w:p>
    <w:p w14:paraId="70EAB44A" w14:textId="77777777" w:rsidR="009F7387" w:rsidRPr="009F7387" w:rsidRDefault="009F7387" w:rsidP="009F738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9F7387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77136A39" w14:textId="77777777" w:rsidR="009F7387" w:rsidRPr="009F7387" w:rsidRDefault="009F7387" w:rsidP="009F7387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</w:pPr>
      <w:r w:rsidRPr="009F7387"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  <w:t>Diogo Braga</w:t>
      </w:r>
    </w:p>
    <w:p w14:paraId="3EDF09EA" w14:textId="77777777" w:rsidR="009F7387" w:rsidRPr="009F7387" w:rsidRDefault="009F7387" w:rsidP="009F7387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9F7387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Arquiteto Analista – Assessor Técnico</w:t>
      </w:r>
    </w:p>
    <w:p w14:paraId="0BF66CC0" w14:textId="055A67D4" w:rsidR="00513883" w:rsidRPr="009F7387" w:rsidRDefault="009F7387" w:rsidP="009F7387">
      <w:pPr>
        <w:spacing w:line="276" w:lineRule="auto"/>
        <w:jc w:val="center"/>
        <w:rPr>
          <w:rFonts w:asciiTheme="majorHAnsi" w:hAnsiTheme="majorHAnsi"/>
          <w:color w:val="000000" w:themeColor="text1"/>
          <w:sz w:val="18"/>
          <w:szCs w:val="20"/>
          <w:lang w:val="pt-BR"/>
        </w:rPr>
      </w:pPr>
      <w:r w:rsidRPr="009F7387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 Comissão de Ensino e Formação do CAU/MG</w:t>
      </w:r>
      <w:r w:rsidRPr="009F7387">
        <w:rPr>
          <w:rFonts w:asciiTheme="majorHAnsi" w:hAnsiTheme="majorHAnsi"/>
          <w:color w:val="000000" w:themeColor="text1"/>
          <w:sz w:val="18"/>
          <w:szCs w:val="20"/>
          <w:lang w:val="pt-BR"/>
        </w:rPr>
        <w:t xml:space="preserve"> </w:t>
      </w:r>
    </w:p>
    <w:sectPr w:rsidR="00513883" w:rsidRPr="009F7387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531B11"/>
    <w:multiLevelType w:val="hybridMultilevel"/>
    <w:tmpl w:val="DEA06348"/>
    <w:lvl w:ilvl="0" w:tplc="561863D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252322"/>
    <w:multiLevelType w:val="hybridMultilevel"/>
    <w:tmpl w:val="6DAA69E4"/>
    <w:lvl w:ilvl="0" w:tplc="E31AF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6"/>
  </w:num>
  <w:num w:numId="3">
    <w:abstractNumId w:val="18"/>
  </w:num>
  <w:num w:numId="4">
    <w:abstractNumId w:val="28"/>
  </w:num>
  <w:num w:numId="5">
    <w:abstractNumId w:val="6"/>
  </w:num>
  <w:num w:numId="6">
    <w:abstractNumId w:val="23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7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3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0F495A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53E36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0552"/>
    <w:rsid w:val="009F7387"/>
    <w:rsid w:val="00A07397"/>
    <w:rsid w:val="00A45896"/>
    <w:rsid w:val="00A51740"/>
    <w:rsid w:val="00A6414E"/>
    <w:rsid w:val="00A760FF"/>
    <w:rsid w:val="00A95079"/>
    <w:rsid w:val="00A9548A"/>
    <w:rsid w:val="00AB4334"/>
    <w:rsid w:val="00AB4D4F"/>
    <w:rsid w:val="00AC2C8D"/>
    <w:rsid w:val="00AE0CC9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C5631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  <w:rsid w:val="014E2981"/>
    <w:rsid w:val="028590CC"/>
    <w:rsid w:val="0341D4AD"/>
    <w:rsid w:val="06AF7552"/>
    <w:rsid w:val="08E2F1C4"/>
    <w:rsid w:val="0DC84373"/>
    <w:rsid w:val="11EA249F"/>
    <w:rsid w:val="14BF766F"/>
    <w:rsid w:val="164744FE"/>
    <w:rsid w:val="164A26A4"/>
    <w:rsid w:val="1D1B7FBC"/>
    <w:rsid w:val="1DDB123C"/>
    <w:rsid w:val="2520EB47"/>
    <w:rsid w:val="278E939C"/>
    <w:rsid w:val="290C121A"/>
    <w:rsid w:val="2C1944B8"/>
    <w:rsid w:val="2CE7E72D"/>
    <w:rsid w:val="2D5DE646"/>
    <w:rsid w:val="3A6B8096"/>
    <w:rsid w:val="3B431915"/>
    <w:rsid w:val="3B9ABC18"/>
    <w:rsid w:val="3CE148AB"/>
    <w:rsid w:val="3EC64710"/>
    <w:rsid w:val="3F6B8A18"/>
    <w:rsid w:val="3F9D31E1"/>
    <w:rsid w:val="41390242"/>
    <w:rsid w:val="45D72B31"/>
    <w:rsid w:val="466010CC"/>
    <w:rsid w:val="466AB98E"/>
    <w:rsid w:val="472FF0EE"/>
    <w:rsid w:val="47E6E96F"/>
    <w:rsid w:val="494EFD4B"/>
    <w:rsid w:val="4952F12D"/>
    <w:rsid w:val="4BA5E079"/>
    <w:rsid w:val="4E0B73AD"/>
    <w:rsid w:val="4FC965EF"/>
    <w:rsid w:val="5229C0A2"/>
    <w:rsid w:val="52F533D1"/>
    <w:rsid w:val="541DD49D"/>
    <w:rsid w:val="54CF27D8"/>
    <w:rsid w:val="59397601"/>
    <w:rsid w:val="5A483BAD"/>
    <w:rsid w:val="5D0AA3F0"/>
    <w:rsid w:val="5DC2A323"/>
    <w:rsid w:val="5EEF1B4D"/>
    <w:rsid w:val="6097C6FF"/>
    <w:rsid w:val="60D08D5D"/>
    <w:rsid w:val="613AE6A2"/>
    <w:rsid w:val="6226BC0F"/>
    <w:rsid w:val="627E3F88"/>
    <w:rsid w:val="6333A75F"/>
    <w:rsid w:val="661936D7"/>
    <w:rsid w:val="67B5D742"/>
    <w:rsid w:val="68CD3B5B"/>
    <w:rsid w:val="6B202AA7"/>
    <w:rsid w:val="6B93947C"/>
    <w:rsid w:val="6D7CB369"/>
    <w:rsid w:val="6FF8F7E3"/>
    <w:rsid w:val="71291DF7"/>
    <w:rsid w:val="7315C8B9"/>
    <w:rsid w:val="78006900"/>
    <w:rsid w:val="785764F5"/>
    <w:rsid w:val="7A92731A"/>
    <w:rsid w:val="7E3C6379"/>
    <w:rsid w:val="7F8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E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553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478E-8618-4CC3-ABE9-1376377E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4169</Characters>
  <Application>Microsoft Office Word</Application>
  <DocSecurity>0</DocSecurity>
  <Lines>34</Lines>
  <Paragraphs>9</Paragraphs>
  <ScaleCrop>false</ScaleCrop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32</cp:revision>
  <cp:lastPrinted>2021-04-01T20:08:00Z</cp:lastPrinted>
  <dcterms:created xsi:type="dcterms:W3CDTF">2023-02-10T18:03:00Z</dcterms:created>
  <dcterms:modified xsi:type="dcterms:W3CDTF">2023-02-28T11:22:00Z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