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W w:w="10188" w:type="dxa"/>
        <w:jc w:val="center"/>
        <w:tblBorders>
          <w:insideH w:val="none" w:sz="0" w:space="0" w:color="auto"/>
          <w:insideV w:val="none" w:sz="0" w:space="0" w:color="auto"/>
        </w:tblBorders>
        <w:tblLayout w:type="fixed"/>
        <w:tblLook w:val="04A0" w:firstRow="1" w:lastRow="0" w:firstColumn="1" w:lastColumn="0" w:noHBand="0" w:noVBand="1"/>
      </w:tblPr>
      <w:tblGrid>
        <w:gridCol w:w="10188"/>
      </w:tblGrid>
      <w:tr w:rsidR="001D1FD9" w:rsidRPr="001D1FD9" w14:paraId="49565CAD" w14:textId="77777777" w:rsidTr="009251C0">
        <w:trPr>
          <w:trHeight w:val="672"/>
          <w:jc w:val="center"/>
        </w:trPr>
        <w:tc>
          <w:tcPr>
            <w:tcW w:w="10188" w:type="dxa"/>
            <w:shd w:val="clear" w:color="auto" w:fill="D9D9D9" w:themeFill="background1" w:themeFillShade="D9"/>
            <w:vAlign w:val="center"/>
          </w:tcPr>
          <w:p w14:paraId="113491AF" w14:textId="77777777" w:rsidR="009F0552" w:rsidRPr="001D1FD9" w:rsidRDefault="009F0552" w:rsidP="009F0552">
            <w:pPr>
              <w:spacing w:line="276" w:lineRule="auto"/>
              <w:jc w:val="center"/>
              <w:rPr>
                <w:rFonts w:asciiTheme="majorHAnsi" w:hAnsiTheme="majorHAnsi"/>
                <w:b/>
                <w:color w:val="000000" w:themeColor="text1"/>
                <w:sz w:val="20"/>
                <w:szCs w:val="20"/>
              </w:rPr>
            </w:pPr>
            <w:r w:rsidRPr="001D1FD9">
              <w:rPr>
                <w:rFonts w:asciiTheme="majorHAnsi" w:hAnsiTheme="majorHAnsi"/>
                <w:b/>
                <w:color w:val="000000" w:themeColor="text1"/>
                <w:sz w:val="20"/>
                <w:szCs w:val="20"/>
              </w:rPr>
              <w:t>COMISSÃO DE ENSINO E FORMAÇÃO DO CAU/MG – CEF-CAU/MG</w:t>
            </w:r>
          </w:p>
          <w:p w14:paraId="0E50B5AD" w14:textId="6C05EA69" w:rsidR="00D673DB" w:rsidRPr="001D1FD9" w:rsidRDefault="00D673DB" w:rsidP="0053398C">
            <w:pPr>
              <w:suppressLineNumbers/>
              <w:jc w:val="center"/>
              <w:rPr>
                <w:rFonts w:asciiTheme="majorHAnsi" w:hAnsiTheme="majorHAnsi" w:cs="Times New Roman"/>
                <w:b/>
                <w:color w:val="000000" w:themeColor="text1"/>
                <w:sz w:val="20"/>
                <w:szCs w:val="20"/>
                <w:lang w:val="pt-BR"/>
              </w:rPr>
            </w:pPr>
            <w:r w:rsidRPr="001D1FD9">
              <w:rPr>
                <w:rFonts w:asciiTheme="majorHAnsi" w:hAnsiTheme="majorHAnsi" w:cs="Times New Roman"/>
                <w:b/>
                <w:color w:val="000000" w:themeColor="text1"/>
                <w:sz w:val="20"/>
                <w:szCs w:val="20"/>
                <w:lang w:val="pt-BR"/>
              </w:rPr>
              <w:t xml:space="preserve">DELIBERAÇÃO Nº </w:t>
            </w:r>
            <w:r w:rsidR="001D1FD9">
              <w:rPr>
                <w:rFonts w:asciiTheme="majorHAnsi" w:hAnsiTheme="majorHAnsi" w:cs="Times New Roman"/>
                <w:b/>
                <w:color w:val="000000" w:themeColor="text1"/>
                <w:sz w:val="20"/>
                <w:szCs w:val="20"/>
                <w:lang w:val="pt-BR"/>
              </w:rPr>
              <w:t>167</w:t>
            </w:r>
            <w:r w:rsidR="0053398C" w:rsidRPr="001D1FD9">
              <w:rPr>
                <w:rFonts w:asciiTheme="majorHAnsi" w:hAnsiTheme="majorHAnsi" w:cs="Times New Roman"/>
                <w:b/>
                <w:color w:val="000000" w:themeColor="text1"/>
                <w:sz w:val="20"/>
                <w:szCs w:val="20"/>
                <w:lang w:val="pt-BR"/>
              </w:rPr>
              <w:t>.</w:t>
            </w:r>
            <w:r w:rsidR="001D1FD9">
              <w:rPr>
                <w:rFonts w:asciiTheme="majorHAnsi" w:hAnsiTheme="majorHAnsi" w:cs="Times New Roman"/>
                <w:b/>
                <w:color w:val="000000" w:themeColor="text1"/>
                <w:sz w:val="20"/>
                <w:szCs w:val="20"/>
                <w:lang w:val="pt-BR"/>
              </w:rPr>
              <w:t>2.4</w:t>
            </w:r>
            <w:r w:rsidR="0053398C" w:rsidRPr="001D1FD9">
              <w:rPr>
                <w:rFonts w:asciiTheme="majorHAnsi" w:hAnsiTheme="majorHAnsi" w:cs="Times New Roman"/>
                <w:b/>
                <w:color w:val="000000" w:themeColor="text1"/>
                <w:sz w:val="20"/>
                <w:szCs w:val="20"/>
                <w:lang w:val="pt-BR"/>
              </w:rPr>
              <w:t>/20</w:t>
            </w:r>
            <w:r w:rsidR="009F0552" w:rsidRPr="001D1FD9">
              <w:rPr>
                <w:rFonts w:asciiTheme="majorHAnsi" w:hAnsiTheme="majorHAnsi" w:cs="Times New Roman"/>
                <w:b/>
                <w:color w:val="000000" w:themeColor="text1"/>
                <w:sz w:val="20"/>
                <w:szCs w:val="20"/>
                <w:lang w:val="pt-BR"/>
              </w:rPr>
              <w:t>23</w:t>
            </w:r>
          </w:p>
        </w:tc>
      </w:tr>
    </w:tbl>
    <w:p w14:paraId="4DFB29E4" w14:textId="2CE75419" w:rsidR="002A57A5" w:rsidRPr="001D1FD9" w:rsidRDefault="002A57A5" w:rsidP="00E552B6">
      <w:pPr>
        <w:suppressLineNumbers/>
        <w:spacing w:line="276" w:lineRule="auto"/>
        <w:jc w:val="both"/>
        <w:rPr>
          <w:rFonts w:asciiTheme="majorHAnsi" w:hAnsiTheme="majorHAnsi" w:cs="Times New Roman"/>
          <w:color w:val="000000" w:themeColor="text1"/>
          <w:sz w:val="20"/>
          <w:szCs w:val="20"/>
          <w:lang w:val="pt-BR"/>
        </w:rPr>
      </w:pPr>
    </w:p>
    <w:tbl>
      <w:tblPr>
        <w:tblStyle w:val="Tabelacomgrade"/>
        <w:tblW w:w="10188" w:type="dxa"/>
        <w:jc w:val="center"/>
        <w:tblBorders>
          <w:insideV w:val="none" w:sz="0" w:space="0" w:color="auto"/>
        </w:tblBorders>
        <w:tblLayout w:type="fixed"/>
        <w:tblLook w:val="04A0" w:firstRow="1" w:lastRow="0" w:firstColumn="1" w:lastColumn="0" w:noHBand="0" w:noVBand="1"/>
      </w:tblPr>
      <w:tblGrid>
        <w:gridCol w:w="1701"/>
        <w:gridCol w:w="8487"/>
      </w:tblGrid>
      <w:tr w:rsidR="001D1FD9" w:rsidRPr="001D1FD9" w14:paraId="5AF2129E" w14:textId="77777777" w:rsidTr="019D01D4">
        <w:trPr>
          <w:trHeight w:val="338"/>
          <w:jc w:val="center"/>
        </w:trPr>
        <w:tc>
          <w:tcPr>
            <w:tcW w:w="1701" w:type="dxa"/>
            <w:shd w:val="clear" w:color="auto" w:fill="D9D9D9" w:themeFill="background1" w:themeFillShade="D9"/>
            <w:vAlign w:val="center"/>
          </w:tcPr>
          <w:p w14:paraId="6551C7CD" w14:textId="77777777" w:rsidR="0053398C" w:rsidRPr="001D1FD9" w:rsidRDefault="0053398C" w:rsidP="003E4F3C">
            <w:pPr>
              <w:suppressLineNumbers/>
              <w:jc w:val="both"/>
              <w:rPr>
                <w:rFonts w:asciiTheme="majorHAnsi" w:hAnsiTheme="majorHAnsi" w:cs="Times New Roman"/>
                <w:color w:val="000000" w:themeColor="text1"/>
                <w:sz w:val="20"/>
                <w:szCs w:val="20"/>
                <w:lang w:val="pt-BR"/>
              </w:rPr>
            </w:pPr>
            <w:r w:rsidRPr="001D1FD9">
              <w:rPr>
                <w:rFonts w:asciiTheme="majorHAnsi" w:hAnsiTheme="majorHAnsi" w:cs="Times New Roman"/>
                <w:caps/>
                <w:color w:val="000000" w:themeColor="text1"/>
                <w:sz w:val="20"/>
                <w:szCs w:val="20"/>
              </w:rPr>
              <w:t>referÊncias:</w:t>
            </w:r>
          </w:p>
        </w:tc>
        <w:tc>
          <w:tcPr>
            <w:tcW w:w="8487" w:type="dxa"/>
            <w:shd w:val="clear" w:color="auto" w:fill="F2F2F2" w:themeFill="background1" w:themeFillShade="F2"/>
            <w:vAlign w:val="center"/>
          </w:tcPr>
          <w:p w14:paraId="0D6AF2D2" w14:textId="06B1803F" w:rsidR="0053398C" w:rsidRPr="001D1FD9" w:rsidRDefault="009F0552" w:rsidP="019D01D4">
            <w:pPr>
              <w:suppressLineNumbers/>
              <w:jc w:val="both"/>
              <w:rPr>
                <w:rFonts w:asciiTheme="majorHAnsi" w:hAnsiTheme="majorHAnsi" w:cs="Times New Roman"/>
                <w:color w:val="000000" w:themeColor="text1"/>
                <w:sz w:val="20"/>
                <w:szCs w:val="20"/>
                <w:highlight w:val="yellow"/>
                <w:lang w:val="pt-BR"/>
              </w:rPr>
            </w:pPr>
            <w:r w:rsidRPr="001D1FD9">
              <w:rPr>
                <w:rFonts w:asciiTheme="majorHAnsi" w:hAnsiTheme="majorHAnsi" w:cs="Times New Roman"/>
                <w:color w:val="000000" w:themeColor="text1"/>
                <w:sz w:val="20"/>
                <w:szCs w:val="20"/>
                <w:lang w:val="pt-BR"/>
              </w:rPr>
              <w:t xml:space="preserve">Protocolo SICCAU n° </w:t>
            </w:r>
            <w:r w:rsidR="2593D819" w:rsidRPr="001D1FD9">
              <w:rPr>
                <w:rFonts w:asciiTheme="majorHAnsi" w:eastAsia="Cambria" w:hAnsiTheme="majorHAnsi" w:cs="Cambria"/>
                <w:b/>
                <w:bCs/>
                <w:color w:val="000000" w:themeColor="text1"/>
                <w:sz w:val="20"/>
                <w:szCs w:val="20"/>
                <w:lang w:val="pt-BR"/>
              </w:rPr>
              <w:t>1700302</w:t>
            </w:r>
            <w:r w:rsidRPr="001D1FD9">
              <w:rPr>
                <w:rFonts w:asciiTheme="majorHAnsi" w:hAnsiTheme="majorHAnsi" w:cs="Times New Roman"/>
                <w:color w:val="000000" w:themeColor="text1"/>
                <w:sz w:val="20"/>
                <w:szCs w:val="20"/>
                <w:lang w:val="pt-BR"/>
              </w:rPr>
              <w:t>/202</w:t>
            </w:r>
            <w:r w:rsidR="68699DDD" w:rsidRPr="001D1FD9">
              <w:rPr>
                <w:rFonts w:asciiTheme="majorHAnsi" w:hAnsiTheme="majorHAnsi" w:cs="Times New Roman"/>
                <w:color w:val="000000" w:themeColor="text1"/>
                <w:sz w:val="20"/>
                <w:szCs w:val="20"/>
                <w:lang w:val="pt-BR"/>
              </w:rPr>
              <w:t>3</w:t>
            </w:r>
          </w:p>
        </w:tc>
      </w:tr>
      <w:tr w:rsidR="001D1FD9" w:rsidRPr="001D1FD9" w14:paraId="53EF9FE9" w14:textId="77777777" w:rsidTr="019D01D4">
        <w:trPr>
          <w:trHeight w:val="338"/>
          <w:jc w:val="center"/>
        </w:trPr>
        <w:tc>
          <w:tcPr>
            <w:tcW w:w="1701" w:type="dxa"/>
            <w:shd w:val="clear" w:color="auto" w:fill="D9D9D9" w:themeFill="background1" w:themeFillShade="D9"/>
            <w:vAlign w:val="center"/>
          </w:tcPr>
          <w:p w14:paraId="13C1174F" w14:textId="77777777" w:rsidR="0053398C" w:rsidRPr="001D1FD9" w:rsidRDefault="0053398C" w:rsidP="003E4F3C">
            <w:pPr>
              <w:suppressLineNumbers/>
              <w:jc w:val="both"/>
              <w:rPr>
                <w:rFonts w:asciiTheme="majorHAnsi" w:hAnsiTheme="majorHAnsi" w:cs="Times New Roman"/>
                <w:color w:val="000000" w:themeColor="text1"/>
                <w:sz w:val="20"/>
                <w:szCs w:val="20"/>
                <w:lang w:val="pt-BR"/>
              </w:rPr>
            </w:pPr>
            <w:r w:rsidRPr="001D1FD9">
              <w:rPr>
                <w:rFonts w:asciiTheme="majorHAnsi" w:hAnsiTheme="majorHAnsi" w:cs="Times New Roman"/>
                <w:caps/>
                <w:color w:val="000000" w:themeColor="text1"/>
                <w:sz w:val="20"/>
                <w:szCs w:val="20"/>
              </w:rPr>
              <w:t>INTERESSADOS:</w:t>
            </w:r>
          </w:p>
        </w:tc>
        <w:tc>
          <w:tcPr>
            <w:tcW w:w="8487" w:type="dxa"/>
            <w:shd w:val="clear" w:color="auto" w:fill="F2F2F2" w:themeFill="background1" w:themeFillShade="F2"/>
            <w:vAlign w:val="center"/>
          </w:tcPr>
          <w:p w14:paraId="71A7F85B" w14:textId="3DD14A08" w:rsidR="0053398C" w:rsidRPr="001D1FD9" w:rsidRDefault="00A6414E" w:rsidP="019D01D4">
            <w:pPr>
              <w:suppressLineNumbers/>
              <w:jc w:val="both"/>
              <w:rPr>
                <w:rFonts w:asciiTheme="majorHAnsi" w:eastAsia="Cambria" w:hAnsiTheme="majorHAnsi" w:cs="Cambria"/>
                <w:color w:val="000000" w:themeColor="text1"/>
                <w:sz w:val="20"/>
                <w:szCs w:val="20"/>
                <w:lang w:val="pt-BR"/>
              </w:rPr>
            </w:pPr>
            <w:r w:rsidRPr="001D1FD9">
              <w:rPr>
                <w:rFonts w:asciiTheme="majorHAnsi" w:hAnsiTheme="majorHAnsi" w:cs="Times New Roman"/>
                <w:color w:val="000000" w:themeColor="text1"/>
                <w:sz w:val="20"/>
                <w:szCs w:val="20"/>
                <w:lang w:val="pt-BR"/>
              </w:rPr>
              <w:t>TEC-RG-PROF</w:t>
            </w:r>
            <w:r w:rsidR="000F495A" w:rsidRPr="001D1FD9">
              <w:rPr>
                <w:rFonts w:asciiTheme="majorHAnsi" w:hAnsiTheme="majorHAnsi" w:cs="Times New Roman"/>
                <w:color w:val="000000" w:themeColor="text1"/>
                <w:sz w:val="20"/>
                <w:szCs w:val="20"/>
                <w:lang w:val="pt-BR"/>
              </w:rPr>
              <w:t xml:space="preserve"> e profissional </w:t>
            </w:r>
            <w:r w:rsidR="795A42FC" w:rsidRPr="001D1FD9">
              <w:rPr>
                <w:rFonts w:asciiTheme="majorHAnsi" w:eastAsia="Helvetica" w:hAnsiTheme="majorHAnsi" w:cs="Helvetica"/>
                <w:color w:val="000000" w:themeColor="text1"/>
                <w:sz w:val="20"/>
                <w:szCs w:val="20"/>
                <w:lang w:val="pt-BR"/>
              </w:rPr>
              <w:t>ANIVALDO GONÇALVES VIEIRA MENDES</w:t>
            </w:r>
            <w:r w:rsidR="795A42FC" w:rsidRPr="001D1FD9">
              <w:rPr>
                <w:rFonts w:asciiTheme="majorHAnsi" w:eastAsia="Cambria" w:hAnsiTheme="majorHAnsi" w:cs="Cambria"/>
                <w:color w:val="000000" w:themeColor="text1"/>
                <w:sz w:val="20"/>
                <w:szCs w:val="20"/>
                <w:lang w:val="pt-BR"/>
              </w:rPr>
              <w:t xml:space="preserve"> </w:t>
            </w:r>
          </w:p>
        </w:tc>
      </w:tr>
      <w:tr w:rsidR="001D1FD9" w:rsidRPr="001D1FD9" w14:paraId="691FB5AE" w14:textId="77777777" w:rsidTr="019D01D4">
        <w:trPr>
          <w:trHeight w:val="574"/>
          <w:jc w:val="center"/>
        </w:trPr>
        <w:tc>
          <w:tcPr>
            <w:tcW w:w="1701" w:type="dxa"/>
            <w:shd w:val="clear" w:color="auto" w:fill="D9D9D9" w:themeFill="background1" w:themeFillShade="D9"/>
            <w:vAlign w:val="center"/>
          </w:tcPr>
          <w:p w14:paraId="2AD69A5E" w14:textId="77777777" w:rsidR="0053398C" w:rsidRPr="001D1FD9" w:rsidRDefault="0053398C" w:rsidP="003E4F3C">
            <w:pPr>
              <w:suppressLineNumbers/>
              <w:jc w:val="both"/>
              <w:rPr>
                <w:rFonts w:asciiTheme="majorHAnsi" w:hAnsiTheme="majorHAnsi" w:cs="Times New Roman"/>
                <w:color w:val="000000" w:themeColor="text1"/>
                <w:sz w:val="20"/>
                <w:szCs w:val="20"/>
                <w:lang w:val="pt-BR"/>
              </w:rPr>
            </w:pPr>
            <w:bookmarkStart w:id="0" w:name="_Hlk65249485"/>
            <w:r w:rsidRPr="001D1FD9">
              <w:rPr>
                <w:rFonts w:asciiTheme="majorHAnsi" w:hAnsiTheme="majorHAnsi" w:cs="Times New Roman"/>
                <w:caps/>
                <w:color w:val="000000" w:themeColor="text1"/>
                <w:sz w:val="20"/>
                <w:szCs w:val="20"/>
              </w:rPr>
              <w:t>Assunto:</w:t>
            </w:r>
          </w:p>
        </w:tc>
        <w:tc>
          <w:tcPr>
            <w:tcW w:w="8487" w:type="dxa"/>
            <w:shd w:val="clear" w:color="auto" w:fill="F2F2F2" w:themeFill="background1" w:themeFillShade="F2"/>
            <w:vAlign w:val="center"/>
          </w:tcPr>
          <w:p w14:paraId="05ECD122" w14:textId="58D58EED" w:rsidR="0053398C" w:rsidRPr="001D1FD9" w:rsidRDefault="000F495A" w:rsidP="0053398C">
            <w:pPr>
              <w:suppressLineNumbers/>
              <w:jc w:val="both"/>
              <w:rPr>
                <w:rFonts w:asciiTheme="majorHAnsi" w:hAnsiTheme="majorHAnsi" w:cs="Times New Roman"/>
                <w:color w:val="000000" w:themeColor="text1"/>
                <w:sz w:val="20"/>
                <w:szCs w:val="20"/>
                <w:lang w:val="pt-BR"/>
              </w:rPr>
            </w:pPr>
            <w:r w:rsidRPr="001D1FD9">
              <w:rPr>
                <w:rFonts w:asciiTheme="majorHAnsi" w:hAnsiTheme="majorHAnsi" w:cs="Times New Roman"/>
                <w:b/>
                <w:color w:val="000000" w:themeColor="text1"/>
                <w:sz w:val="20"/>
                <w:szCs w:val="20"/>
                <w:lang w:val="pt-BR"/>
              </w:rPr>
              <w:t>Homologação de inclusão de Título Complementar de Engenheiro (a) de Segurança do Trabalho (Especialização).</w:t>
            </w:r>
          </w:p>
        </w:tc>
      </w:tr>
      <w:bookmarkEnd w:id="0"/>
    </w:tbl>
    <w:p w14:paraId="084217BC" w14:textId="77777777" w:rsidR="0053398C" w:rsidRPr="001D1FD9" w:rsidRDefault="0053398C" w:rsidP="00513883">
      <w:pPr>
        <w:suppressLineNumbers/>
        <w:spacing w:line="276" w:lineRule="auto"/>
        <w:jc w:val="both"/>
        <w:rPr>
          <w:rFonts w:asciiTheme="majorHAnsi" w:hAnsiTheme="majorHAnsi" w:cs="Times New Roman"/>
          <w:color w:val="000000" w:themeColor="text1"/>
          <w:sz w:val="20"/>
          <w:szCs w:val="20"/>
          <w:lang w:val="pt-BR"/>
        </w:rPr>
      </w:pPr>
    </w:p>
    <w:p w14:paraId="0834AFCE" w14:textId="6EB2E935" w:rsidR="008B36A9" w:rsidRPr="001D1FD9" w:rsidRDefault="008B36A9" w:rsidP="00513883">
      <w:pPr>
        <w:suppressLineNumbers/>
        <w:spacing w:line="276" w:lineRule="auto"/>
        <w:jc w:val="both"/>
        <w:rPr>
          <w:rFonts w:asciiTheme="majorHAnsi" w:hAnsiTheme="majorHAnsi" w:cs="Times New Roman"/>
          <w:color w:val="000000" w:themeColor="text1"/>
          <w:sz w:val="20"/>
          <w:szCs w:val="20"/>
          <w:lang w:val="pt-BR"/>
        </w:rPr>
      </w:pPr>
      <w:r w:rsidRPr="001D1FD9">
        <w:rPr>
          <w:rFonts w:asciiTheme="majorHAnsi" w:hAnsiTheme="majorHAnsi" w:cs="Times New Roman"/>
          <w:color w:val="000000" w:themeColor="text1"/>
          <w:sz w:val="20"/>
          <w:szCs w:val="20"/>
          <w:lang w:val="pt-BR"/>
        </w:rPr>
        <w:t xml:space="preserve">A </w:t>
      </w:r>
      <w:r w:rsidR="009F0552" w:rsidRPr="001D1FD9">
        <w:rPr>
          <w:rFonts w:asciiTheme="majorHAnsi" w:hAnsiTheme="majorHAnsi" w:cs="Times New Roman"/>
          <w:color w:val="000000" w:themeColor="text1"/>
          <w:sz w:val="20"/>
          <w:szCs w:val="20"/>
          <w:lang w:val="pt-BR"/>
        </w:rPr>
        <w:t>COMISSÃO PERMANENTE DE ENSINO E FORMAÇÃO DO CAU/MG – CEF-CAU/MG</w:t>
      </w:r>
      <w:r w:rsidRPr="001D1FD9">
        <w:rPr>
          <w:rFonts w:asciiTheme="majorHAnsi" w:hAnsiTheme="majorHAnsi" w:cs="Times New Roman"/>
          <w:color w:val="000000" w:themeColor="text1"/>
          <w:sz w:val="20"/>
          <w:szCs w:val="20"/>
          <w:lang w:val="pt-BR"/>
        </w:rPr>
        <w:t xml:space="preserve">, reunida </w:t>
      </w:r>
      <w:r w:rsidR="009F0552" w:rsidRPr="001D1FD9">
        <w:rPr>
          <w:rFonts w:asciiTheme="majorHAnsi" w:hAnsiTheme="majorHAnsi" w:cs="Times New Roman"/>
          <w:color w:val="000000" w:themeColor="text1"/>
          <w:sz w:val="20"/>
          <w:szCs w:val="20"/>
          <w:lang w:val="pt-BR"/>
        </w:rPr>
        <w:t>ordinariamente na sede do CAU/MG, Av. Getúlio Vargas, 447 - 11º andar - Funcionários, Belo Horizonte - MG, 30112-020</w:t>
      </w:r>
      <w:r w:rsidRPr="001D1FD9">
        <w:rPr>
          <w:rFonts w:asciiTheme="majorHAnsi" w:hAnsiTheme="majorHAnsi" w:cs="Times New Roman"/>
          <w:color w:val="000000" w:themeColor="text1"/>
          <w:sz w:val="20"/>
          <w:szCs w:val="20"/>
          <w:lang w:val="pt-BR"/>
        </w:rPr>
        <w:t xml:space="preserve">, no dia </w:t>
      </w:r>
      <w:r w:rsidR="00B25806" w:rsidRPr="001D1FD9">
        <w:rPr>
          <w:rFonts w:asciiTheme="majorHAnsi" w:hAnsiTheme="majorHAnsi" w:cs="Times New Roman"/>
          <w:color w:val="000000" w:themeColor="text1"/>
          <w:sz w:val="20"/>
          <w:szCs w:val="20"/>
          <w:lang w:val="pt-BR"/>
        </w:rPr>
        <w:t>27</w:t>
      </w:r>
      <w:r w:rsidR="0053398C" w:rsidRPr="001D1FD9">
        <w:rPr>
          <w:rFonts w:asciiTheme="majorHAnsi" w:hAnsiTheme="majorHAnsi" w:cs="Times New Roman"/>
          <w:color w:val="000000" w:themeColor="text1"/>
          <w:sz w:val="20"/>
          <w:szCs w:val="20"/>
          <w:lang w:val="pt-BR"/>
        </w:rPr>
        <w:t xml:space="preserve"> de </w:t>
      </w:r>
      <w:r w:rsidR="00B25806" w:rsidRPr="001D1FD9">
        <w:rPr>
          <w:rFonts w:asciiTheme="majorHAnsi" w:hAnsiTheme="majorHAnsi" w:cs="Times New Roman"/>
          <w:color w:val="000000" w:themeColor="text1"/>
          <w:sz w:val="20"/>
          <w:szCs w:val="20"/>
          <w:lang w:val="pt-BR"/>
        </w:rPr>
        <w:t>fevereiro</w:t>
      </w:r>
      <w:r w:rsidR="0053398C" w:rsidRPr="001D1FD9">
        <w:rPr>
          <w:rFonts w:asciiTheme="majorHAnsi" w:hAnsiTheme="majorHAnsi" w:cs="Times New Roman"/>
          <w:color w:val="000000" w:themeColor="text1"/>
          <w:sz w:val="20"/>
          <w:szCs w:val="20"/>
          <w:lang w:val="pt-BR"/>
        </w:rPr>
        <w:t xml:space="preserve"> de </w:t>
      </w:r>
      <w:r w:rsidR="009F0552" w:rsidRPr="001D1FD9">
        <w:rPr>
          <w:rFonts w:asciiTheme="majorHAnsi" w:hAnsiTheme="majorHAnsi" w:cs="Times New Roman"/>
          <w:color w:val="000000" w:themeColor="text1"/>
          <w:sz w:val="20"/>
          <w:szCs w:val="20"/>
          <w:lang w:val="pt-BR"/>
        </w:rPr>
        <w:t>2023</w:t>
      </w:r>
      <w:r w:rsidR="0053398C" w:rsidRPr="001D1FD9">
        <w:rPr>
          <w:rFonts w:asciiTheme="majorHAnsi" w:hAnsiTheme="majorHAnsi" w:cs="Times New Roman"/>
          <w:color w:val="000000" w:themeColor="text1"/>
          <w:sz w:val="20"/>
          <w:szCs w:val="20"/>
          <w:lang w:val="pt-BR"/>
        </w:rPr>
        <w:t xml:space="preserve"> no uso das competências normativas e regimentais, </w:t>
      </w:r>
      <w:r w:rsidRPr="001D1FD9">
        <w:rPr>
          <w:rFonts w:asciiTheme="majorHAnsi" w:hAnsiTheme="majorHAnsi" w:cs="Times New Roman"/>
          <w:color w:val="000000" w:themeColor="text1"/>
          <w:sz w:val="20"/>
          <w:szCs w:val="20"/>
          <w:lang w:val="pt-BR"/>
        </w:rPr>
        <w:t>após análise do assunto em epígrafe, e</w:t>
      </w:r>
    </w:p>
    <w:p w14:paraId="72FB5958" w14:textId="77777777" w:rsidR="003B51DE" w:rsidRPr="001D1FD9" w:rsidRDefault="003B51DE" w:rsidP="00513883">
      <w:pPr>
        <w:suppressLineNumbers/>
        <w:spacing w:line="276" w:lineRule="auto"/>
        <w:jc w:val="both"/>
        <w:rPr>
          <w:rFonts w:asciiTheme="majorHAnsi" w:hAnsiTheme="majorHAnsi" w:cs="Times New Roman"/>
          <w:color w:val="000000" w:themeColor="text1"/>
          <w:sz w:val="20"/>
          <w:szCs w:val="20"/>
          <w:lang w:val="pt-BR"/>
        </w:rPr>
      </w:pPr>
    </w:p>
    <w:p w14:paraId="1558831B" w14:textId="668699CC" w:rsidR="000F495A" w:rsidRPr="001D1FD9" w:rsidRDefault="000F495A" w:rsidP="000F495A">
      <w:pPr>
        <w:suppressLineNumbers/>
        <w:spacing w:line="276" w:lineRule="auto"/>
        <w:jc w:val="both"/>
        <w:rPr>
          <w:rFonts w:asciiTheme="majorHAnsi" w:hAnsiTheme="majorHAnsi" w:cs="Times New Roman"/>
          <w:color w:val="000000" w:themeColor="text1"/>
          <w:sz w:val="20"/>
          <w:szCs w:val="20"/>
          <w:lang w:val="pt-BR"/>
        </w:rPr>
      </w:pPr>
      <w:r w:rsidRPr="001D1FD9">
        <w:rPr>
          <w:rFonts w:asciiTheme="majorHAnsi" w:hAnsiTheme="majorHAnsi" w:cs="Times New Roman"/>
          <w:color w:val="000000" w:themeColor="text1"/>
          <w:sz w:val="20"/>
          <w:szCs w:val="20"/>
          <w:lang w:val="pt-BR"/>
        </w:rPr>
        <w:t>Considerando o art. 92 do Regimento Interno do CAU/MG que dispõe sobre a manifestação dos assuntos de competência das comissões ordinárias mediante ato administrativo da espécie deliberação de comissão;</w:t>
      </w:r>
    </w:p>
    <w:p w14:paraId="54C71F71" w14:textId="77777777" w:rsidR="000F495A" w:rsidRPr="001D1FD9" w:rsidRDefault="000F495A" w:rsidP="000F495A">
      <w:pPr>
        <w:suppressLineNumbers/>
        <w:spacing w:line="276" w:lineRule="auto"/>
        <w:jc w:val="both"/>
        <w:rPr>
          <w:rFonts w:asciiTheme="majorHAnsi" w:hAnsiTheme="majorHAnsi" w:cs="Times New Roman"/>
          <w:color w:val="000000" w:themeColor="text1"/>
          <w:sz w:val="20"/>
          <w:szCs w:val="20"/>
          <w:lang w:val="pt-BR"/>
        </w:rPr>
      </w:pPr>
    </w:p>
    <w:p w14:paraId="7FAA6890" w14:textId="760E2750" w:rsidR="000F495A" w:rsidRPr="001D1FD9" w:rsidRDefault="000F495A" w:rsidP="000F495A">
      <w:pPr>
        <w:suppressLineNumbers/>
        <w:spacing w:line="276" w:lineRule="auto"/>
        <w:jc w:val="both"/>
        <w:rPr>
          <w:rFonts w:asciiTheme="majorHAnsi" w:hAnsiTheme="majorHAnsi" w:cs="Times New Roman"/>
          <w:color w:val="000000" w:themeColor="text1"/>
          <w:sz w:val="20"/>
          <w:szCs w:val="20"/>
          <w:lang w:val="pt-BR"/>
        </w:rPr>
      </w:pPr>
      <w:r w:rsidRPr="001D1FD9">
        <w:rPr>
          <w:rFonts w:asciiTheme="majorHAnsi" w:hAnsiTheme="majorHAnsi" w:cs="Times New Roman"/>
          <w:color w:val="000000" w:themeColor="text1"/>
          <w:sz w:val="20"/>
          <w:szCs w:val="20"/>
          <w:lang w:val="pt-BR"/>
        </w:rPr>
        <w:t>Considerando que a Resolução CAU/BR nº 162/2018, que dispõe sobre o registro do título complementar e o exercício das atividades do arquiteto e urbanista com especialização em Engenharia de Segurança do Trabalho e dá outras providências;</w:t>
      </w:r>
    </w:p>
    <w:p w14:paraId="18070C2B" w14:textId="77777777" w:rsidR="000F495A" w:rsidRPr="001D1FD9" w:rsidRDefault="000F495A" w:rsidP="000F495A">
      <w:pPr>
        <w:suppressLineNumbers/>
        <w:spacing w:line="276" w:lineRule="auto"/>
        <w:jc w:val="both"/>
        <w:rPr>
          <w:rFonts w:asciiTheme="majorHAnsi" w:hAnsiTheme="majorHAnsi" w:cs="Times New Roman"/>
          <w:color w:val="000000" w:themeColor="text1"/>
          <w:sz w:val="20"/>
          <w:szCs w:val="20"/>
          <w:lang w:val="pt-BR"/>
        </w:rPr>
      </w:pPr>
    </w:p>
    <w:p w14:paraId="477A60A3" w14:textId="616A9ADF" w:rsidR="000F495A" w:rsidRPr="001D1FD9" w:rsidRDefault="000F495A" w:rsidP="000F495A">
      <w:pPr>
        <w:suppressLineNumbers/>
        <w:spacing w:line="276" w:lineRule="auto"/>
        <w:jc w:val="both"/>
        <w:rPr>
          <w:rFonts w:asciiTheme="majorHAnsi" w:hAnsiTheme="majorHAnsi" w:cs="Times New Roman"/>
          <w:color w:val="000000" w:themeColor="text1"/>
          <w:sz w:val="20"/>
          <w:szCs w:val="20"/>
          <w:lang w:val="pt-BR"/>
        </w:rPr>
      </w:pPr>
      <w:r w:rsidRPr="001D1FD9">
        <w:rPr>
          <w:rFonts w:asciiTheme="majorHAnsi" w:hAnsiTheme="majorHAnsi" w:cs="Times New Roman"/>
          <w:color w:val="000000" w:themeColor="text1"/>
          <w:sz w:val="20"/>
          <w:szCs w:val="20"/>
          <w:lang w:val="pt-BR"/>
        </w:rPr>
        <w:t xml:space="preserve">Considerando Deliberação DCEF-CAU/BR nº 017/2020, que dispõe sobre os normativos vigentes para deferimento de requerimento de registro de título complementar de </w:t>
      </w:r>
      <w:proofErr w:type="gramStart"/>
      <w:r w:rsidRPr="001D1FD9">
        <w:rPr>
          <w:rFonts w:asciiTheme="majorHAnsi" w:hAnsiTheme="majorHAnsi" w:cs="Times New Roman"/>
          <w:color w:val="000000" w:themeColor="text1"/>
          <w:sz w:val="20"/>
          <w:szCs w:val="20"/>
          <w:lang w:val="pt-BR"/>
        </w:rPr>
        <w:t>Engenheiro(</w:t>
      </w:r>
      <w:proofErr w:type="gramEnd"/>
      <w:r w:rsidRPr="001D1FD9">
        <w:rPr>
          <w:rFonts w:asciiTheme="majorHAnsi" w:hAnsiTheme="majorHAnsi" w:cs="Times New Roman"/>
          <w:color w:val="000000" w:themeColor="text1"/>
          <w:sz w:val="20"/>
          <w:szCs w:val="20"/>
          <w:lang w:val="pt-BR"/>
        </w:rPr>
        <w:t>a) de Segurança do Trabalho (Especialização) submetido à apreciação do CAU, estabelecendo os critérios para a análise, inclusive, das cargas horárias mínimas de cada disciplina, bem como da titulação do corpo docente;</w:t>
      </w:r>
    </w:p>
    <w:p w14:paraId="51C44144" w14:textId="77777777" w:rsidR="000F495A" w:rsidRPr="001D1FD9" w:rsidRDefault="000F495A" w:rsidP="000F495A">
      <w:pPr>
        <w:suppressLineNumbers/>
        <w:spacing w:line="276" w:lineRule="auto"/>
        <w:jc w:val="both"/>
        <w:rPr>
          <w:rFonts w:asciiTheme="majorHAnsi" w:hAnsiTheme="majorHAnsi" w:cs="Times New Roman"/>
          <w:color w:val="000000" w:themeColor="text1"/>
          <w:sz w:val="20"/>
          <w:szCs w:val="20"/>
          <w:lang w:val="pt-BR"/>
        </w:rPr>
      </w:pPr>
    </w:p>
    <w:p w14:paraId="3CDA1EAA" w14:textId="7108A8E3" w:rsidR="000F495A" w:rsidRPr="001D1FD9" w:rsidRDefault="000F495A" w:rsidP="000F495A">
      <w:pPr>
        <w:suppressLineNumbers/>
        <w:spacing w:line="276" w:lineRule="auto"/>
        <w:jc w:val="both"/>
        <w:rPr>
          <w:rFonts w:asciiTheme="majorHAnsi" w:hAnsiTheme="majorHAnsi" w:cs="Times New Roman"/>
          <w:color w:val="000000" w:themeColor="text1"/>
          <w:sz w:val="20"/>
          <w:szCs w:val="20"/>
          <w:lang w:val="pt-BR"/>
        </w:rPr>
      </w:pPr>
      <w:r w:rsidRPr="001D1FD9">
        <w:rPr>
          <w:rFonts w:asciiTheme="majorHAnsi" w:hAnsiTheme="majorHAnsi" w:cs="Times New Roman"/>
          <w:color w:val="000000" w:themeColor="text1"/>
          <w:sz w:val="20"/>
          <w:szCs w:val="20"/>
          <w:lang w:val="pt-BR"/>
        </w:rPr>
        <w:t>Considerando Procedimentos Internos para o Setor de Registro Profissional do CAU/MG, aprovados pela Deliberação da Comissão de Ensino e Formação D.CEF-CAU/MG Nº 138.3.9-2020, que aprovam os procedimentos para inclusão de título complementar de especialização em Engenharia de Segurança do Trabalho e dá outras providências;</w:t>
      </w:r>
    </w:p>
    <w:p w14:paraId="74440ED6" w14:textId="77777777" w:rsidR="000F495A" w:rsidRPr="001D1FD9" w:rsidRDefault="000F495A" w:rsidP="000F495A">
      <w:pPr>
        <w:suppressLineNumbers/>
        <w:spacing w:line="276" w:lineRule="auto"/>
        <w:jc w:val="both"/>
        <w:rPr>
          <w:rFonts w:asciiTheme="majorHAnsi" w:hAnsiTheme="majorHAnsi" w:cs="Times New Roman"/>
          <w:color w:val="000000" w:themeColor="text1"/>
          <w:sz w:val="20"/>
          <w:szCs w:val="20"/>
          <w:lang w:val="pt-BR"/>
        </w:rPr>
      </w:pPr>
    </w:p>
    <w:p w14:paraId="16D7243F" w14:textId="71FA2A0A" w:rsidR="000F495A" w:rsidRPr="001D1FD9" w:rsidRDefault="000F495A" w:rsidP="000F495A">
      <w:pPr>
        <w:suppressLineNumbers/>
        <w:spacing w:line="276" w:lineRule="auto"/>
        <w:jc w:val="both"/>
        <w:rPr>
          <w:rFonts w:asciiTheme="majorHAnsi" w:hAnsiTheme="majorHAnsi" w:cs="Times New Roman"/>
          <w:color w:val="000000" w:themeColor="text1"/>
          <w:sz w:val="20"/>
          <w:szCs w:val="20"/>
          <w:lang w:val="pt-BR"/>
        </w:rPr>
      </w:pPr>
      <w:r w:rsidRPr="001D1FD9">
        <w:rPr>
          <w:rFonts w:asciiTheme="majorHAnsi" w:hAnsiTheme="majorHAnsi" w:cs="Times New Roman"/>
          <w:color w:val="000000" w:themeColor="text1"/>
          <w:sz w:val="20"/>
          <w:szCs w:val="20"/>
          <w:lang w:val="pt-BR"/>
        </w:rPr>
        <w:t>Considerando Parecer CFE/CESU nº 19, de 1987, publicado na secção I, p.3424 do Diário Oficial da União de 11 de março de 1987, publicado na secção I, p.3424 do Diário Oficial da União de 11 de março de 1987, que exige a carga horária mínima de 10% de aulas práticas para os cursos de Pós-Graduação em nível de Especialização em Engenharia de Segurança do Trabalho;</w:t>
      </w:r>
    </w:p>
    <w:p w14:paraId="252BBD0B" w14:textId="77777777" w:rsidR="000F495A" w:rsidRPr="001D1FD9" w:rsidRDefault="000F495A" w:rsidP="000F495A">
      <w:pPr>
        <w:suppressLineNumbers/>
        <w:spacing w:line="276" w:lineRule="auto"/>
        <w:jc w:val="both"/>
        <w:rPr>
          <w:rFonts w:asciiTheme="majorHAnsi" w:hAnsiTheme="majorHAnsi" w:cs="Times New Roman"/>
          <w:color w:val="000000" w:themeColor="text1"/>
          <w:sz w:val="20"/>
          <w:szCs w:val="20"/>
          <w:lang w:val="pt-BR"/>
        </w:rPr>
      </w:pPr>
    </w:p>
    <w:p w14:paraId="5696391C" w14:textId="260B91B2" w:rsidR="000F495A" w:rsidRPr="001D1FD9" w:rsidRDefault="000F495A" w:rsidP="000F495A">
      <w:pPr>
        <w:suppressLineNumbers/>
        <w:spacing w:line="276" w:lineRule="auto"/>
        <w:jc w:val="both"/>
        <w:rPr>
          <w:rFonts w:asciiTheme="majorHAnsi" w:hAnsiTheme="majorHAnsi" w:cs="Times New Roman"/>
          <w:color w:val="000000" w:themeColor="text1"/>
          <w:sz w:val="20"/>
          <w:szCs w:val="20"/>
          <w:lang w:val="pt-BR"/>
        </w:rPr>
      </w:pPr>
      <w:r w:rsidRPr="001D1FD9">
        <w:rPr>
          <w:rFonts w:asciiTheme="majorHAnsi" w:hAnsiTheme="majorHAnsi" w:cs="Times New Roman"/>
          <w:color w:val="000000" w:themeColor="text1"/>
          <w:sz w:val="20"/>
          <w:szCs w:val="20"/>
          <w:lang w:val="pt-BR"/>
        </w:rPr>
        <w:t>Considerando que, uma vez atendidos os normativos vigentes, a Assessoria Técnica da CEF-CAU/MG já efetivou a inclusão do Título Complementar de “Engenheiro (a) de Segurança do Trabalho (</w:t>
      </w:r>
      <w:proofErr w:type="gramStart"/>
      <w:r w:rsidRPr="001D1FD9">
        <w:rPr>
          <w:rFonts w:asciiTheme="majorHAnsi" w:hAnsiTheme="majorHAnsi" w:cs="Times New Roman"/>
          <w:color w:val="000000" w:themeColor="text1"/>
          <w:sz w:val="20"/>
          <w:szCs w:val="20"/>
          <w:lang w:val="pt-BR"/>
        </w:rPr>
        <w:t>Especialização)”</w:t>
      </w:r>
      <w:proofErr w:type="gramEnd"/>
      <w:r w:rsidRPr="001D1FD9">
        <w:rPr>
          <w:rFonts w:asciiTheme="majorHAnsi" w:hAnsiTheme="majorHAnsi" w:cs="Times New Roman"/>
          <w:color w:val="000000" w:themeColor="text1"/>
          <w:sz w:val="20"/>
          <w:szCs w:val="20"/>
          <w:lang w:val="pt-BR"/>
        </w:rPr>
        <w:t xml:space="preserve">, dos processos abaixo: </w:t>
      </w:r>
    </w:p>
    <w:p w14:paraId="24E120FF" w14:textId="77777777" w:rsidR="000F495A" w:rsidRPr="001D1FD9" w:rsidRDefault="000F495A" w:rsidP="000F495A">
      <w:pPr>
        <w:suppressLineNumbers/>
        <w:spacing w:line="276" w:lineRule="auto"/>
        <w:jc w:val="both"/>
        <w:rPr>
          <w:rFonts w:asciiTheme="majorHAnsi" w:hAnsiTheme="majorHAnsi" w:cs="Times New Roman"/>
          <w:color w:val="000000" w:themeColor="text1"/>
          <w:sz w:val="20"/>
          <w:szCs w:val="20"/>
          <w:lang w:val="pt-BR"/>
        </w:rPr>
      </w:pPr>
    </w:p>
    <w:p w14:paraId="75C8A601" w14:textId="0DEBF9C6" w:rsidR="0053398C" w:rsidRPr="001D1FD9" w:rsidRDefault="000F495A" w:rsidP="019D01D4">
      <w:pPr>
        <w:suppressLineNumbers/>
        <w:spacing w:line="276" w:lineRule="auto"/>
        <w:jc w:val="both"/>
        <w:rPr>
          <w:rFonts w:asciiTheme="majorHAnsi" w:hAnsiTheme="majorHAnsi" w:cs="Times New Roman"/>
          <w:color w:val="000000" w:themeColor="text1"/>
          <w:sz w:val="20"/>
          <w:szCs w:val="20"/>
          <w:lang w:val="pt-BR"/>
        </w:rPr>
      </w:pPr>
      <w:r w:rsidRPr="001D1FD9">
        <w:rPr>
          <w:rFonts w:asciiTheme="majorHAnsi" w:hAnsiTheme="majorHAnsi" w:cs="Times New Roman"/>
          <w:color w:val="000000" w:themeColor="text1"/>
          <w:sz w:val="20"/>
          <w:szCs w:val="20"/>
          <w:lang w:val="pt-BR"/>
        </w:rPr>
        <w:t xml:space="preserve">Protocolo SICCAU N. </w:t>
      </w:r>
      <w:r w:rsidR="12057F94" w:rsidRPr="001D1FD9">
        <w:rPr>
          <w:rFonts w:asciiTheme="majorHAnsi" w:eastAsia="Cambria" w:hAnsiTheme="majorHAnsi" w:cs="Cambria"/>
          <w:b/>
          <w:bCs/>
          <w:color w:val="000000" w:themeColor="text1"/>
          <w:sz w:val="20"/>
          <w:szCs w:val="20"/>
          <w:lang w:val="pt-BR"/>
        </w:rPr>
        <w:t>1700302</w:t>
      </w:r>
      <w:r w:rsidRPr="001D1FD9">
        <w:rPr>
          <w:rFonts w:asciiTheme="majorHAnsi" w:hAnsiTheme="majorHAnsi" w:cs="Times New Roman"/>
          <w:color w:val="000000" w:themeColor="text1"/>
          <w:sz w:val="20"/>
          <w:szCs w:val="20"/>
          <w:lang w:val="pt-BR"/>
        </w:rPr>
        <w:t>/202</w:t>
      </w:r>
      <w:r w:rsidR="00B25806" w:rsidRPr="001D1FD9">
        <w:rPr>
          <w:rFonts w:asciiTheme="majorHAnsi" w:hAnsiTheme="majorHAnsi" w:cs="Times New Roman"/>
          <w:color w:val="000000" w:themeColor="text1"/>
          <w:sz w:val="20"/>
          <w:szCs w:val="20"/>
          <w:lang w:val="pt-BR"/>
        </w:rPr>
        <w:t>3</w:t>
      </w:r>
      <w:r w:rsidRPr="001D1FD9">
        <w:rPr>
          <w:rFonts w:asciiTheme="majorHAnsi" w:hAnsiTheme="majorHAnsi" w:cs="Times New Roman"/>
          <w:color w:val="000000" w:themeColor="text1"/>
          <w:sz w:val="20"/>
          <w:szCs w:val="20"/>
          <w:lang w:val="pt-BR"/>
        </w:rPr>
        <w:t xml:space="preserve">, requerido por </w:t>
      </w:r>
      <w:r w:rsidR="1F8C8B69" w:rsidRPr="001D1FD9">
        <w:rPr>
          <w:rFonts w:asciiTheme="majorHAnsi" w:eastAsia="Helvetica" w:hAnsiTheme="majorHAnsi" w:cs="Helvetica"/>
          <w:color w:val="000000" w:themeColor="text1"/>
          <w:sz w:val="20"/>
          <w:szCs w:val="20"/>
          <w:lang w:val="pt-BR"/>
        </w:rPr>
        <w:t>ANIVALDO GONÇALVES VIEIRA MENDES</w:t>
      </w:r>
      <w:r w:rsidRPr="001D1FD9">
        <w:rPr>
          <w:rFonts w:asciiTheme="majorHAnsi" w:hAnsiTheme="majorHAnsi" w:cs="Times New Roman"/>
          <w:color w:val="000000" w:themeColor="text1"/>
          <w:sz w:val="20"/>
          <w:szCs w:val="20"/>
          <w:lang w:val="pt-BR"/>
        </w:rPr>
        <w:t>;</w:t>
      </w:r>
    </w:p>
    <w:p w14:paraId="0E5D22C5" w14:textId="77777777" w:rsidR="000F495A" w:rsidRPr="001D1FD9" w:rsidRDefault="000F495A" w:rsidP="000F495A">
      <w:pPr>
        <w:suppressLineNumbers/>
        <w:spacing w:line="276" w:lineRule="auto"/>
        <w:jc w:val="both"/>
        <w:rPr>
          <w:rFonts w:asciiTheme="majorHAnsi" w:hAnsiTheme="majorHAnsi" w:cs="Times New Roman"/>
          <w:b/>
          <w:bCs/>
          <w:color w:val="000000" w:themeColor="text1"/>
          <w:sz w:val="20"/>
          <w:szCs w:val="20"/>
          <w:lang w:val="pt-BR"/>
        </w:rPr>
      </w:pPr>
    </w:p>
    <w:p w14:paraId="55272B05" w14:textId="7069EAA9" w:rsidR="008B36A9" w:rsidRPr="001D1FD9" w:rsidRDefault="008B36A9" w:rsidP="00513883">
      <w:pPr>
        <w:suppressLineNumbers/>
        <w:spacing w:line="276" w:lineRule="auto"/>
        <w:jc w:val="both"/>
        <w:rPr>
          <w:rFonts w:asciiTheme="majorHAnsi" w:hAnsiTheme="majorHAnsi" w:cs="Times New Roman"/>
          <w:b/>
          <w:bCs/>
          <w:color w:val="000000" w:themeColor="text1"/>
          <w:sz w:val="20"/>
          <w:szCs w:val="20"/>
          <w:lang w:val="pt-BR"/>
        </w:rPr>
      </w:pPr>
      <w:r w:rsidRPr="001D1FD9">
        <w:rPr>
          <w:rFonts w:asciiTheme="majorHAnsi" w:hAnsiTheme="majorHAnsi" w:cs="Times New Roman"/>
          <w:b/>
          <w:bCs/>
          <w:color w:val="000000" w:themeColor="text1"/>
          <w:sz w:val="20"/>
          <w:szCs w:val="20"/>
          <w:lang w:val="pt-BR"/>
        </w:rPr>
        <w:t>DELIBEROU</w:t>
      </w:r>
    </w:p>
    <w:p w14:paraId="7B72B2BF" w14:textId="77777777" w:rsidR="00513883" w:rsidRPr="001D1FD9" w:rsidRDefault="00513883" w:rsidP="00513883">
      <w:pPr>
        <w:suppressLineNumbers/>
        <w:spacing w:line="276" w:lineRule="auto"/>
        <w:jc w:val="both"/>
        <w:rPr>
          <w:rFonts w:asciiTheme="majorHAnsi" w:hAnsiTheme="majorHAnsi" w:cs="Times New Roman"/>
          <w:b/>
          <w:bCs/>
          <w:color w:val="000000" w:themeColor="text1"/>
          <w:sz w:val="20"/>
          <w:szCs w:val="20"/>
          <w:lang w:val="pt-BR"/>
        </w:rPr>
      </w:pPr>
    </w:p>
    <w:p w14:paraId="51AD8437" w14:textId="798C1419" w:rsidR="000F495A" w:rsidRPr="001D1FD9" w:rsidRDefault="000F495A" w:rsidP="019D01D4">
      <w:pPr>
        <w:widowControl/>
        <w:numPr>
          <w:ilvl w:val="0"/>
          <w:numId w:val="38"/>
        </w:numPr>
        <w:suppressAutoHyphens w:val="0"/>
        <w:spacing w:before="120" w:after="120" w:line="300" w:lineRule="auto"/>
        <w:ind w:left="357" w:hanging="357"/>
        <w:jc w:val="both"/>
        <w:rPr>
          <w:rFonts w:asciiTheme="majorHAnsi" w:eastAsiaTheme="minorEastAsia" w:hAnsiTheme="majorHAnsi"/>
          <w:color w:val="000000" w:themeColor="text1"/>
          <w:sz w:val="20"/>
          <w:szCs w:val="20"/>
        </w:rPr>
      </w:pPr>
      <w:proofErr w:type="spellStart"/>
      <w:r w:rsidRPr="001D1FD9">
        <w:rPr>
          <w:rFonts w:asciiTheme="majorHAnsi" w:hAnsiTheme="majorHAnsi"/>
          <w:color w:val="000000" w:themeColor="text1"/>
          <w:sz w:val="20"/>
          <w:szCs w:val="20"/>
        </w:rPr>
        <w:t>Homologar</w:t>
      </w:r>
      <w:proofErr w:type="spellEnd"/>
      <w:r w:rsidRPr="001D1FD9">
        <w:rPr>
          <w:rFonts w:asciiTheme="majorHAnsi" w:hAnsiTheme="majorHAnsi"/>
          <w:color w:val="000000" w:themeColor="text1"/>
          <w:sz w:val="20"/>
          <w:szCs w:val="20"/>
        </w:rPr>
        <w:t xml:space="preserve"> a </w:t>
      </w:r>
      <w:proofErr w:type="spellStart"/>
      <w:r w:rsidRPr="001D1FD9">
        <w:rPr>
          <w:rFonts w:asciiTheme="majorHAnsi" w:hAnsiTheme="majorHAnsi"/>
          <w:color w:val="000000" w:themeColor="text1"/>
          <w:sz w:val="20"/>
          <w:szCs w:val="20"/>
        </w:rPr>
        <w:t>inclusão</w:t>
      </w:r>
      <w:proofErr w:type="spellEnd"/>
      <w:r w:rsidRPr="001D1FD9">
        <w:rPr>
          <w:rFonts w:asciiTheme="majorHAnsi" w:hAnsiTheme="majorHAnsi"/>
          <w:color w:val="000000" w:themeColor="text1"/>
          <w:sz w:val="20"/>
          <w:szCs w:val="20"/>
        </w:rPr>
        <w:t xml:space="preserve"> do </w:t>
      </w:r>
      <w:proofErr w:type="spellStart"/>
      <w:r w:rsidRPr="001D1FD9">
        <w:rPr>
          <w:rFonts w:asciiTheme="majorHAnsi" w:hAnsiTheme="majorHAnsi"/>
          <w:color w:val="000000" w:themeColor="text1"/>
          <w:sz w:val="20"/>
          <w:szCs w:val="20"/>
        </w:rPr>
        <w:t>Título</w:t>
      </w:r>
      <w:proofErr w:type="spellEnd"/>
      <w:r w:rsidRPr="001D1FD9">
        <w:rPr>
          <w:rFonts w:asciiTheme="majorHAnsi" w:hAnsiTheme="majorHAnsi"/>
          <w:color w:val="000000" w:themeColor="text1"/>
          <w:sz w:val="20"/>
          <w:szCs w:val="20"/>
        </w:rPr>
        <w:t xml:space="preserve"> </w:t>
      </w:r>
      <w:proofErr w:type="spellStart"/>
      <w:r w:rsidRPr="001D1FD9">
        <w:rPr>
          <w:rFonts w:asciiTheme="majorHAnsi" w:hAnsiTheme="majorHAnsi"/>
          <w:color w:val="000000" w:themeColor="text1"/>
          <w:sz w:val="20"/>
          <w:szCs w:val="20"/>
        </w:rPr>
        <w:t>Complementar</w:t>
      </w:r>
      <w:proofErr w:type="spellEnd"/>
      <w:r w:rsidRPr="001D1FD9">
        <w:rPr>
          <w:rFonts w:asciiTheme="majorHAnsi" w:hAnsiTheme="majorHAnsi"/>
          <w:color w:val="000000" w:themeColor="text1"/>
          <w:sz w:val="20"/>
          <w:szCs w:val="20"/>
        </w:rPr>
        <w:t xml:space="preserve"> de “</w:t>
      </w:r>
      <w:proofErr w:type="spellStart"/>
      <w:r w:rsidRPr="001D1FD9">
        <w:rPr>
          <w:rFonts w:asciiTheme="majorHAnsi" w:hAnsiTheme="majorHAnsi"/>
          <w:color w:val="000000" w:themeColor="text1"/>
          <w:sz w:val="20"/>
          <w:szCs w:val="20"/>
        </w:rPr>
        <w:t>Engenheiro</w:t>
      </w:r>
      <w:proofErr w:type="spellEnd"/>
      <w:r w:rsidRPr="001D1FD9">
        <w:rPr>
          <w:rFonts w:asciiTheme="majorHAnsi" w:hAnsiTheme="majorHAnsi"/>
          <w:color w:val="000000" w:themeColor="text1"/>
          <w:sz w:val="20"/>
          <w:szCs w:val="20"/>
        </w:rPr>
        <w:t xml:space="preserve"> (a) de </w:t>
      </w:r>
      <w:proofErr w:type="spellStart"/>
      <w:r w:rsidRPr="001D1FD9">
        <w:rPr>
          <w:rFonts w:asciiTheme="majorHAnsi" w:hAnsiTheme="majorHAnsi"/>
          <w:color w:val="000000" w:themeColor="text1"/>
          <w:sz w:val="20"/>
          <w:szCs w:val="20"/>
        </w:rPr>
        <w:t>Segurança</w:t>
      </w:r>
      <w:proofErr w:type="spellEnd"/>
      <w:r w:rsidRPr="001D1FD9">
        <w:rPr>
          <w:rFonts w:asciiTheme="majorHAnsi" w:hAnsiTheme="majorHAnsi"/>
          <w:color w:val="000000" w:themeColor="text1"/>
          <w:sz w:val="20"/>
          <w:szCs w:val="20"/>
        </w:rPr>
        <w:t xml:space="preserve"> do </w:t>
      </w:r>
      <w:proofErr w:type="spellStart"/>
      <w:r w:rsidRPr="001D1FD9">
        <w:rPr>
          <w:rFonts w:asciiTheme="majorHAnsi" w:hAnsiTheme="majorHAnsi"/>
          <w:color w:val="000000" w:themeColor="text1"/>
          <w:sz w:val="20"/>
          <w:szCs w:val="20"/>
        </w:rPr>
        <w:t>Trabalho</w:t>
      </w:r>
      <w:proofErr w:type="spellEnd"/>
      <w:r w:rsidRPr="001D1FD9">
        <w:rPr>
          <w:rFonts w:asciiTheme="majorHAnsi" w:hAnsiTheme="majorHAnsi"/>
          <w:color w:val="000000" w:themeColor="text1"/>
          <w:sz w:val="20"/>
          <w:szCs w:val="20"/>
        </w:rPr>
        <w:t xml:space="preserve"> (</w:t>
      </w:r>
      <w:proofErr w:type="spellStart"/>
      <w:r w:rsidRPr="001D1FD9">
        <w:rPr>
          <w:rFonts w:asciiTheme="majorHAnsi" w:hAnsiTheme="majorHAnsi"/>
          <w:color w:val="000000" w:themeColor="text1"/>
          <w:sz w:val="20"/>
          <w:szCs w:val="20"/>
        </w:rPr>
        <w:t>Especialização</w:t>
      </w:r>
      <w:proofErr w:type="spellEnd"/>
      <w:r w:rsidRPr="001D1FD9">
        <w:rPr>
          <w:rFonts w:asciiTheme="majorHAnsi" w:hAnsiTheme="majorHAnsi"/>
          <w:color w:val="000000" w:themeColor="text1"/>
          <w:sz w:val="20"/>
          <w:szCs w:val="20"/>
        </w:rPr>
        <w:t xml:space="preserve">)”, </w:t>
      </w:r>
      <w:proofErr w:type="spellStart"/>
      <w:r w:rsidRPr="001D1FD9">
        <w:rPr>
          <w:rFonts w:asciiTheme="majorHAnsi" w:hAnsiTheme="majorHAnsi"/>
          <w:color w:val="000000" w:themeColor="text1"/>
          <w:sz w:val="20"/>
          <w:szCs w:val="20"/>
        </w:rPr>
        <w:t>Protocolo</w:t>
      </w:r>
      <w:proofErr w:type="spellEnd"/>
      <w:r w:rsidRPr="001D1FD9">
        <w:rPr>
          <w:rFonts w:asciiTheme="majorHAnsi" w:hAnsiTheme="majorHAnsi"/>
          <w:color w:val="000000" w:themeColor="text1"/>
          <w:sz w:val="20"/>
          <w:szCs w:val="20"/>
        </w:rPr>
        <w:t xml:space="preserve"> SICCAU n°</w:t>
      </w:r>
      <w:r w:rsidR="3360754C" w:rsidRPr="001D1FD9">
        <w:rPr>
          <w:rFonts w:asciiTheme="majorHAnsi" w:eastAsia="Cambria" w:hAnsiTheme="majorHAnsi" w:cs="Cambria"/>
          <w:b/>
          <w:bCs/>
          <w:color w:val="000000" w:themeColor="text1"/>
          <w:sz w:val="20"/>
          <w:szCs w:val="20"/>
        </w:rPr>
        <w:t>1700302</w:t>
      </w:r>
      <w:r w:rsidR="3360754C" w:rsidRPr="001D1FD9">
        <w:rPr>
          <w:rFonts w:asciiTheme="majorHAnsi" w:eastAsia="Cambria" w:hAnsiTheme="majorHAnsi" w:cs="Cambria"/>
          <w:color w:val="000000" w:themeColor="text1"/>
          <w:sz w:val="20"/>
          <w:szCs w:val="20"/>
        </w:rPr>
        <w:t xml:space="preserve"> </w:t>
      </w:r>
      <w:r w:rsidRPr="001D1FD9">
        <w:rPr>
          <w:rFonts w:asciiTheme="majorHAnsi" w:hAnsiTheme="majorHAnsi"/>
          <w:color w:val="000000" w:themeColor="text1"/>
          <w:sz w:val="20"/>
          <w:szCs w:val="20"/>
        </w:rPr>
        <w:t>-202</w:t>
      </w:r>
      <w:r w:rsidR="00B25806" w:rsidRPr="001D1FD9">
        <w:rPr>
          <w:rFonts w:asciiTheme="majorHAnsi" w:hAnsiTheme="majorHAnsi"/>
          <w:color w:val="000000" w:themeColor="text1"/>
          <w:sz w:val="20"/>
          <w:szCs w:val="20"/>
        </w:rPr>
        <w:t>3</w:t>
      </w:r>
      <w:r w:rsidRPr="001D1FD9">
        <w:rPr>
          <w:rFonts w:asciiTheme="majorHAnsi" w:hAnsiTheme="majorHAnsi"/>
          <w:color w:val="000000" w:themeColor="text1"/>
          <w:sz w:val="20"/>
          <w:szCs w:val="20"/>
        </w:rPr>
        <w:t xml:space="preserve">, </w:t>
      </w:r>
      <w:proofErr w:type="spellStart"/>
      <w:r w:rsidRPr="001D1FD9">
        <w:rPr>
          <w:rFonts w:asciiTheme="majorHAnsi" w:hAnsiTheme="majorHAnsi"/>
          <w:color w:val="000000" w:themeColor="text1"/>
          <w:sz w:val="20"/>
          <w:szCs w:val="20"/>
        </w:rPr>
        <w:t>na</w:t>
      </w:r>
      <w:proofErr w:type="spellEnd"/>
      <w:r w:rsidRPr="001D1FD9">
        <w:rPr>
          <w:rFonts w:asciiTheme="majorHAnsi" w:hAnsiTheme="majorHAnsi"/>
          <w:color w:val="000000" w:themeColor="text1"/>
          <w:sz w:val="20"/>
          <w:szCs w:val="20"/>
        </w:rPr>
        <w:t xml:space="preserve"> forma dos </w:t>
      </w:r>
      <w:proofErr w:type="spellStart"/>
      <w:r w:rsidRPr="001D1FD9">
        <w:rPr>
          <w:rFonts w:asciiTheme="majorHAnsi" w:hAnsiTheme="majorHAnsi"/>
          <w:color w:val="000000" w:themeColor="text1"/>
          <w:sz w:val="20"/>
          <w:szCs w:val="20"/>
        </w:rPr>
        <w:t>Procedimentos</w:t>
      </w:r>
      <w:proofErr w:type="spellEnd"/>
      <w:r w:rsidRPr="001D1FD9">
        <w:rPr>
          <w:rFonts w:asciiTheme="majorHAnsi" w:hAnsiTheme="majorHAnsi"/>
          <w:color w:val="000000" w:themeColor="text1"/>
          <w:sz w:val="20"/>
          <w:szCs w:val="20"/>
        </w:rPr>
        <w:t xml:space="preserve"> </w:t>
      </w:r>
      <w:proofErr w:type="spellStart"/>
      <w:r w:rsidRPr="001D1FD9">
        <w:rPr>
          <w:rFonts w:asciiTheme="majorHAnsi" w:hAnsiTheme="majorHAnsi"/>
          <w:color w:val="000000" w:themeColor="text1"/>
          <w:sz w:val="20"/>
          <w:szCs w:val="20"/>
        </w:rPr>
        <w:t>Internos</w:t>
      </w:r>
      <w:proofErr w:type="spellEnd"/>
      <w:r w:rsidRPr="001D1FD9">
        <w:rPr>
          <w:rFonts w:asciiTheme="majorHAnsi" w:hAnsiTheme="majorHAnsi"/>
          <w:color w:val="000000" w:themeColor="text1"/>
          <w:sz w:val="20"/>
          <w:szCs w:val="20"/>
        </w:rPr>
        <w:t xml:space="preserve"> do CAU/MG </w:t>
      </w:r>
      <w:proofErr w:type="spellStart"/>
      <w:r w:rsidRPr="001D1FD9">
        <w:rPr>
          <w:rFonts w:asciiTheme="majorHAnsi" w:hAnsiTheme="majorHAnsi"/>
          <w:color w:val="000000" w:themeColor="text1"/>
          <w:sz w:val="20"/>
          <w:szCs w:val="20"/>
        </w:rPr>
        <w:t>aprovados</w:t>
      </w:r>
      <w:proofErr w:type="spellEnd"/>
      <w:r w:rsidRPr="001D1FD9">
        <w:rPr>
          <w:rFonts w:asciiTheme="majorHAnsi" w:hAnsiTheme="majorHAnsi"/>
          <w:color w:val="000000" w:themeColor="text1"/>
          <w:sz w:val="20"/>
          <w:szCs w:val="20"/>
        </w:rPr>
        <w:t xml:space="preserve"> pela </w:t>
      </w:r>
      <w:proofErr w:type="spellStart"/>
      <w:r w:rsidRPr="001D1FD9">
        <w:rPr>
          <w:rFonts w:asciiTheme="majorHAnsi" w:hAnsiTheme="majorHAnsi"/>
          <w:color w:val="000000" w:themeColor="text1"/>
          <w:sz w:val="20"/>
          <w:szCs w:val="20"/>
        </w:rPr>
        <w:t>Deliberação</w:t>
      </w:r>
      <w:proofErr w:type="spellEnd"/>
      <w:r w:rsidRPr="001D1FD9">
        <w:rPr>
          <w:rFonts w:asciiTheme="majorHAnsi" w:hAnsiTheme="majorHAnsi"/>
          <w:color w:val="000000" w:themeColor="text1"/>
          <w:sz w:val="20"/>
          <w:szCs w:val="20"/>
        </w:rPr>
        <w:t xml:space="preserve"> D.CEF-CAU/MG Nº 138.3.9/2020;</w:t>
      </w:r>
    </w:p>
    <w:p w14:paraId="08B60F58" w14:textId="77777777" w:rsidR="000F495A" w:rsidRPr="001D1FD9" w:rsidRDefault="000F495A" w:rsidP="000F495A">
      <w:pPr>
        <w:widowControl/>
        <w:numPr>
          <w:ilvl w:val="0"/>
          <w:numId w:val="38"/>
        </w:numPr>
        <w:suppressAutoHyphens w:val="0"/>
        <w:spacing w:before="120" w:after="120" w:line="300" w:lineRule="auto"/>
        <w:ind w:left="357" w:hanging="357"/>
        <w:jc w:val="both"/>
        <w:rPr>
          <w:rFonts w:asciiTheme="majorHAnsi" w:hAnsiTheme="majorHAnsi"/>
          <w:color w:val="000000" w:themeColor="text1"/>
          <w:sz w:val="20"/>
          <w:szCs w:val="20"/>
        </w:rPr>
      </w:pPr>
      <w:proofErr w:type="spellStart"/>
      <w:r w:rsidRPr="001D1FD9">
        <w:rPr>
          <w:rFonts w:asciiTheme="majorHAnsi" w:hAnsiTheme="majorHAnsi"/>
          <w:color w:val="000000" w:themeColor="text1"/>
          <w:sz w:val="20"/>
          <w:szCs w:val="20"/>
        </w:rPr>
        <w:t>Solicitar</w:t>
      </w:r>
      <w:proofErr w:type="spellEnd"/>
      <w:r w:rsidRPr="001D1FD9">
        <w:rPr>
          <w:rFonts w:asciiTheme="majorHAnsi" w:hAnsiTheme="majorHAnsi"/>
          <w:color w:val="000000" w:themeColor="text1"/>
          <w:sz w:val="20"/>
          <w:szCs w:val="20"/>
        </w:rPr>
        <w:t xml:space="preserve"> </w:t>
      </w:r>
      <w:proofErr w:type="gramStart"/>
      <w:r w:rsidRPr="001D1FD9">
        <w:rPr>
          <w:rFonts w:asciiTheme="majorHAnsi" w:hAnsiTheme="majorHAnsi"/>
          <w:color w:val="000000" w:themeColor="text1"/>
          <w:sz w:val="20"/>
          <w:szCs w:val="20"/>
        </w:rPr>
        <w:t>a</w:t>
      </w:r>
      <w:proofErr w:type="gramEnd"/>
      <w:r w:rsidRPr="001D1FD9">
        <w:rPr>
          <w:rFonts w:asciiTheme="majorHAnsi" w:hAnsiTheme="majorHAnsi"/>
          <w:color w:val="000000" w:themeColor="text1"/>
          <w:sz w:val="20"/>
          <w:szCs w:val="20"/>
        </w:rPr>
        <w:t xml:space="preserve"> </w:t>
      </w:r>
      <w:proofErr w:type="spellStart"/>
      <w:r w:rsidRPr="001D1FD9">
        <w:rPr>
          <w:rFonts w:asciiTheme="majorHAnsi" w:hAnsiTheme="majorHAnsi"/>
          <w:color w:val="000000" w:themeColor="text1"/>
          <w:sz w:val="20"/>
          <w:szCs w:val="20"/>
        </w:rPr>
        <w:t>inserção</w:t>
      </w:r>
      <w:proofErr w:type="spellEnd"/>
      <w:r w:rsidRPr="001D1FD9">
        <w:rPr>
          <w:rFonts w:asciiTheme="majorHAnsi" w:hAnsiTheme="majorHAnsi"/>
          <w:color w:val="000000" w:themeColor="text1"/>
          <w:sz w:val="20"/>
          <w:szCs w:val="20"/>
        </w:rPr>
        <w:t xml:space="preserve"> da </w:t>
      </w:r>
      <w:proofErr w:type="spellStart"/>
      <w:r w:rsidRPr="001D1FD9">
        <w:rPr>
          <w:rFonts w:asciiTheme="majorHAnsi" w:hAnsiTheme="majorHAnsi"/>
          <w:color w:val="000000" w:themeColor="text1"/>
          <w:sz w:val="20"/>
          <w:szCs w:val="20"/>
        </w:rPr>
        <w:t>presente</w:t>
      </w:r>
      <w:proofErr w:type="spellEnd"/>
      <w:r w:rsidRPr="001D1FD9">
        <w:rPr>
          <w:rFonts w:asciiTheme="majorHAnsi" w:hAnsiTheme="majorHAnsi"/>
          <w:color w:val="000000" w:themeColor="text1"/>
          <w:sz w:val="20"/>
          <w:szCs w:val="20"/>
        </w:rPr>
        <w:t xml:space="preserve"> </w:t>
      </w:r>
      <w:proofErr w:type="spellStart"/>
      <w:r w:rsidRPr="001D1FD9">
        <w:rPr>
          <w:rFonts w:asciiTheme="majorHAnsi" w:hAnsiTheme="majorHAnsi"/>
          <w:color w:val="000000" w:themeColor="text1"/>
          <w:sz w:val="20"/>
          <w:szCs w:val="20"/>
        </w:rPr>
        <w:t>Deliberação</w:t>
      </w:r>
      <w:proofErr w:type="spellEnd"/>
      <w:r w:rsidRPr="001D1FD9">
        <w:rPr>
          <w:rFonts w:asciiTheme="majorHAnsi" w:hAnsiTheme="majorHAnsi"/>
          <w:color w:val="000000" w:themeColor="text1"/>
          <w:sz w:val="20"/>
          <w:szCs w:val="20"/>
        </w:rPr>
        <w:t xml:space="preserve"> no </w:t>
      </w:r>
      <w:proofErr w:type="spellStart"/>
      <w:r w:rsidRPr="001D1FD9">
        <w:rPr>
          <w:rFonts w:asciiTheme="majorHAnsi" w:hAnsiTheme="majorHAnsi"/>
          <w:color w:val="000000" w:themeColor="text1"/>
          <w:sz w:val="20"/>
          <w:szCs w:val="20"/>
        </w:rPr>
        <w:t>respectivo</w:t>
      </w:r>
      <w:proofErr w:type="spellEnd"/>
      <w:r w:rsidRPr="001D1FD9">
        <w:rPr>
          <w:rFonts w:asciiTheme="majorHAnsi" w:hAnsiTheme="majorHAnsi"/>
          <w:color w:val="000000" w:themeColor="text1"/>
          <w:sz w:val="20"/>
          <w:szCs w:val="20"/>
        </w:rPr>
        <w:t xml:space="preserve"> </w:t>
      </w:r>
      <w:proofErr w:type="spellStart"/>
      <w:r w:rsidRPr="001D1FD9">
        <w:rPr>
          <w:rFonts w:asciiTheme="majorHAnsi" w:hAnsiTheme="majorHAnsi"/>
          <w:color w:val="000000" w:themeColor="text1"/>
          <w:sz w:val="20"/>
          <w:szCs w:val="20"/>
        </w:rPr>
        <w:t>Protocolo</w:t>
      </w:r>
      <w:proofErr w:type="spellEnd"/>
      <w:r w:rsidRPr="001D1FD9">
        <w:rPr>
          <w:rFonts w:asciiTheme="majorHAnsi" w:hAnsiTheme="majorHAnsi"/>
          <w:color w:val="000000" w:themeColor="text1"/>
          <w:sz w:val="20"/>
          <w:szCs w:val="20"/>
        </w:rPr>
        <w:t xml:space="preserve"> SICCAU, a </w:t>
      </w:r>
      <w:proofErr w:type="spellStart"/>
      <w:r w:rsidRPr="001D1FD9">
        <w:rPr>
          <w:rFonts w:asciiTheme="majorHAnsi" w:hAnsiTheme="majorHAnsi"/>
          <w:color w:val="000000" w:themeColor="text1"/>
          <w:sz w:val="20"/>
          <w:szCs w:val="20"/>
        </w:rPr>
        <w:t>comunicação</w:t>
      </w:r>
      <w:proofErr w:type="spellEnd"/>
      <w:r w:rsidRPr="001D1FD9">
        <w:rPr>
          <w:rFonts w:asciiTheme="majorHAnsi" w:hAnsiTheme="majorHAnsi"/>
          <w:color w:val="000000" w:themeColor="text1"/>
          <w:sz w:val="20"/>
          <w:szCs w:val="20"/>
        </w:rPr>
        <w:t xml:space="preserve"> </w:t>
      </w:r>
      <w:proofErr w:type="spellStart"/>
      <w:r w:rsidRPr="001D1FD9">
        <w:rPr>
          <w:rFonts w:asciiTheme="majorHAnsi" w:hAnsiTheme="majorHAnsi"/>
          <w:color w:val="000000" w:themeColor="text1"/>
          <w:sz w:val="20"/>
          <w:szCs w:val="20"/>
        </w:rPr>
        <w:t>desta</w:t>
      </w:r>
      <w:proofErr w:type="spellEnd"/>
      <w:r w:rsidRPr="001D1FD9">
        <w:rPr>
          <w:rFonts w:asciiTheme="majorHAnsi" w:hAnsiTheme="majorHAnsi"/>
          <w:color w:val="000000" w:themeColor="text1"/>
          <w:sz w:val="20"/>
          <w:szCs w:val="20"/>
        </w:rPr>
        <w:t xml:space="preserve"> </w:t>
      </w:r>
      <w:proofErr w:type="spellStart"/>
      <w:r w:rsidRPr="001D1FD9">
        <w:rPr>
          <w:rFonts w:asciiTheme="majorHAnsi" w:hAnsiTheme="majorHAnsi"/>
          <w:color w:val="000000" w:themeColor="text1"/>
          <w:sz w:val="20"/>
          <w:szCs w:val="20"/>
        </w:rPr>
        <w:t>decisão</w:t>
      </w:r>
      <w:proofErr w:type="spellEnd"/>
      <w:r w:rsidRPr="001D1FD9">
        <w:rPr>
          <w:rFonts w:asciiTheme="majorHAnsi" w:hAnsiTheme="majorHAnsi"/>
          <w:color w:val="000000" w:themeColor="text1"/>
          <w:sz w:val="20"/>
          <w:szCs w:val="20"/>
        </w:rPr>
        <w:t xml:space="preserve"> </w:t>
      </w:r>
      <w:proofErr w:type="spellStart"/>
      <w:r w:rsidRPr="001D1FD9">
        <w:rPr>
          <w:rFonts w:asciiTheme="majorHAnsi" w:hAnsiTheme="majorHAnsi"/>
          <w:color w:val="000000" w:themeColor="text1"/>
          <w:sz w:val="20"/>
          <w:szCs w:val="20"/>
        </w:rPr>
        <w:t>ao</w:t>
      </w:r>
      <w:proofErr w:type="spellEnd"/>
      <w:r w:rsidRPr="001D1FD9">
        <w:rPr>
          <w:rFonts w:asciiTheme="majorHAnsi" w:hAnsiTheme="majorHAnsi"/>
          <w:color w:val="000000" w:themeColor="text1"/>
          <w:sz w:val="20"/>
          <w:szCs w:val="20"/>
        </w:rPr>
        <w:t xml:space="preserve"> </w:t>
      </w:r>
      <w:proofErr w:type="spellStart"/>
      <w:r w:rsidRPr="001D1FD9">
        <w:rPr>
          <w:rFonts w:asciiTheme="majorHAnsi" w:hAnsiTheme="majorHAnsi"/>
          <w:color w:val="000000" w:themeColor="text1"/>
          <w:sz w:val="20"/>
          <w:szCs w:val="20"/>
        </w:rPr>
        <w:t>requerente</w:t>
      </w:r>
      <w:proofErr w:type="spellEnd"/>
      <w:r w:rsidRPr="001D1FD9">
        <w:rPr>
          <w:rFonts w:asciiTheme="majorHAnsi" w:hAnsiTheme="majorHAnsi"/>
          <w:color w:val="000000" w:themeColor="text1"/>
          <w:sz w:val="20"/>
          <w:szCs w:val="20"/>
        </w:rPr>
        <w:t xml:space="preserve"> e </w:t>
      </w:r>
      <w:proofErr w:type="spellStart"/>
      <w:r w:rsidRPr="001D1FD9">
        <w:rPr>
          <w:rFonts w:asciiTheme="majorHAnsi" w:hAnsiTheme="majorHAnsi"/>
          <w:color w:val="000000" w:themeColor="text1"/>
          <w:sz w:val="20"/>
          <w:szCs w:val="20"/>
        </w:rPr>
        <w:t>seu</w:t>
      </w:r>
      <w:proofErr w:type="spellEnd"/>
      <w:r w:rsidRPr="001D1FD9">
        <w:rPr>
          <w:rFonts w:asciiTheme="majorHAnsi" w:hAnsiTheme="majorHAnsi"/>
          <w:color w:val="000000" w:themeColor="text1"/>
          <w:sz w:val="20"/>
          <w:szCs w:val="20"/>
        </w:rPr>
        <w:t xml:space="preserve"> posterior </w:t>
      </w:r>
      <w:proofErr w:type="spellStart"/>
      <w:r w:rsidRPr="001D1FD9">
        <w:rPr>
          <w:rFonts w:asciiTheme="majorHAnsi" w:hAnsiTheme="majorHAnsi"/>
          <w:color w:val="000000" w:themeColor="text1"/>
          <w:sz w:val="20"/>
          <w:szCs w:val="20"/>
        </w:rPr>
        <w:t>arquivamento</w:t>
      </w:r>
      <w:proofErr w:type="spellEnd"/>
      <w:r w:rsidRPr="001D1FD9">
        <w:rPr>
          <w:rFonts w:asciiTheme="majorHAnsi" w:hAnsiTheme="majorHAnsi"/>
          <w:color w:val="000000" w:themeColor="text1"/>
          <w:sz w:val="20"/>
          <w:szCs w:val="20"/>
        </w:rPr>
        <w:t xml:space="preserve">, </w:t>
      </w:r>
      <w:proofErr w:type="spellStart"/>
      <w:r w:rsidRPr="001D1FD9">
        <w:rPr>
          <w:rFonts w:asciiTheme="majorHAnsi" w:hAnsiTheme="majorHAnsi"/>
          <w:color w:val="000000" w:themeColor="text1"/>
          <w:sz w:val="20"/>
          <w:szCs w:val="20"/>
        </w:rPr>
        <w:t>nos</w:t>
      </w:r>
      <w:proofErr w:type="spellEnd"/>
      <w:r w:rsidRPr="001D1FD9">
        <w:rPr>
          <w:rFonts w:asciiTheme="majorHAnsi" w:hAnsiTheme="majorHAnsi"/>
          <w:color w:val="000000" w:themeColor="text1"/>
          <w:sz w:val="20"/>
          <w:szCs w:val="20"/>
        </w:rPr>
        <w:t xml:space="preserve"> </w:t>
      </w:r>
      <w:proofErr w:type="spellStart"/>
      <w:r w:rsidRPr="001D1FD9">
        <w:rPr>
          <w:rFonts w:asciiTheme="majorHAnsi" w:hAnsiTheme="majorHAnsi"/>
          <w:color w:val="000000" w:themeColor="text1"/>
          <w:sz w:val="20"/>
          <w:szCs w:val="20"/>
        </w:rPr>
        <w:t>termos</w:t>
      </w:r>
      <w:proofErr w:type="spellEnd"/>
      <w:r w:rsidRPr="001D1FD9">
        <w:rPr>
          <w:rFonts w:asciiTheme="majorHAnsi" w:hAnsiTheme="majorHAnsi"/>
          <w:color w:val="000000" w:themeColor="text1"/>
          <w:sz w:val="20"/>
          <w:szCs w:val="20"/>
        </w:rPr>
        <w:t xml:space="preserve"> da </w:t>
      </w:r>
      <w:proofErr w:type="spellStart"/>
      <w:r w:rsidRPr="001D1FD9">
        <w:rPr>
          <w:rFonts w:asciiTheme="majorHAnsi" w:hAnsiTheme="majorHAnsi"/>
          <w:color w:val="000000" w:themeColor="text1"/>
          <w:sz w:val="20"/>
          <w:szCs w:val="20"/>
        </w:rPr>
        <w:t>Deliberação</w:t>
      </w:r>
      <w:proofErr w:type="spellEnd"/>
      <w:r w:rsidRPr="001D1FD9">
        <w:rPr>
          <w:rFonts w:asciiTheme="majorHAnsi" w:hAnsiTheme="majorHAnsi"/>
          <w:color w:val="000000" w:themeColor="text1"/>
          <w:sz w:val="20"/>
          <w:szCs w:val="20"/>
        </w:rPr>
        <w:t xml:space="preserve"> D.CEF-CAU/MG Nº 138.3.9/2020. </w:t>
      </w:r>
    </w:p>
    <w:p w14:paraId="3165C654" w14:textId="77777777" w:rsidR="001A7AAF" w:rsidRPr="001D1FD9" w:rsidRDefault="001A7AAF" w:rsidP="001A7AAF">
      <w:pPr>
        <w:pStyle w:val="PargrafodaLista"/>
        <w:suppressAutoHyphens w:val="0"/>
        <w:spacing w:line="276" w:lineRule="auto"/>
        <w:ind w:left="360"/>
        <w:rPr>
          <w:rFonts w:asciiTheme="majorHAnsi" w:hAnsiTheme="majorHAnsi"/>
          <w:color w:val="000000" w:themeColor="text1"/>
          <w:sz w:val="20"/>
          <w:szCs w:val="20"/>
          <w:lang w:val="pt-BR"/>
        </w:rPr>
      </w:pPr>
    </w:p>
    <w:tbl>
      <w:tblPr>
        <w:tblStyle w:val="Tabelacomgrade"/>
        <w:tblW w:w="0" w:type="auto"/>
        <w:tblInd w:w="360" w:type="dxa"/>
        <w:tblLook w:val="04A0" w:firstRow="1" w:lastRow="0" w:firstColumn="1" w:lastColumn="0" w:noHBand="0" w:noVBand="1"/>
      </w:tblPr>
      <w:tblGrid>
        <w:gridCol w:w="628"/>
        <w:gridCol w:w="1701"/>
        <w:gridCol w:w="5670"/>
        <w:gridCol w:w="1835"/>
      </w:tblGrid>
      <w:tr w:rsidR="001D1FD9" w:rsidRPr="001D1FD9" w14:paraId="21F2283B" w14:textId="77777777" w:rsidTr="00AB4334">
        <w:trPr>
          <w:trHeight w:val="351"/>
        </w:trPr>
        <w:tc>
          <w:tcPr>
            <w:tcW w:w="628" w:type="dxa"/>
            <w:shd w:val="clear" w:color="auto" w:fill="F2F2F2" w:themeFill="background1" w:themeFillShade="F2"/>
            <w:vAlign w:val="center"/>
          </w:tcPr>
          <w:p w14:paraId="3D160191" w14:textId="6B949D46" w:rsidR="001A7AAF" w:rsidRPr="001D1FD9" w:rsidRDefault="001A7AAF" w:rsidP="001A7AAF">
            <w:pPr>
              <w:pStyle w:val="PargrafodaLista"/>
              <w:suppressAutoHyphens w:val="0"/>
              <w:spacing w:line="276" w:lineRule="auto"/>
              <w:ind w:left="0"/>
              <w:jc w:val="center"/>
              <w:rPr>
                <w:rFonts w:asciiTheme="majorHAnsi" w:hAnsiTheme="majorHAnsi"/>
                <w:color w:val="000000" w:themeColor="text1"/>
                <w:sz w:val="20"/>
                <w:szCs w:val="20"/>
                <w:lang w:val="pt-BR"/>
              </w:rPr>
            </w:pPr>
            <w:r w:rsidRPr="001D1FD9">
              <w:rPr>
                <w:rFonts w:asciiTheme="majorHAnsi" w:hAnsiTheme="majorHAnsi"/>
                <w:color w:val="000000" w:themeColor="text1"/>
                <w:sz w:val="20"/>
                <w:szCs w:val="20"/>
                <w:lang w:val="pt-BR"/>
              </w:rPr>
              <w:t>#</w:t>
            </w:r>
          </w:p>
        </w:tc>
        <w:tc>
          <w:tcPr>
            <w:tcW w:w="1701" w:type="dxa"/>
            <w:shd w:val="clear" w:color="auto" w:fill="F2F2F2" w:themeFill="background1" w:themeFillShade="F2"/>
            <w:vAlign w:val="center"/>
          </w:tcPr>
          <w:p w14:paraId="1046ED79" w14:textId="3F626B35" w:rsidR="001A7AAF" w:rsidRPr="001D1FD9" w:rsidRDefault="001A7AAF" w:rsidP="001A7AAF">
            <w:pPr>
              <w:pStyle w:val="PargrafodaLista"/>
              <w:suppressAutoHyphens w:val="0"/>
              <w:spacing w:line="276" w:lineRule="auto"/>
              <w:ind w:left="0"/>
              <w:jc w:val="center"/>
              <w:rPr>
                <w:rFonts w:asciiTheme="majorHAnsi" w:hAnsiTheme="majorHAnsi"/>
                <w:color w:val="000000" w:themeColor="text1"/>
                <w:sz w:val="20"/>
                <w:szCs w:val="20"/>
                <w:lang w:val="pt-BR"/>
              </w:rPr>
            </w:pPr>
            <w:r w:rsidRPr="001D1FD9">
              <w:rPr>
                <w:rFonts w:asciiTheme="majorHAnsi" w:hAnsiTheme="majorHAnsi"/>
                <w:color w:val="000000" w:themeColor="text1"/>
                <w:sz w:val="20"/>
                <w:szCs w:val="20"/>
                <w:lang w:val="pt-BR"/>
              </w:rPr>
              <w:t>SETOR</w:t>
            </w:r>
          </w:p>
        </w:tc>
        <w:tc>
          <w:tcPr>
            <w:tcW w:w="5670" w:type="dxa"/>
            <w:shd w:val="clear" w:color="auto" w:fill="F2F2F2" w:themeFill="background1" w:themeFillShade="F2"/>
            <w:vAlign w:val="center"/>
          </w:tcPr>
          <w:p w14:paraId="0C10ED9D" w14:textId="3DB7B5EF" w:rsidR="001A7AAF" w:rsidRPr="001D1FD9" w:rsidRDefault="001A7AAF" w:rsidP="001A7AAF">
            <w:pPr>
              <w:pStyle w:val="PargrafodaLista"/>
              <w:suppressAutoHyphens w:val="0"/>
              <w:spacing w:line="276" w:lineRule="auto"/>
              <w:ind w:left="0"/>
              <w:jc w:val="center"/>
              <w:rPr>
                <w:rFonts w:asciiTheme="majorHAnsi" w:hAnsiTheme="majorHAnsi"/>
                <w:color w:val="000000" w:themeColor="text1"/>
                <w:sz w:val="20"/>
                <w:szCs w:val="20"/>
                <w:lang w:val="pt-BR"/>
              </w:rPr>
            </w:pPr>
            <w:r w:rsidRPr="001D1FD9">
              <w:rPr>
                <w:rFonts w:asciiTheme="majorHAnsi" w:hAnsiTheme="majorHAnsi"/>
                <w:color w:val="000000" w:themeColor="text1"/>
                <w:sz w:val="20"/>
                <w:szCs w:val="20"/>
                <w:lang w:val="pt-BR"/>
              </w:rPr>
              <w:t>DEMANDA</w:t>
            </w:r>
          </w:p>
        </w:tc>
        <w:tc>
          <w:tcPr>
            <w:tcW w:w="1835" w:type="dxa"/>
            <w:shd w:val="clear" w:color="auto" w:fill="F2F2F2" w:themeFill="background1" w:themeFillShade="F2"/>
            <w:vAlign w:val="center"/>
          </w:tcPr>
          <w:p w14:paraId="00784B6C" w14:textId="4BCB57F5" w:rsidR="001A7AAF" w:rsidRPr="001D1FD9" w:rsidRDefault="001A7AAF" w:rsidP="001A7AAF">
            <w:pPr>
              <w:pStyle w:val="PargrafodaLista"/>
              <w:suppressAutoHyphens w:val="0"/>
              <w:spacing w:line="276" w:lineRule="auto"/>
              <w:ind w:left="0"/>
              <w:jc w:val="center"/>
              <w:rPr>
                <w:rFonts w:asciiTheme="majorHAnsi" w:hAnsiTheme="majorHAnsi"/>
                <w:color w:val="000000" w:themeColor="text1"/>
                <w:sz w:val="20"/>
                <w:szCs w:val="20"/>
                <w:lang w:val="pt-BR"/>
              </w:rPr>
            </w:pPr>
            <w:r w:rsidRPr="001D1FD9">
              <w:rPr>
                <w:rFonts w:asciiTheme="majorHAnsi" w:hAnsiTheme="majorHAnsi"/>
                <w:color w:val="000000" w:themeColor="text1"/>
                <w:sz w:val="20"/>
                <w:szCs w:val="20"/>
                <w:lang w:val="pt-BR"/>
              </w:rPr>
              <w:t>PRAZO</w:t>
            </w:r>
          </w:p>
        </w:tc>
      </w:tr>
      <w:tr w:rsidR="000F495A" w:rsidRPr="001D1FD9" w14:paraId="58E03147" w14:textId="77777777" w:rsidTr="001A7AAF">
        <w:tc>
          <w:tcPr>
            <w:tcW w:w="628" w:type="dxa"/>
            <w:vAlign w:val="center"/>
          </w:tcPr>
          <w:p w14:paraId="61FE2989" w14:textId="077D777B" w:rsidR="001A7AAF" w:rsidRPr="001D1FD9" w:rsidRDefault="009F0552" w:rsidP="009F0552">
            <w:pPr>
              <w:pStyle w:val="PargrafodaLista"/>
              <w:suppressAutoHyphens w:val="0"/>
              <w:spacing w:line="276" w:lineRule="auto"/>
              <w:ind w:left="0"/>
              <w:jc w:val="center"/>
              <w:rPr>
                <w:rFonts w:asciiTheme="majorHAnsi" w:hAnsiTheme="majorHAnsi"/>
                <w:color w:val="000000" w:themeColor="text1"/>
                <w:sz w:val="20"/>
                <w:szCs w:val="20"/>
                <w:lang w:val="pt-BR"/>
              </w:rPr>
            </w:pPr>
            <w:r w:rsidRPr="001D1FD9">
              <w:rPr>
                <w:rFonts w:asciiTheme="majorHAnsi" w:hAnsiTheme="majorHAnsi"/>
                <w:color w:val="000000" w:themeColor="text1"/>
                <w:sz w:val="20"/>
                <w:szCs w:val="20"/>
                <w:lang w:val="pt-BR"/>
              </w:rPr>
              <w:t>1</w:t>
            </w:r>
          </w:p>
        </w:tc>
        <w:tc>
          <w:tcPr>
            <w:tcW w:w="1701" w:type="dxa"/>
            <w:vAlign w:val="center"/>
          </w:tcPr>
          <w:p w14:paraId="6E8C6AC2" w14:textId="13A78BD2" w:rsidR="001A7AAF" w:rsidRPr="001D1FD9" w:rsidRDefault="009F0552" w:rsidP="009F0552">
            <w:pPr>
              <w:pStyle w:val="PargrafodaLista"/>
              <w:suppressAutoHyphens w:val="0"/>
              <w:spacing w:line="276" w:lineRule="auto"/>
              <w:ind w:left="0"/>
              <w:jc w:val="center"/>
              <w:rPr>
                <w:rFonts w:asciiTheme="majorHAnsi" w:hAnsiTheme="majorHAnsi"/>
                <w:color w:val="000000" w:themeColor="text1"/>
                <w:sz w:val="20"/>
                <w:szCs w:val="20"/>
                <w:lang w:val="pt-BR"/>
              </w:rPr>
            </w:pPr>
            <w:r w:rsidRPr="001D1FD9">
              <w:rPr>
                <w:rFonts w:asciiTheme="majorHAnsi" w:hAnsiTheme="majorHAnsi"/>
                <w:color w:val="000000" w:themeColor="text1"/>
                <w:sz w:val="20"/>
                <w:szCs w:val="20"/>
                <w:lang w:val="pt-BR"/>
              </w:rPr>
              <w:t>TEC-RG-PROF</w:t>
            </w:r>
          </w:p>
        </w:tc>
        <w:tc>
          <w:tcPr>
            <w:tcW w:w="5670" w:type="dxa"/>
            <w:vAlign w:val="center"/>
          </w:tcPr>
          <w:p w14:paraId="1BE891E9" w14:textId="6D2FF648" w:rsidR="001A7AAF" w:rsidRPr="001D1FD9" w:rsidRDefault="00A9548A" w:rsidP="00A9548A">
            <w:pPr>
              <w:pStyle w:val="PargrafodaLista"/>
              <w:suppressAutoHyphens w:val="0"/>
              <w:spacing w:line="276" w:lineRule="auto"/>
              <w:ind w:left="0"/>
              <w:jc w:val="center"/>
              <w:rPr>
                <w:rFonts w:asciiTheme="majorHAnsi" w:hAnsiTheme="majorHAnsi"/>
                <w:color w:val="000000" w:themeColor="text1"/>
                <w:sz w:val="20"/>
                <w:szCs w:val="20"/>
                <w:lang w:val="pt-BR"/>
              </w:rPr>
            </w:pPr>
            <w:r w:rsidRPr="001D1FD9">
              <w:rPr>
                <w:rFonts w:asciiTheme="majorHAnsi" w:hAnsiTheme="majorHAnsi"/>
                <w:color w:val="000000" w:themeColor="text1"/>
                <w:sz w:val="20"/>
                <w:szCs w:val="20"/>
                <w:lang w:val="pt-BR"/>
              </w:rPr>
              <w:t>Anexar esta deliberação ao protocolo correspondente e arquivá-lo.</w:t>
            </w:r>
          </w:p>
        </w:tc>
        <w:tc>
          <w:tcPr>
            <w:tcW w:w="1835" w:type="dxa"/>
            <w:vAlign w:val="center"/>
          </w:tcPr>
          <w:p w14:paraId="44324DD1" w14:textId="28893EFE" w:rsidR="001A7AAF" w:rsidRPr="001D1FD9" w:rsidRDefault="009F0552" w:rsidP="009F0552">
            <w:pPr>
              <w:pStyle w:val="PargrafodaLista"/>
              <w:suppressAutoHyphens w:val="0"/>
              <w:spacing w:line="276" w:lineRule="auto"/>
              <w:ind w:left="0"/>
              <w:jc w:val="center"/>
              <w:rPr>
                <w:rFonts w:asciiTheme="majorHAnsi" w:hAnsiTheme="majorHAnsi"/>
                <w:color w:val="000000" w:themeColor="text1"/>
                <w:sz w:val="20"/>
                <w:szCs w:val="20"/>
                <w:lang w:val="pt-BR"/>
              </w:rPr>
            </w:pPr>
            <w:r w:rsidRPr="001D1FD9">
              <w:rPr>
                <w:rFonts w:asciiTheme="majorHAnsi" w:hAnsiTheme="majorHAnsi"/>
                <w:color w:val="000000" w:themeColor="text1"/>
                <w:sz w:val="20"/>
                <w:szCs w:val="20"/>
                <w:lang w:val="pt-BR"/>
              </w:rPr>
              <w:t>30 dias</w:t>
            </w:r>
          </w:p>
        </w:tc>
      </w:tr>
    </w:tbl>
    <w:p w14:paraId="4C58EAE2" w14:textId="77777777" w:rsidR="001A7AAF" w:rsidRPr="001D1FD9" w:rsidRDefault="001A7AAF" w:rsidP="00513883">
      <w:pPr>
        <w:suppressAutoHyphens w:val="0"/>
        <w:spacing w:line="276" w:lineRule="auto"/>
        <w:rPr>
          <w:rFonts w:asciiTheme="majorHAnsi" w:hAnsiTheme="majorHAnsi"/>
          <w:color w:val="000000" w:themeColor="text1"/>
          <w:sz w:val="20"/>
          <w:szCs w:val="20"/>
          <w:lang w:val="pt-BR"/>
        </w:rPr>
      </w:pPr>
      <w:bookmarkStart w:id="1" w:name="_GoBack"/>
      <w:bookmarkEnd w:id="1"/>
    </w:p>
    <w:p w14:paraId="529363CC" w14:textId="77777777" w:rsidR="00AB4334" w:rsidRPr="001D1FD9" w:rsidRDefault="00AB4334" w:rsidP="00513883">
      <w:pPr>
        <w:suppressAutoHyphens w:val="0"/>
        <w:spacing w:line="276" w:lineRule="auto"/>
        <w:rPr>
          <w:rFonts w:asciiTheme="majorHAnsi" w:hAnsiTheme="majorHAnsi"/>
          <w:color w:val="000000" w:themeColor="text1"/>
          <w:sz w:val="20"/>
          <w:szCs w:val="20"/>
          <w:lang w:val="pt-BR"/>
        </w:rPr>
      </w:pPr>
    </w:p>
    <w:tbl>
      <w:tblPr>
        <w:tblStyle w:val="Tabelacomgrade"/>
        <w:tblW w:w="0" w:type="auto"/>
        <w:tblLook w:val="04A0" w:firstRow="1" w:lastRow="0" w:firstColumn="1" w:lastColumn="0" w:noHBand="0" w:noVBand="1"/>
      </w:tblPr>
      <w:tblGrid>
        <w:gridCol w:w="5076"/>
        <w:gridCol w:w="1272"/>
        <w:gridCol w:w="1272"/>
        <w:gridCol w:w="1300"/>
        <w:gridCol w:w="1274"/>
      </w:tblGrid>
      <w:tr w:rsidR="001D1FD9" w:rsidRPr="001D1FD9" w14:paraId="24B8EA6D" w14:textId="77777777" w:rsidTr="00AB4334">
        <w:trPr>
          <w:trHeight w:val="416"/>
        </w:trPr>
        <w:tc>
          <w:tcPr>
            <w:tcW w:w="10194" w:type="dxa"/>
            <w:gridSpan w:val="5"/>
            <w:shd w:val="clear" w:color="auto" w:fill="D9D9D9" w:themeFill="background1" w:themeFillShade="D9"/>
            <w:vAlign w:val="center"/>
          </w:tcPr>
          <w:p w14:paraId="7D25F59B" w14:textId="77777777" w:rsidR="00A9548A" w:rsidRPr="001D1FD9" w:rsidRDefault="00A9548A" w:rsidP="00AB4334">
            <w:pPr>
              <w:spacing w:line="276" w:lineRule="auto"/>
              <w:jc w:val="center"/>
              <w:rPr>
                <w:rFonts w:asciiTheme="majorHAnsi" w:hAnsiTheme="majorHAnsi"/>
                <w:b/>
                <w:color w:val="000000" w:themeColor="text1"/>
                <w:sz w:val="20"/>
                <w:szCs w:val="20"/>
                <w:lang w:val="pt-BR"/>
              </w:rPr>
            </w:pPr>
            <w:r w:rsidRPr="001D1FD9">
              <w:rPr>
                <w:rFonts w:asciiTheme="majorHAnsi" w:hAnsiTheme="majorHAnsi"/>
                <w:b/>
                <w:color w:val="000000" w:themeColor="text1"/>
                <w:sz w:val="20"/>
                <w:szCs w:val="20"/>
                <w:lang w:val="pt-BR"/>
              </w:rPr>
              <w:t xml:space="preserve">COMISSÃO DE ENSINO E FORMAÇÃO DO CAU/MG – CEF-CAU/MG </w:t>
            </w:r>
          </w:p>
          <w:p w14:paraId="0FD620E7" w14:textId="3F8C1C49" w:rsidR="00AB4334" w:rsidRPr="001D1FD9" w:rsidRDefault="00AB4334" w:rsidP="00AB4334">
            <w:pPr>
              <w:spacing w:line="276" w:lineRule="auto"/>
              <w:jc w:val="center"/>
              <w:rPr>
                <w:rFonts w:asciiTheme="majorHAnsi" w:hAnsiTheme="majorHAnsi"/>
                <w:b/>
                <w:color w:val="000000" w:themeColor="text1"/>
                <w:sz w:val="20"/>
                <w:szCs w:val="20"/>
                <w:lang w:val="pt-BR"/>
              </w:rPr>
            </w:pPr>
            <w:r w:rsidRPr="001D1FD9">
              <w:rPr>
                <w:rFonts w:asciiTheme="majorHAnsi" w:hAnsiTheme="majorHAnsi"/>
                <w:b/>
                <w:color w:val="000000" w:themeColor="text1"/>
                <w:sz w:val="20"/>
                <w:szCs w:val="20"/>
                <w:lang w:val="pt-BR"/>
              </w:rPr>
              <w:t>VOTAÇÃO</w:t>
            </w:r>
          </w:p>
        </w:tc>
      </w:tr>
      <w:tr w:rsidR="001D1FD9" w:rsidRPr="001D1FD9" w14:paraId="75C1D2A7" w14:textId="77777777" w:rsidTr="00B25806">
        <w:trPr>
          <w:trHeight w:val="337"/>
        </w:trPr>
        <w:tc>
          <w:tcPr>
            <w:tcW w:w="5076" w:type="dxa"/>
            <w:shd w:val="clear" w:color="auto" w:fill="F2F2F2" w:themeFill="background1" w:themeFillShade="F2"/>
            <w:vAlign w:val="center"/>
          </w:tcPr>
          <w:p w14:paraId="2704DD18" w14:textId="11445678" w:rsidR="00AB4334" w:rsidRPr="001D1FD9" w:rsidRDefault="00AB4334" w:rsidP="00AB4334">
            <w:pPr>
              <w:suppressAutoHyphens w:val="0"/>
              <w:spacing w:line="276" w:lineRule="auto"/>
              <w:jc w:val="center"/>
              <w:rPr>
                <w:rFonts w:asciiTheme="majorHAnsi" w:hAnsiTheme="majorHAnsi"/>
                <w:color w:val="000000" w:themeColor="text1"/>
                <w:sz w:val="20"/>
                <w:szCs w:val="20"/>
                <w:lang w:val="pt-BR"/>
              </w:rPr>
            </w:pPr>
            <w:r w:rsidRPr="001D1FD9">
              <w:rPr>
                <w:rFonts w:asciiTheme="majorHAnsi" w:hAnsiTheme="majorHAnsi"/>
                <w:color w:val="000000" w:themeColor="text1"/>
                <w:sz w:val="20"/>
                <w:szCs w:val="20"/>
                <w:lang w:val="pt-BR"/>
              </w:rPr>
              <w:t>CONSELHEIRO ESTADUAL</w:t>
            </w:r>
          </w:p>
        </w:tc>
        <w:tc>
          <w:tcPr>
            <w:tcW w:w="1272" w:type="dxa"/>
            <w:shd w:val="clear" w:color="auto" w:fill="F2F2F2" w:themeFill="background1" w:themeFillShade="F2"/>
            <w:vAlign w:val="center"/>
          </w:tcPr>
          <w:p w14:paraId="00A29C51" w14:textId="3A36855D" w:rsidR="00AB4334" w:rsidRPr="001D1FD9" w:rsidRDefault="00AB4334" w:rsidP="00AB4334">
            <w:pPr>
              <w:suppressAutoHyphens w:val="0"/>
              <w:spacing w:line="276" w:lineRule="auto"/>
              <w:jc w:val="center"/>
              <w:rPr>
                <w:rFonts w:asciiTheme="majorHAnsi" w:hAnsiTheme="majorHAnsi"/>
                <w:color w:val="000000" w:themeColor="text1"/>
                <w:sz w:val="20"/>
                <w:szCs w:val="20"/>
                <w:lang w:val="pt-BR"/>
              </w:rPr>
            </w:pPr>
            <w:r w:rsidRPr="001D1FD9">
              <w:rPr>
                <w:rFonts w:asciiTheme="majorHAnsi" w:hAnsiTheme="majorHAnsi"/>
                <w:color w:val="000000" w:themeColor="text1"/>
                <w:sz w:val="20"/>
                <w:szCs w:val="20"/>
                <w:lang w:val="pt-BR"/>
              </w:rPr>
              <w:t>A FAVOR</w:t>
            </w:r>
          </w:p>
        </w:tc>
        <w:tc>
          <w:tcPr>
            <w:tcW w:w="1272" w:type="dxa"/>
            <w:shd w:val="clear" w:color="auto" w:fill="F2F2F2" w:themeFill="background1" w:themeFillShade="F2"/>
            <w:vAlign w:val="center"/>
          </w:tcPr>
          <w:p w14:paraId="7953848C" w14:textId="58A71D2C" w:rsidR="00AB4334" w:rsidRPr="001D1FD9" w:rsidRDefault="00AB4334" w:rsidP="00AB4334">
            <w:pPr>
              <w:suppressAutoHyphens w:val="0"/>
              <w:spacing w:line="276" w:lineRule="auto"/>
              <w:jc w:val="center"/>
              <w:rPr>
                <w:rFonts w:asciiTheme="majorHAnsi" w:hAnsiTheme="majorHAnsi"/>
                <w:color w:val="000000" w:themeColor="text1"/>
                <w:sz w:val="20"/>
                <w:szCs w:val="20"/>
                <w:lang w:val="pt-BR"/>
              </w:rPr>
            </w:pPr>
            <w:r w:rsidRPr="001D1FD9">
              <w:rPr>
                <w:rFonts w:asciiTheme="majorHAnsi" w:hAnsiTheme="majorHAnsi"/>
                <w:color w:val="000000" w:themeColor="text1"/>
                <w:sz w:val="20"/>
                <w:szCs w:val="20"/>
                <w:lang w:val="pt-BR"/>
              </w:rPr>
              <w:t>CONTRA</w:t>
            </w:r>
          </w:p>
        </w:tc>
        <w:tc>
          <w:tcPr>
            <w:tcW w:w="1300" w:type="dxa"/>
            <w:shd w:val="clear" w:color="auto" w:fill="F2F2F2" w:themeFill="background1" w:themeFillShade="F2"/>
            <w:vAlign w:val="center"/>
          </w:tcPr>
          <w:p w14:paraId="1410E6C0" w14:textId="7D2E1847" w:rsidR="00AB4334" w:rsidRPr="001D1FD9" w:rsidRDefault="00AB4334" w:rsidP="00AB4334">
            <w:pPr>
              <w:suppressAutoHyphens w:val="0"/>
              <w:spacing w:line="276" w:lineRule="auto"/>
              <w:jc w:val="center"/>
              <w:rPr>
                <w:rFonts w:asciiTheme="majorHAnsi" w:hAnsiTheme="majorHAnsi"/>
                <w:color w:val="000000" w:themeColor="text1"/>
                <w:sz w:val="20"/>
                <w:szCs w:val="20"/>
                <w:lang w:val="pt-BR"/>
              </w:rPr>
            </w:pPr>
            <w:r w:rsidRPr="001D1FD9">
              <w:rPr>
                <w:rFonts w:asciiTheme="majorHAnsi" w:hAnsiTheme="majorHAnsi"/>
                <w:color w:val="000000" w:themeColor="text1"/>
                <w:sz w:val="20"/>
                <w:szCs w:val="20"/>
                <w:lang w:val="pt-BR"/>
              </w:rPr>
              <w:t>ABSTENÇÃO</w:t>
            </w:r>
          </w:p>
        </w:tc>
        <w:tc>
          <w:tcPr>
            <w:tcW w:w="1274" w:type="dxa"/>
            <w:shd w:val="clear" w:color="auto" w:fill="F2F2F2" w:themeFill="background1" w:themeFillShade="F2"/>
            <w:vAlign w:val="center"/>
          </w:tcPr>
          <w:p w14:paraId="67710460" w14:textId="2435094B" w:rsidR="00AB4334" w:rsidRPr="001D1FD9" w:rsidRDefault="00AB4334" w:rsidP="00AB4334">
            <w:pPr>
              <w:suppressAutoHyphens w:val="0"/>
              <w:spacing w:line="276" w:lineRule="auto"/>
              <w:jc w:val="center"/>
              <w:rPr>
                <w:rFonts w:asciiTheme="majorHAnsi" w:hAnsiTheme="majorHAnsi"/>
                <w:color w:val="000000" w:themeColor="text1"/>
                <w:sz w:val="20"/>
                <w:szCs w:val="20"/>
                <w:lang w:val="pt-BR"/>
              </w:rPr>
            </w:pPr>
            <w:r w:rsidRPr="001D1FD9">
              <w:rPr>
                <w:rFonts w:asciiTheme="majorHAnsi" w:hAnsiTheme="majorHAnsi"/>
                <w:color w:val="000000" w:themeColor="text1"/>
                <w:sz w:val="20"/>
                <w:szCs w:val="20"/>
                <w:lang w:val="pt-BR"/>
              </w:rPr>
              <w:t>AUSÊNCIA</w:t>
            </w:r>
          </w:p>
        </w:tc>
      </w:tr>
      <w:tr w:rsidR="001D1FD9" w:rsidRPr="001D1FD9" w14:paraId="4DBBD1D1" w14:textId="77777777" w:rsidTr="00B25806">
        <w:trPr>
          <w:trHeight w:val="337"/>
        </w:trPr>
        <w:tc>
          <w:tcPr>
            <w:tcW w:w="5076" w:type="dxa"/>
            <w:vAlign w:val="center"/>
          </w:tcPr>
          <w:p w14:paraId="74D2B925" w14:textId="4B5A5D88" w:rsidR="00AB4334" w:rsidRPr="001D1FD9" w:rsidRDefault="00B25806" w:rsidP="00513883">
            <w:pPr>
              <w:suppressAutoHyphens w:val="0"/>
              <w:spacing w:line="276" w:lineRule="auto"/>
              <w:rPr>
                <w:rFonts w:asciiTheme="majorHAnsi" w:hAnsiTheme="majorHAnsi"/>
                <w:color w:val="000000" w:themeColor="text1"/>
                <w:sz w:val="20"/>
                <w:szCs w:val="20"/>
                <w:lang w:val="pt-BR"/>
              </w:rPr>
            </w:pPr>
            <w:r w:rsidRPr="001D1FD9">
              <w:rPr>
                <w:rFonts w:asciiTheme="majorHAnsi" w:hAnsiTheme="majorHAnsi"/>
                <w:color w:val="000000" w:themeColor="text1"/>
                <w:sz w:val="20"/>
                <w:szCs w:val="20"/>
                <w:lang w:val="pt-BR"/>
              </w:rPr>
              <w:t xml:space="preserve">Luciana Bracarense </w:t>
            </w:r>
            <w:r w:rsidR="00AB4334" w:rsidRPr="001D1FD9">
              <w:rPr>
                <w:rFonts w:asciiTheme="majorHAnsi" w:hAnsiTheme="majorHAnsi"/>
                <w:color w:val="000000" w:themeColor="text1"/>
                <w:sz w:val="20"/>
                <w:szCs w:val="20"/>
                <w:lang w:val="pt-BR"/>
              </w:rPr>
              <w:t>– Coordenador</w:t>
            </w:r>
            <w:r w:rsidRPr="001D1FD9">
              <w:rPr>
                <w:rFonts w:asciiTheme="majorHAnsi" w:hAnsiTheme="majorHAnsi"/>
                <w:color w:val="000000" w:themeColor="text1"/>
                <w:sz w:val="20"/>
                <w:szCs w:val="20"/>
                <w:lang w:val="pt-BR"/>
              </w:rPr>
              <w:t>a</w:t>
            </w:r>
          </w:p>
        </w:tc>
        <w:tc>
          <w:tcPr>
            <w:tcW w:w="1272" w:type="dxa"/>
            <w:vAlign w:val="center"/>
          </w:tcPr>
          <w:p w14:paraId="5315A73E" w14:textId="30D9C99E" w:rsidR="00AB4334" w:rsidRPr="001D1FD9" w:rsidRDefault="001D1FD9" w:rsidP="001D1FD9">
            <w:pPr>
              <w:suppressAutoHyphens w:val="0"/>
              <w:spacing w:line="276" w:lineRule="auto"/>
              <w:jc w:val="center"/>
              <w:rPr>
                <w:rFonts w:asciiTheme="majorHAnsi" w:hAnsiTheme="majorHAnsi"/>
                <w:color w:val="000000" w:themeColor="text1"/>
                <w:sz w:val="20"/>
                <w:szCs w:val="20"/>
                <w:lang w:val="pt-BR"/>
              </w:rPr>
            </w:pPr>
            <w:r>
              <w:rPr>
                <w:rFonts w:asciiTheme="majorHAnsi" w:hAnsiTheme="majorHAnsi"/>
                <w:color w:val="000000" w:themeColor="text1"/>
                <w:sz w:val="20"/>
                <w:szCs w:val="20"/>
                <w:lang w:val="pt-BR"/>
              </w:rPr>
              <w:t>X</w:t>
            </w:r>
          </w:p>
        </w:tc>
        <w:tc>
          <w:tcPr>
            <w:tcW w:w="1272" w:type="dxa"/>
            <w:vAlign w:val="center"/>
          </w:tcPr>
          <w:p w14:paraId="00BDD775" w14:textId="77777777" w:rsidR="00AB4334" w:rsidRPr="001D1FD9" w:rsidRDefault="00AB4334" w:rsidP="00513883">
            <w:pPr>
              <w:suppressAutoHyphens w:val="0"/>
              <w:spacing w:line="276" w:lineRule="auto"/>
              <w:rPr>
                <w:rFonts w:asciiTheme="majorHAnsi" w:hAnsiTheme="majorHAnsi"/>
                <w:color w:val="000000" w:themeColor="text1"/>
                <w:sz w:val="20"/>
                <w:szCs w:val="20"/>
                <w:lang w:val="pt-BR"/>
              </w:rPr>
            </w:pPr>
          </w:p>
        </w:tc>
        <w:tc>
          <w:tcPr>
            <w:tcW w:w="1300" w:type="dxa"/>
            <w:vAlign w:val="center"/>
          </w:tcPr>
          <w:p w14:paraId="0DFF667E" w14:textId="77777777" w:rsidR="00AB4334" w:rsidRPr="001D1FD9" w:rsidRDefault="00AB4334" w:rsidP="00513883">
            <w:pPr>
              <w:suppressAutoHyphens w:val="0"/>
              <w:spacing w:line="276" w:lineRule="auto"/>
              <w:rPr>
                <w:rFonts w:asciiTheme="majorHAnsi" w:hAnsiTheme="majorHAnsi"/>
                <w:color w:val="000000" w:themeColor="text1"/>
                <w:sz w:val="20"/>
                <w:szCs w:val="20"/>
                <w:lang w:val="pt-BR"/>
              </w:rPr>
            </w:pPr>
          </w:p>
        </w:tc>
        <w:tc>
          <w:tcPr>
            <w:tcW w:w="1274" w:type="dxa"/>
            <w:vAlign w:val="center"/>
          </w:tcPr>
          <w:p w14:paraId="1A0BB217" w14:textId="77777777" w:rsidR="00AB4334" w:rsidRPr="001D1FD9" w:rsidRDefault="00AB4334" w:rsidP="00513883">
            <w:pPr>
              <w:suppressAutoHyphens w:val="0"/>
              <w:spacing w:line="276" w:lineRule="auto"/>
              <w:rPr>
                <w:rFonts w:asciiTheme="majorHAnsi" w:hAnsiTheme="majorHAnsi"/>
                <w:color w:val="000000" w:themeColor="text1"/>
                <w:sz w:val="20"/>
                <w:szCs w:val="20"/>
                <w:lang w:val="pt-BR"/>
              </w:rPr>
            </w:pPr>
          </w:p>
        </w:tc>
      </w:tr>
      <w:tr w:rsidR="001D1FD9" w:rsidRPr="001D1FD9" w14:paraId="4D76C7AE" w14:textId="77777777" w:rsidTr="00B25806">
        <w:trPr>
          <w:trHeight w:val="337"/>
        </w:trPr>
        <w:tc>
          <w:tcPr>
            <w:tcW w:w="5076" w:type="dxa"/>
            <w:vAlign w:val="center"/>
          </w:tcPr>
          <w:p w14:paraId="6B312ED0" w14:textId="662A8016" w:rsidR="00C70894" w:rsidRPr="001D1FD9" w:rsidRDefault="00B25806" w:rsidP="00C70894">
            <w:pPr>
              <w:suppressAutoHyphens w:val="0"/>
              <w:spacing w:line="276" w:lineRule="auto"/>
              <w:rPr>
                <w:rFonts w:asciiTheme="majorHAnsi" w:hAnsiTheme="majorHAnsi"/>
                <w:color w:val="000000" w:themeColor="text1"/>
                <w:sz w:val="20"/>
                <w:szCs w:val="20"/>
                <w:lang w:val="pt-BR"/>
              </w:rPr>
            </w:pPr>
            <w:r w:rsidRPr="001D1FD9">
              <w:rPr>
                <w:rFonts w:asciiTheme="majorHAnsi" w:hAnsiTheme="majorHAnsi"/>
                <w:color w:val="000000" w:themeColor="text1"/>
                <w:sz w:val="20"/>
                <w:szCs w:val="20"/>
                <w:lang w:val="pt-BR"/>
              </w:rPr>
              <w:t>Sergio Luiz B. C. Cardoso Ayres – Coordenador Adjunto</w:t>
            </w:r>
          </w:p>
        </w:tc>
        <w:tc>
          <w:tcPr>
            <w:tcW w:w="1272" w:type="dxa"/>
            <w:vAlign w:val="center"/>
          </w:tcPr>
          <w:p w14:paraId="58DDDE77" w14:textId="2E187E14" w:rsidR="00C70894" w:rsidRPr="001D1FD9" w:rsidRDefault="001D1FD9" w:rsidP="001D1FD9">
            <w:pPr>
              <w:suppressAutoHyphens w:val="0"/>
              <w:spacing w:line="276" w:lineRule="auto"/>
              <w:jc w:val="center"/>
              <w:rPr>
                <w:rFonts w:asciiTheme="majorHAnsi" w:hAnsiTheme="majorHAnsi"/>
                <w:color w:val="000000" w:themeColor="text1"/>
                <w:sz w:val="20"/>
                <w:szCs w:val="20"/>
                <w:lang w:val="pt-BR"/>
              </w:rPr>
            </w:pPr>
            <w:r>
              <w:rPr>
                <w:rFonts w:asciiTheme="majorHAnsi" w:hAnsiTheme="majorHAnsi"/>
                <w:color w:val="000000" w:themeColor="text1"/>
                <w:sz w:val="20"/>
                <w:szCs w:val="20"/>
                <w:lang w:val="pt-BR"/>
              </w:rPr>
              <w:t>X</w:t>
            </w:r>
          </w:p>
        </w:tc>
        <w:tc>
          <w:tcPr>
            <w:tcW w:w="1272" w:type="dxa"/>
            <w:vAlign w:val="center"/>
          </w:tcPr>
          <w:p w14:paraId="52AC73A4" w14:textId="77777777" w:rsidR="00C70894" w:rsidRPr="001D1FD9" w:rsidRDefault="00C70894" w:rsidP="00C70894">
            <w:pPr>
              <w:suppressAutoHyphens w:val="0"/>
              <w:spacing w:line="276" w:lineRule="auto"/>
              <w:rPr>
                <w:rFonts w:asciiTheme="majorHAnsi" w:hAnsiTheme="majorHAnsi"/>
                <w:color w:val="000000" w:themeColor="text1"/>
                <w:sz w:val="20"/>
                <w:szCs w:val="20"/>
                <w:lang w:val="pt-BR"/>
              </w:rPr>
            </w:pPr>
          </w:p>
        </w:tc>
        <w:tc>
          <w:tcPr>
            <w:tcW w:w="1300" w:type="dxa"/>
            <w:vAlign w:val="center"/>
          </w:tcPr>
          <w:p w14:paraId="3CDD3072" w14:textId="77777777" w:rsidR="00C70894" w:rsidRPr="001D1FD9" w:rsidRDefault="00C70894" w:rsidP="00C70894">
            <w:pPr>
              <w:suppressAutoHyphens w:val="0"/>
              <w:spacing w:line="276" w:lineRule="auto"/>
              <w:rPr>
                <w:rFonts w:asciiTheme="majorHAnsi" w:hAnsiTheme="majorHAnsi"/>
                <w:color w:val="000000" w:themeColor="text1"/>
                <w:sz w:val="20"/>
                <w:szCs w:val="20"/>
                <w:lang w:val="pt-BR"/>
              </w:rPr>
            </w:pPr>
          </w:p>
        </w:tc>
        <w:tc>
          <w:tcPr>
            <w:tcW w:w="1274" w:type="dxa"/>
            <w:vAlign w:val="center"/>
          </w:tcPr>
          <w:p w14:paraId="0C986567" w14:textId="77777777" w:rsidR="00C70894" w:rsidRPr="001D1FD9" w:rsidRDefault="00C70894" w:rsidP="00C70894">
            <w:pPr>
              <w:suppressAutoHyphens w:val="0"/>
              <w:spacing w:line="276" w:lineRule="auto"/>
              <w:rPr>
                <w:rFonts w:asciiTheme="majorHAnsi" w:hAnsiTheme="majorHAnsi"/>
                <w:color w:val="000000" w:themeColor="text1"/>
                <w:sz w:val="20"/>
                <w:szCs w:val="20"/>
                <w:lang w:val="pt-BR"/>
              </w:rPr>
            </w:pPr>
          </w:p>
        </w:tc>
      </w:tr>
      <w:tr w:rsidR="00B25806" w:rsidRPr="001D1FD9" w14:paraId="3D9A71DF" w14:textId="77777777" w:rsidTr="00B25806">
        <w:trPr>
          <w:trHeight w:val="337"/>
        </w:trPr>
        <w:tc>
          <w:tcPr>
            <w:tcW w:w="5076" w:type="dxa"/>
            <w:vAlign w:val="center"/>
          </w:tcPr>
          <w:p w14:paraId="5C4F4E82" w14:textId="50D400ED" w:rsidR="00C70894" w:rsidRPr="001D1FD9" w:rsidRDefault="00B25806" w:rsidP="00C70894">
            <w:pPr>
              <w:suppressAutoHyphens w:val="0"/>
              <w:spacing w:line="276" w:lineRule="auto"/>
              <w:rPr>
                <w:rFonts w:asciiTheme="majorHAnsi" w:hAnsiTheme="majorHAnsi"/>
                <w:color w:val="000000" w:themeColor="text1"/>
                <w:sz w:val="20"/>
                <w:szCs w:val="20"/>
                <w:lang w:val="pt-BR"/>
              </w:rPr>
            </w:pPr>
            <w:r w:rsidRPr="001D1FD9">
              <w:rPr>
                <w:rFonts w:asciiTheme="majorHAnsi" w:hAnsiTheme="majorHAnsi"/>
                <w:color w:val="000000" w:themeColor="text1"/>
                <w:sz w:val="20"/>
                <w:szCs w:val="20"/>
                <w:lang w:val="pt-BR"/>
              </w:rPr>
              <w:t xml:space="preserve">Ilara Rebeca Duran de Melo </w:t>
            </w:r>
            <w:r w:rsidR="00C70894" w:rsidRPr="001D1FD9">
              <w:rPr>
                <w:rFonts w:asciiTheme="majorHAnsi" w:hAnsiTheme="majorHAnsi"/>
                <w:color w:val="000000" w:themeColor="text1"/>
                <w:sz w:val="20"/>
                <w:szCs w:val="20"/>
                <w:lang w:val="pt-BR"/>
              </w:rPr>
              <w:t>– Membro Titular</w:t>
            </w:r>
          </w:p>
        </w:tc>
        <w:tc>
          <w:tcPr>
            <w:tcW w:w="1272" w:type="dxa"/>
            <w:vAlign w:val="center"/>
          </w:tcPr>
          <w:p w14:paraId="6983B242" w14:textId="7CA98A45" w:rsidR="00C70894" w:rsidRPr="001D1FD9" w:rsidRDefault="001D1FD9" w:rsidP="001D1FD9">
            <w:pPr>
              <w:suppressAutoHyphens w:val="0"/>
              <w:spacing w:line="276" w:lineRule="auto"/>
              <w:jc w:val="center"/>
              <w:rPr>
                <w:rFonts w:asciiTheme="majorHAnsi" w:hAnsiTheme="majorHAnsi"/>
                <w:color w:val="000000" w:themeColor="text1"/>
                <w:sz w:val="20"/>
                <w:szCs w:val="20"/>
                <w:lang w:val="pt-BR"/>
              </w:rPr>
            </w:pPr>
            <w:r>
              <w:rPr>
                <w:rFonts w:asciiTheme="majorHAnsi" w:hAnsiTheme="majorHAnsi"/>
                <w:color w:val="000000" w:themeColor="text1"/>
                <w:sz w:val="20"/>
                <w:szCs w:val="20"/>
                <w:lang w:val="pt-BR"/>
              </w:rPr>
              <w:t>X</w:t>
            </w:r>
          </w:p>
        </w:tc>
        <w:tc>
          <w:tcPr>
            <w:tcW w:w="1272" w:type="dxa"/>
            <w:vAlign w:val="center"/>
          </w:tcPr>
          <w:p w14:paraId="7C5A706E" w14:textId="77777777" w:rsidR="00C70894" w:rsidRPr="001D1FD9" w:rsidRDefault="00C70894" w:rsidP="00C70894">
            <w:pPr>
              <w:suppressAutoHyphens w:val="0"/>
              <w:spacing w:line="276" w:lineRule="auto"/>
              <w:rPr>
                <w:rFonts w:asciiTheme="majorHAnsi" w:hAnsiTheme="majorHAnsi"/>
                <w:color w:val="000000" w:themeColor="text1"/>
                <w:sz w:val="20"/>
                <w:szCs w:val="20"/>
                <w:lang w:val="pt-BR"/>
              </w:rPr>
            </w:pPr>
          </w:p>
        </w:tc>
        <w:tc>
          <w:tcPr>
            <w:tcW w:w="1300" w:type="dxa"/>
            <w:vAlign w:val="center"/>
          </w:tcPr>
          <w:p w14:paraId="34981FBA" w14:textId="77777777" w:rsidR="00C70894" w:rsidRPr="001D1FD9" w:rsidRDefault="00C70894" w:rsidP="00C70894">
            <w:pPr>
              <w:suppressAutoHyphens w:val="0"/>
              <w:spacing w:line="276" w:lineRule="auto"/>
              <w:rPr>
                <w:rFonts w:asciiTheme="majorHAnsi" w:hAnsiTheme="majorHAnsi"/>
                <w:color w:val="000000" w:themeColor="text1"/>
                <w:sz w:val="20"/>
                <w:szCs w:val="20"/>
                <w:lang w:val="pt-BR"/>
              </w:rPr>
            </w:pPr>
          </w:p>
        </w:tc>
        <w:tc>
          <w:tcPr>
            <w:tcW w:w="1274" w:type="dxa"/>
            <w:vAlign w:val="center"/>
          </w:tcPr>
          <w:p w14:paraId="4B05EE79" w14:textId="77777777" w:rsidR="00C70894" w:rsidRPr="001D1FD9" w:rsidRDefault="00C70894" w:rsidP="00C70894">
            <w:pPr>
              <w:suppressAutoHyphens w:val="0"/>
              <w:spacing w:line="276" w:lineRule="auto"/>
              <w:rPr>
                <w:rFonts w:asciiTheme="majorHAnsi" w:hAnsiTheme="majorHAnsi"/>
                <w:color w:val="000000" w:themeColor="text1"/>
                <w:sz w:val="20"/>
                <w:szCs w:val="20"/>
                <w:lang w:val="pt-BR"/>
              </w:rPr>
            </w:pPr>
          </w:p>
        </w:tc>
      </w:tr>
    </w:tbl>
    <w:p w14:paraId="6E2A5BA3" w14:textId="77777777" w:rsidR="00AB4334" w:rsidRPr="001D1FD9" w:rsidRDefault="00AB4334" w:rsidP="00513883">
      <w:pPr>
        <w:suppressAutoHyphens w:val="0"/>
        <w:spacing w:line="276" w:lineRule="auto"/>
        <w:rPr>
          <w:rFonts w:asciiTheme="majorHAnsi" w:hAnsiTheme="majorHAnsi"/>
          <w:color w:val="000000" w:themeColor="text1"/>
          <w:sz w:val="20"/>
          <w:szCs w:val="20"/>
          <w:lang w:val="pt-BR"/>
        </w:rPr>
      </w:pPr>
    </w:p>
    <w:p w14:paraId="7E74380D" w14:textId="463471AC" w:rsidR="00C70894" w:rsidRPr="001D1FD9" w:rsidRDefault="00513883" w:rsidP="00C70894">
      <w:pPr>
        <w:spacing w:line="276" w:lineRule="auto"/>
        <w:jc w:val="center"/>
        <w:rPr>
          <w:rFonts w:asciiTheme="majorHAnsi" w:hAnsiTheme="majorHAnsi" w:cs="Arial"/>
          <w:iCs/>
          <w:color w:val="000000" w:themeColor="text1"/>
          <w:sz w:val="20"/>
          <w:szCs w:val="20"/>
          <w:lang w:val="pt-BR" w:eastAsia="pt-BR"/>
        </w:rPr>
      </w:pPr>
      <w:bookmarkStart w:id="2" w:name="_Hlk122677578"/>
      <w:r w:rsidRPr="001D1FD9">
        <w:rPr>
          <w:rFonts w:asciiTheme="majorHAnsi" w:hAnsiTheme="majorHAnsi" w:cs="Arial"/>
          <w:iCs/>
          <w:color w:val="000000" w:themeColor="text1"/>
          <w:sz w:val="20"/>
          <w:szCs w:val="20"/>
          <w:lang w:val="pt-BR" w:eastAsia="pt-BR"/>
        </w:rPr>
        <w:t>Declaro, para os devidos fins de direito, que as informações acima ref</w:t>
      </w:r>
      <w:r w:rsidR="00C70894" w:rsidRPr="001D1FD9">
        <w:rPr>
          <w:rFonts w:asciiTheme="majorHAnsi" w:hAnsiTheme="majorHAnsi" w:cs="Arial"/>
          <w:iCs/>
          <w:color w:val="000000" w:themeColor="text1"/>
          <w:sz w:val="20"/>
          <w:szCs w:val="20"/>
          <w:lang w:val="pt-BR" w:eastAsia="pt-BR"/>
        </w:rPr>
        <w:t>eridas são verdadeiras e dou fé, tendo sido aprovado o presente documento com a anuência dos membros da</w:t>
      </w:r>
      <w:r w:rsidR="00C70894" w:rsidRPr="001D1FD9">
        <w:rPr>
          <w:rFonts w:asciiTheme="majorHAnsi" w:hAnsiTheme="majorHAnsi" w:cs="Arial"/>
          <w:color w:val="000000" w:themeColor="text1"/>
          <w:sz w:val="20"/>
          <w:szCs w:val="20"/>
          <w:lang w:val="pt-BR" w:eastAsia="pt-BR"/>
        </w:rPr>
        <w:t xml:space="preserve"> </w:t>
      </w:r>
      <w:r w:rsidR="00A9548A" w:rsidRPr="001D1FD9">
        <w:rPr>
          <w:rFonts w:asciiTheme="majorHAnsi" w:hAnsiTheme="majorHAnsi" w:cs="Times New Roman"/>
          <w:color w:val="000000" w:themeColor="text1"/>
          <w:sz w:val="20"/>
          <w:szCs w:val="20"/>
          <w:lang w:val="pt-BR"/>
        </w:rPr>
        <w:t>COMISSÃO PERMANENTE DE ENSINO E FORMAÇÃO DO CAU/MG – CEF-CAU/MG</w:t>
      </w:r>
      <w:r w:rsidR="00C70894" w:rsidRPr="001D1FD9">
        <w:rPr>
          <w:rFonts w:asciiTheme="majorHAnsi" w:hAnsiTheme="majorHAnsi"/>
          <w:color w:val="000000" w:themeColor="text1"/>
          <w:sz w:val="20"/>
          <w:szCs w:val="20"/>
          <w:lang w:val="pt-BR"/>
        </w:rPr>
        <w:t>.</w:t>
      </w:r>
    </w:p>
    <w:bookmarkEnd w:id="2"/>
    <w:p w14:paraId="0086005C" w14:textId="363082AE" w:rsidR="00513883" w:rsidRPr="001D1FD9" w:rsidRDefault="00513883" w:rsidP="00C70894">
      <w:pPr>
        <w:spacing w:line="276" w:lineRule="auto"/>
        <w:jc w:val="center"/>
        <w:rPr>
          <w:rFonts w:asciiTheme="majorHAnsi" w:hAnsiTheme="majorHAnsi" w:cs="Arial"/>
          <w:iCs/>
          <w:color w:val="000000" w:themeColor="text1"/>
          <w:sz w:val="20"/>
          <w:szCs w:val="20"/>
          <w:lang w:val="pt-BR" w:eastAsia="pt-BR"/>
        </w:rPr>
      </w:pPr>
    </w:p>
    <w:p w14:paraId="1D7FD8B0" w14:textId="77777777" w:rsidR="00C70894" w:rsidRPr="001D1FD9" w:rsidRDefault="00C70894" w:rsidP="00C70894">
      <w:pPr>
        <w:spacing w:line="276" w:lineRule="auto"/>
        <w:jc w:val="center"/>
        <w:rPr>
          <w:rFonts w:asciiTheme="majorHAnsi" w:hAnsiTheme="majorHAnsi" w:cs="Arial"/>
          <w:iCs/>
          <w:color w:val="000000" w:themeColor="text1"/>
          <w:sz w:val="20"/>
          <w:szCs w:val="20"/>
          <w:lang w:val="pt-BR" w:eastAsia="pt-BR"/>
        </w:rPr>
      </w:pPr>
    </w:p>
    <w:p w14:paraId="4CA8A1E4" w14:textId="77777777" w:rsidR="00C70894" w:rsidRPr="001D1FD9" w:rsidRDefault="00C70894" w:rsidP="00C70894">
      <w:pPr>
        <w:spacing w:line="276" w:lineRule="auto"/>
        <w:jc w:val="center"/>
        <w:rPr>
          <w:rFonts w:asciiTheme="majorHAnsi" w:hAnsiTheme="majorHAnsi" w:cs="Arial"/>
          <w:iCs/>
          <w:color w:val="000000" w:themeColor="text1"/>
          <w:sz w:val="20"/>
          <w:szCs w:val="20"/>
          <w:lang w:val="pt-BR" w:eastAsia="pt-BR"/>
        </w:rPr>
      </w:pPr>
    </w:p>
    <w:p w14:paraId="7C578C61" w14:textId="77777777" w:rsidR="00C70894" w:rsidRPr="001D1FD9" w:rsidRDefault="00C70894" w:rsidP="00C70894">
      <w:pPr>
        <w:spacing w:line="276" w:lineRule="auto"/>
        <w:jc w:val="center"/>
        <w:rPr>
          <w:rFonts w:asciiTheme="majorHAnsi" w:hAnsiTheme="majorHAnsi" w:cs="Arial"/>
          <w:color w:val="000000" w:themeColor="text1"/>
          <w:sz w:val="20"/>
          <w:szCs w:val="20"/>
          <w:lang w:val="pt-BR" w:eastAsia="pt-BR"/>
        </w:rPr>
      </w:pPr>
      <w:r w:rsidRPr="001D1FD9">
        <w:rPr>
          <w:rFonts w:asciiTheme="majorHAnsi" w:hAnsiTheme="majorHAnsi" w:cs="Arial"/>
          <w:color w:val="000000" w:themeColor="text1"/>
          <w:sz w:val="20"/>
          <w:szCs w:val="20"/>
          <w:lang w:val="pt-BR" w:eastAsia="pt-BR"/>
        </w:rPr>
        <w:t>_________________________________________________________________________________</w:t>
      </w:r>
    </w:p>
    <w:p w14:paraId="1D26B8FB" w14:textId="77777777" w:rsidR="00B25806" w:rsidRPr="001D1FD9" w:rsidRDefault="00B25806" w:rsidP="00A9548A">
      <w:pPr>
        <w:spacing w:line="276" w:lineRule="auto"/>
        <w:jc w:val="center"/>
        <w:rPr>
          <w:rFonts w:asciiTheme="majorHAnsi" w:eastAsia="Calibri" w:hAnsiTheme="majorHAnsi" w:cs="Times New Roman"/>
          <w:b/>
          <w:color w:val="000000" w:themeColor="text1"/>
          <w:sz w:val="20"/>
          <w:szCs w:val="20"/>
          <w:lang w:val="pt-BR"/>
        </w:rPr>
      </w:pPr>
      <w:r w:rsidRPr="001D1FD9">
        <w:rPr>
          <w:rFonts w:asciiTheme="majorHAnsi" w:eastAsia="Calibri" w:hAnsiTheme="majorHAnsi" w:cs="Times New Roman"/>
          <w:b/>
          <w:color w:val="000000" w:themeColor="text1"/>
          <w:sz w:val="20"/>
          <w:szCs w:val="20"/>
          <w:lang w:val="pt-BR"/>
        </w:rPr>
        <w:t xml:space="preserve">Luciana Bracarense </w:t>
      </w:r>
    </w:p>
    <w:p w14:paraId="0A7FCF1D" w14:textId="3C6F83F9" w:rsidR="00A9548A" w:rsidRPr="001D1FD9" w:rsidRDefault="00A9548A" w:rsidP="00A9548A">
      <w:pPr>
        <w:spacing w:line="276" w:lineRule="auto"/>
        <w:jc w:val="center"/>
        <w:rPr>
          <w:rFonts w:asciiTheme="majorHAnsi" w:hAnsiTheme="majorHAnsi" w:cs="Arial"/>
          <w:color w:val="000000" w:themeColor="text1"/>
          <w:sz w:val="20"/>
          <w:szCs w:val="20"/>
          <w:lang w:val="pt-BR" w:eastAsia="pt-BR"/>
        </w:rPr>
      </w:pPr>
      <w:r w:rsidRPr="001D1FD9">
        <w:rPr>
          <w:rFonts w:asciiTheme="majorHAnsi" w:hAnsiTheme="majorHAnsi" w:cs="Arial"/>
          <w:color w:val="000000" w:themeColor="text1"/>
          <w:sz w:val="20"/>
          <w:szCs w:val="20"/>
          <w:lang w:val="pt-BR" w:eastAsia="pt-BR"/>
        </w:rPr>
        <w:t xml:space="preserve">Coordenadora </w:t>
      </w:r>
    </w:p>
    <w:p w14:paraId="64393C29" w14:textId="77777777" w:rsidR="00A9548A" w:rsidRPr="001D1FD9" w:rsidRDefault="00A9548A" w:rsidP="00A9548A">
      <w:pPr>
        <w:spacing w:line="276" w:lineRule="auto"/>
        <w:jc w:val="center"/>
        <w:rPr>
          <w:rFonts w:asciiTheme="majorHAnsi" w:hAnsiTheme="majorHAnsi" w:cs="Arial"/>
          <w:color w:val="000000" w:themeColor="text1"/>
          <w:sz w:val="20"/>
          <w:szCs w:val="20"/>
          <w:lang w:val="pt-BR" w:eastAsia="pt-BR"/>
        </w:rPr>
      </w:pPr>
      <w:proofErr w:type="gramStart"/>
      <w:r w:rsidRPr="001D1FD9">
        <w:rPr>
          <w:rFonts w:asciiTheme="majorHAnsi" w:hAnsiTheme="majorHAnsi" w:cs="Arial"/>
          <w:color w:val="000000" w:themeColor="text1"/>
          <w:sz w:val="20"/>
          <w:szCs w:val="20"/>
          <w:lang w:val="pt-BR" w:eastAsia="pt-BR"/>
        </w:rPr>
        <w:t>da</w:t>
      </w:r>
      <w:proofErr w:type="gramEnd"/>
      <w:r w:rsidRPr="001D1FD9">
        <w:rPr>
          <w:rFonts w:asciiTheme="majorHAnsi" w:hAnsiTheme="majorHAnsi" w:cs="Arial"/>
          <w:color w:val="000000" w:themeColor="text1"/>
          <w:sz w:val="20"/>
          <w:szCs w:val="20"/>
          <w:lang w:val="pt-BR" w:eastAsia="pt-BR"/>
        </w:rPr>
        <w:t xml:space="preserve"> COMISSÃO DE ENSINO E FORMAÇÃO DO CAU/MG – CEF-CAU/MG</w:t>
      </w:r>
    </w:p>
    <w:p w14:paraId="387AE018" w14:textId="77777777" w:rsidR="00513883" w:rsidRPr="001D1FD9" w:rsidRDefault="00513883" w:rsidP="00C70894">
      <w:pPr>
        <w:spacing w:line="276" w:lineRule="auto"/>
        <w:jc w:val="center"/>
        <w:rPr>
          <w:rFonts w:asciiTheme="majorHAnsi" w:hAnsiTheme="majorHAnsi" w:cs="Arial"/>
          <w:iCs/>
          <w:color w:val="000000" w:themeColor="text1"/>
          <w:sz w:val="20"/>
          <w:szCs w:val="20"/>
          <w:lang w:val="pt-BR" w:eastAsia="pt-BR"/>
        </w:rPr>
      </w:pPr>
    </w:p>
    <w:p w14:paraId="0DEFAFF7" w14:textId="77777777" w:rsidR="00C70894" w:rsidRPr="001D1FD9" w:rsidRDefault="00C70894" w:rsidP="00C70894">
      <w:pPr>
        <w:spacing w:line="276" w:lineRule="auto"/>
        <w:jc w:val="center"/>
        <w:rPr>
          <w:rFonts w:asciiTheme="majorHAnsi" w:hAnsiTheme="majorHAnsi" w:cs="Arial"/>
          <w:iCs/>
          <w:color w:val="000000" w:themeColor="text1"/>
          <w:sz w:val="20"/>
          <w:szCs w:val="20"/>
          <w:lang w:val="pt-BR" w:eastAsia="pt-BR"/>
        </w:rPr>
      </w:pPr>
    </w:p>
    <w:p w14:paraId="5CF3B825" w14:textId="77777777" w:rsidR="00513883" w:rsidRPr="001D1FD9" w:rsidRDefault="00513883" w:rsidP="00513883">
      <w:pPr>
        <w:spacing w:line="276" w:lineRule="auto"/>
        <w:rPr>
          <w:rFonts w:asciiTheme="majorHAnsi" w:hAnsiTheme="majorHAnsi" w:cs="Arial"/>
          <w:color w:val="000000" w:themeColor="text1"/>
          <w:sz w:val="20"/>
          <w:szCs w:val="20"/>
          <w:lang w:val="pt-BR" w:eastAsia="pt-BR"/>
        </w:rPr>
      </w:pPr>
    </w:p>
    <w:p w14:paraId="0CEC4740" w14:textId="77777777" w:rsidR="00513883" w:rsidRPr="001D1FD9" w:rsidRDefault="00513883" w:rsidP="00513883">
      <w:pPr>
        <w:spacing w:line="276" w:lineRule="auto"/>
        <w:jc w:val="center"/>
        <w:rPr>
          <w:rFonts w:asciiTheme="majorHAnsi" w:hAnsiTheme="majorHAnsi" w:cs="Arial"/>
          <w:color w:val="000000" w:themeColor="text1"/>
          <w:sz w:val="20"/>
          <w:szCs w:val="20"/>
          <w:lang w:val="pt-BR" w:eastAsia="pt-BR"/>
        </w:rPr>
      </w:pPr>
      <w:r w:rsidRPr="001D1FD9">
        <w:rPr>
          <w:rFonts w:asciiTheme="majorHAnsi" w:hAnsiTheme="majorHAnsi" w:cs="Arial"/>
          <w:color w:val="000000" w:themeColor="text1"/>
          <w:sz w:val="20"/>
          <w:szCs w:val="20"/>
          <w:lang w:val="pt-BR" w:eastAsia="pt-BR"/>
        </w:rPr>
        <w:t>_________________________________________________________________________________</w:t>
      </w:r>
    </w:p>
    <w:p w14:paraId="5F7613A0" w14:textId="666902B5" w:rsidR="00513883" w:rsidRPr="001D1FD9" w:rsidRDefault="00B25806" w:rsidP="00513883">
      <w:pPr>
        <w:spacing w:line="276" w:lineRule="auto"/>
        <w:jc w:val="center"/>
        <w:rPr>
          <w:rFonts w:asciiTheme="majorHAnsi" w:eastAsia="Calibri" w:hAnsiTheme="majorHAnsi" w:cs="Times New Roman"/>
          <w:b/>
          <w:color w:val="000000" w:themeColor="text1"/>
          <w:sz w:val="20"/>
          <w:szCs w:val="20"/>
          <w:lang w:val="pt-BR"/>
        </w:rPr>
      </w:pPr>
      <w:r w:rsidRPr="001D1FD9">
        <w:rPr>
          <w:rFonts w:asciiTheme="majorHAnsi" w:eastAsia="Calibri" w:hAnsiTheme="majorHAnsi" w:cs="Times New Roman"/>
          <w:b/>
          <w:color w:val="000000" w:themeColor="text1"/>
          <w:sz w:val="20"/>
          <w:szCs w:val="20"/>
          <w:lang w:val="pt-BR"/>
        </w:rPr>
        <w:t>Diogo Braga</w:t>
      </w:r>
    </w:p>
    <w:p w14:paraId="4FDBD5DD" w14:textId="2B52FB74" w:rsidR="00513883" w:rsidRPr="001D1FD9" w:rsidRDefault="00513883" w:rsidP="00513883">
      <w:pPr>
        <w:spacing w:line="276" w:lineRule="auto"/>
        <w:jc w:val="center"/>
        <w:rPr>
          <w:rFonts w:asciiTheme="majorHAnsi" w:hAnsiTheme="majorHAnsi" w:cs="Arial"/>
          <w:color w:val="000000" w:themeColor="text1"/>
          <w:sz w:val="20"/>
          <w:szCs w:val="20"/>
          <w:lang w:val="pt-BR" w:eastAsia="pt-BR"/>
        </w:rPr>
      </w:pPr>
      <w:r w:rsidRPr="001D1FD9">
        <w:rPr>
          <w:rFonts w:asciiTheme="majorHAnsi" w:hAnsiTheme="majorHAnsi" w:cs="Arial"/>
          <w:color w:val="000000" w:themeColor="text1"/>
          <w:sz w:val="20"/>
          <w:szCs w:val="20"/>
          <w:lang w:val="pt-BR" w:eastAsia="pt-BR"/>
        </w:rPr>
        <w:t>Arquitet</w:t>
      </w:r>
      <w:r w:rsidR="00B25806" w:rsidRPr="001D1FD9">
        <w:rPr>
          <w:rFonts w:asciiTheme="majorHAnsi" w:hAnsiTheme="majorHAnsi" w:cs="Arial"/>
          <w:color w:val="000000" w:themeColor="text1"/>
          <w:sz w:val="20"/>
          <w:szCs w:val="20"/>
          <w:lang w:val="pt-BR" w:eastAsia="pt-BR"/>
        </w:rPr>
        <w:t xml:space="preserve">o </w:t>
      </w:r>
      <w:r w:rsidRPr="001D1FD9">
        <w:rPr>
          <w:rFonts w:asciiTheme="majorHAnsi" w:hAnsiTheme="majorHAnsi" w:cs="Arial"/>
          <w:color w:val="000000" w:themeColor="text1"/>
          <w:sz w:val="20"/>
          <w:szCs w:val="20"/>
          <w:lang w:val="pt-BR" w:eastAsia="pt-BR"/>
        </w:rPr>
        <w:t>Analista – Assessor Técnic</w:t>
      </w:r>
      <w:r w:rsidR="00B25806" w:rsidRPr="001D1FD9">
        <w:rPr>
          <w:rFonts w:asciiTheme="majorHAnsi" w:hAnsiTheme="majorHAnsi" w:cs="Arial"/>
          <w:color w:val="000000" w:themeColor="text1"/>
          <w:sz w:val="20"/>
          <w:szCs w:val="20"/>
          <w:lang w:val="pt-BR" w:eastAsia="pt-BR"/>
        </w:rPr>
        <w:t>o</w:t>
      </w:r>
    </w:p>
    <w:p w14:paraId="0BF66CC0" w14:textId="06383BA9" w:rsidR="00513883" w:rsidRPr="001D1FD9" w:rsidRDefault="00513883" w:rsidP="00513883">
      <w:pPr>
        <w:spacing w:line="276" w:lineRule="auto"/>
        <w:jc w:val="center"/>
        <w:rPr>
          <w:rFonts w:asciiTheme="majorHAnsi" w:hAnsiTheme="majorHAnsi"/>
          <w:color w:val="000000" w:themeColor="text1"/>
          <w:sz w:val="20"/>
          <w:szCs w:val="20"/>
          <w:lang w:val="pt-BR"/>
        </w:rPr>
      </w:pPr>
      <w:r w:rsidRPr="001D1FD9">
        <w:rPr>
          <w:rFonts w:asciiTheme="majorHAnsi" w:hAnsiTheme="majorHAnsi" w:cs="Arial"/>
          <w:color w:val="000000" w:themeColor="text1"/>
          <w:sz w:val="20"/>
          <w:szCs w:val="20"/>
          <w:lang w:val="pt-BR" w:eastAsia="pt-BR"/>
        </w:rPr>
        <w:t xml:space="preserve"> </w:t>
      </w:r>
      <w:r w:rsidR="00B25806" w:rsidRPr="001D1FD9">
        <w:rPr>
          <w:rFonts w:asciiTheme="majorHAnsi" w:hAnsiTheme="majorHAnsi" w:cs="Arial"/>
          <w:color w:val="000000" w:themeColor="text1"/>
          <w:sz w:val="20"/>
          <w:szCs w:val="20"/>
          <w:lang w:val="pt-BR" w:eastAsia="pt-BR"/>
        </w:rPr>
        <w:t>Comissão de Ensino e Formação do CAU/MG</w:t>
      </w:r>
      <w:r w:rsidRPr="001D1FD9">
        <w:rPr>
          <w:rFonts w:asciiTheme="majorHAnsi" w:hAnsiTheme="majorHAnsi"/>
          <w:color w:val="000000" w:themeColor="text1"/>
          <w:sz w:val="20"/>
          <w:szCs w:val="20"/>
          <w:lang w:val="pt-BR"/>
        </w:rPr>
        <w:t xml:space="preserve"> </w:t>
      </w:r>
    </w:p>
    <w:sectPr w:rsidR="00513883" w:rsidRPr="001D1FD9">
      <w:headerReference w:type="default" r:id="rId8"/>
      <w:footerReference w:type="default" r:id="rId9"/>
      <w:pgSz w:w="11906" w:h="16838"/>
      <w:pgMar w:top="1559" w:right="851" w:bottom="851" w:left="851" w:header="720" w:footer="720" w:gutter="0"/>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E815D" w14:textId="77777777" w:rsidR="00AB14F8" w:rsidRDefault="00AB14F8">
      <w:r>
        <w:separator/>
      </w:r>
    </w:p>
  </w:endnote>
  <w:endnote w:type="continuationSeparator" w:id="0">
    <w:p w14:paraId="724CF7BA" w14:textId="77777777" w:rsidR="00AB14F8" w:rsidRDefault="00AB1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C88A2" w14:textId="77777777" w:rsidR="002A57A5" w:rsidRDefault="007958C6">
    <w:pPr>
      <w:pStyle w:val="Rodap"/>
      <w:jc w:val="right"/>
    </w:pPr>
    <w:r>
      <w:rPr>
        <w:noProof/>
        <w:lang w:val="pt-BR" w:eastAsia="pt-BR"/>
      </w:rPr>
      <w:drawing>
        <wp:anchor distT="0" distB="0" distL="0" distR="0" simplePos="0" relativeHeight="7" behindDoc="1" locked="0" layoutInCell="0" allowOverlap="1" wp14:anchorId="114734A9" wp14:editId="73BBE6E5">
          <wp:simplePos x="0" y="0"/>
          <wp:positionH relativeFrom="column">
            <wp:posOffset>-548640</wp:posOffset>
          </wp:positionH>
          <wp:positionV relativeFrom="paragraph">
            <wp:posOffset>69215</wp:posOffset>
          </wp:positionV>
          <wp:extent cx="7559675" cy="541655"/>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4"/>
                  <pic:cNvPicPr>
                    <a:picLocks noChangeAspect="1" noChangeArrowheads="1"/>
                  </pic:cNvPicPr>
                </pic:nvPicPr>
                <pic:blipFill>
                  <a:blip r:embed="rId1"/>
                  <a:stretch>
                    <a:fillRect/>
                  </a:stretch>
                </pic:blipFill>
                <pic:spPr bwMode="auto">
                  <a:xfrm>
                    <a:off x="0" y="0"/>
                    <a:ext cx="7559675" cy="54165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9E42B3" w14:textId="77777777" w:rsidR="00AB14F8" w:rsidRDefault="00AB14F8">
      <w:r>
        <w:separator/>
      </w:r>
    </w:p>
  </w:footnote>
  <w:footnote w:type="continuationSeparator" w:id="0">
    <w:p w14:paraId="73DCD534" w14:textId="77777777" w:rsidR="00AB14F8" w:rsidRDefault="00AB14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39E0C" w14:textId="77777777" w:rsidR="002A57A5" w:rsidRDefault="007958C6">
    <w:pPr>
      <w:pStyle w:val="Cabealho"/>
    </w:pPr>
    <w:r>
      <w:rPr>
        <w:noProof/>
        <w:lang w:val="pt-BR" w:eastAsia="pt-BR"/>
      </w:rPr>
      <w:drawing>
        <wp:anchor distT="0" distB="0" distL="0" distR="0" simplePos="0" relativeHeight="4" behindDoc="1" locked="0" layoutInCell="0" allowOverlap="1" wp14:anchorId="05D80AA5" wp14:editId="4C1D0B4C">
          <wp:simplePos x="0" y="0"/>
          <wp:positionH relativeFrom="margin">
            <wp:posOffset>-536575</wp:posOffset>
          </wp:positionH>
          <wp:positionV relativeFrom="margin">
            <wp:posOffset>-977900</wp:posOffset>
          </wp:positionV>
          <wp:extent cx="7560310" cy="90043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
                  <pic:cNvPicPr>
                    <a:picLocks noChangeAspect="1" noChangeArrowheads="1"/>
                  </pic:cNvPicPr>
                </pic:nvPicPr>
                <pic:blipFill>
                  <a:blip r:embed="rId1"/>
                  <a:stretch>
                    <a:fillRect/>
                  </a:stretch>
                </pic:blipFill>
                <pic:spPr bwMode="auto">
                  <a:xfrm>
                    <a:off x="0" y="0"/>
                    <a:ext cx="7560310" cy="90043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534AD"/>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 w15:restartNumberingAfterBreak="0">
    <w:nsid w:val="14E136EC"/>
    <w:multiLevelType w:val="hybridMultilevel"/>
    <w:tmpl w:val="A0D8EB2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5906371"/>
    <w:multiLevelType w:val="hybridMultilevel"/>
    <w:tmpl w:val="8C3EB854"/>
    <w:lvl w:ilvl="0" w:tplc="BC4897E4">
      <w:start w:val="1"/>
      <w:numFmt w:val="lowerLetter"/>
      <w:lvlText w:val="%1)"/>
      <w:lvlJc w:val="left"/>
      <w:pPr>
        <w:ind w:left="2520" w:hanging="360"/>
      </w:pPr>
      <w:rPr>
        <w:rFonts w:hint="default"/>
      </w:r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3" w15:restartNumberingAfterBreak="0">
    <w:nsid w:val="195B7E07"/>
    <w:multiLevelType w:val="multilevel"/>
    <w:tmpl w:val="9D90069C"/>
    <w:lvl w:ilvl="0">
      <w:start w:val="1"/>
      <w:numFmt w:val="decimal"/>
      <w:lvlText w:val="%1."/>
      <w:lvlJc w:val="left"/>
      <w:pPr>
        <w:ind w:left="360" w:hanging="360"/>
      </w:pPr>
      <w:rPr>
        <w:rFonts w:hint="default"/>
      </w:rPr>
    </w:lvl>
    <w:lvl w:ilvl="1">
      <w:start w:val="1"/>
      <w:numFmt w:val="upperRoman"/>
      <w:lvlText w:val="%2."/>
      <w:lvlJc w:val="righ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1ECA685F"/>
    <w:multiLevelType w:val="multilevel"/>
    <w:tmpl w:val="9412E6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18F1E04"/>
    <w:multiLevelType w:val="hybridMultilevel"/>
    <w:tmpl w:val="23D27B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3011CCC"/>
    <w:multiLevelType w:val="multilevel"/>
    <w:tmpl w:val="E646C00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15:restartNumberingAfterBreak="0">
    <w:nsid w:val="24284A6D"/>
    <w:multiLevelType w:val="hybridMultilevel"/>
    <w:tmpl w:val="F836E23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7E23414"/>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9" w15:restartNumberingAfterBreak="0">
    <w:nsid w:val="282005FF"/>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0" w15:restartNumberingAfterBreak="0">
    <w:nsid w:val="28352C30"/>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 w15:restartNumberingAfterBreak="0">
    <w:nsid w:val="28CD6953"/>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15:restartNumberingAfterBreak="0">
    <w:nsid w:val="29E61DE0"/>
    <w:multiLevelType w:val="multilevel"/>
    <w:tmpl w:val="636C7C7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2A943D69"/>
    <w:multiLevelType w:val="multilevel"/>
    <w:tmpl w:val="636C7C7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2C450633"/>
    <w:multiLevelType w:val="hybridMultilevel"/>
    <w:tmpl w:val="21E6E13E"/>
    <w:lvl w:ilvl="0" w:tplc="D884C116">
      <w:start w:val="1"/>
      <w:numFmt w:val="low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5" w15:restartNumberingAfterBreak="0">
    <w:nsid w:val="2CD52EE5"/>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6" w15:restartNumberingAfterBreak="0">
    <w:nsid w:val="2EB34C7E"/>
    <w:multiLevelType w:val="multilevel"/>
    <w:tmpl w:val="C35AF67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7" w15:restartNumberingAfterBreak="0">
    <w:nsid w:val="3169339E"/>
    <w:multiLevelType w:val="multilevel"/>
    <w:tmpl w:val="636C7C74"/>
    <w:lvl w:ilvl="0">
      <w:start w:val="2"/>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33E75D3B"/>
    <w:multiLevelType w:val="multilevel"/>
    <w:tmpl w:val="E5C664A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3A384343"/>
    <w:multiLevelType w:val="hybridMultilevel"/>
    <w:tmpl w:val="636A554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3DA94FD3"/>
    <w:multiLevelType w:val="multilevel"/>
    <w:tmpl w:val="4BF8FE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4CB535B"/>
    <w:multiLevelType w:val="multilevel"/>
    <w:tmpl w:val="9D90069C"/>
    <w:lvl w:ilvl="0">
      <w:start w:val="1"/>
      <w:numFmt w:val="decimal"/>
      <w:lvlText w:val="%1."/>
      <w:lvlJc w:val="left"/>
      <w:pPr>
        <w:ind w:left="360" w:hanging="360"/>
      </w:pPr>
      <w:rPr>
        <w:rFonts w:hint="default"/>
      </w:rPr>
    </w:lvl>
    <w:lvl w:ilvl="1">
      <w:start w:val="1"/>
      <w:numFmt w:val="upperRoman"/>
      <w:lvlText w:val="%2."/>
      <w:lvlJc w:val="righ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48AC20E8"/>
    <w:multiLevelType w:val="hybridMultilevel"/>
    <w:tmpl w:val="4BFEDB2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4998234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79365D7"/>
    <w:multiLevelType w:val="multilevel"/>
    <w:tmpl w:val="73C2365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5" w15:restartNumberingAfterBreak="0">
    <w:nsid w:val="58963855"/>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6" w15:restartNumberingAfterBreak="0">
    <w:nsid w:val="60B5434C"/>
    <w:multiLevelType w:val="hybridMultilevel"/>
    <w:tmpl w:val="F8206D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613D36B7"/>
    <w:multiLevelType w:val="multilevel"/>
    <w:tmpl w:val="B810EB1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AEF1692"/>
    <w:multiLevelType w:val="hybridMultilevel"/>
    <w:tmpl w:val="03D66F72"/>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9" w15:restartNumberingAfterBreak="0">
    <w:nsid w:val="70BD4DCF"/>
    <w:multiLevelType w:val="hybridMultilevel"/>
    <w:tmpl w:val="8A7E830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72167AF8"/>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1" w15:restartNumberingAfterBreak="0">
    <w:nsid w:val="72224C60"/>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2" w15:restartNumberingAfterBreak="0">
    <w:nsid w:val="7278301B"/>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3" w15:restartNumberingAfterBreak="0">
    <w:nsid w:val="7308413A"/>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4" w15:restartNumberingAfterBreak="0">
    <w:nsid w:val="73252322"/>
    <w:multiLevelType w:val="hybridMultilevel"/>
    <w:tmpl w:val="6DAA69E4"/>
    <w:lvl w:ilvl="0" w:tplc="E31AFCB0">
      <w:start w:val="1"/>
      <w:numFmt w:val="decimal"/>
      <w:lvlText w:val="%1."/>
      <w:lvlJc w:val="left"/>
      <w:pPr>
        <w:ind w:left="720" w:hanging="360"/>
      </w:pPr>
      <w:rPr>
        <w:rFonts w:hint="default"/>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3BC346A"/>
    <w:multiLevelType w:val="multilevel"/>
    <w:tmpl w:val="114ABF66"/>
    <w:lvl w:ilvl="0">
      <w:start w:val="1"/>
      <w:numFmt w:val="decimal"/>
      <w:lvlText w:val="%1."/>
      <w:lvlJc w:val="left"/>
      <w:pPr>
        <w:tabs>
          <w:tab w:val="num" w:pos="0"/>
        </w:tabs>
        <w:ind w:left="720" w:hanging="360"/>
      </w:pPr>
    </w:lvl>
    <w:lvl w:ilvl="1">
      <w:start w:val="1"/>
      <w:numFmt w:val="decimal"/>
      <w:lvlText w:val="%1.%2."/>
      <w:lvlJc w:val="left"/>
      <w:pPr>
        <w:tabs>
          <w:tab w:val="num" w:pos="0"/>
        </w:tabs>
        <w:ind w:left="3621"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36" w15:restartNumberingAfterBreak="0">
    <w:nsid w:val="7AAE4A38"/>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abstractNumId w:val="24"/>
  </w:num>
  <w:num w:numId="2">
    <w:abstractNumId w:val="35"/>
  </w:num>
  <w:num w:numId="3">
    <w:abstractNumId w:val="18"/>
  </w:num>
  <w:num w:numId="4">
    <w:abstractNumId w:val="27"/>
  </w:num>
  <w:num w:numId="5">
    <w:abstractNumId w:val="6"/>
  </w:num>
  <w:num w:numId="6">
    <w:abstractNumId w:val="23"/>
  </w:num>
  <w:num w:numId="7">
    <w:abstractNumId w:val="1"/>
  </w:num>
  <w:num w:numId="8">
    <w:abstractNumId w:val="26"/>
  </w:num>
  <w:num w:numId="9">
    <w:abstractNumId w:val="5"/>
  </w:num>
  <w:num w:numId="10">
    <w:abstractNumId w:val="4"/>
  </w:num>
  <w:num w:numId="11">
    <w:abstractNumId w:val="16"/>
  </w:num>
  <w:num w:numId="12">
    <w:abstractNumId w:val="2"/>
  </w:num>
  <w:num w:numId="13">
    <w:abstractNumId w:val="13"/>
  </w:num>
  <w:num w:numId="14">
    <w:abstractNumId w:val="17"/>
  </w:num>
  <w:num w:numId="15">
    <w:abstractNumId w:val="12"/>
  </w:num>
  <w:num w:numId="16">
    <w:abstractNumId w:val="21"/>
  </w:num>
  <w:num w:numId="17">
    <w:abstractNumId w:val="14"/>
  </w:num>
  <w:num w:numId="18">
    <w:abstractNumId w:val="3"/>
  </w:num>
  <w:num w:numId="19">
    <w:abstractNumId w:val="29"/>
  </w:num>
  <w:num w:numId="20">
    <w:abstractNumId w:val="7"/>
  </w:num>
  <w:num w:numId="21">
    <w:abstractNumId w:val="22"/>
  </w:num>
  <w:num w:numId="22">
    <w:abstractNumId w:val="19"/>
  </w:num>
  <w:num w:numId="23">
    <w:abstractNumId w:val="20"/>
  </w:num>
  <w:num w:numId="24">
    <w:abstractNumId w:val="9"/>
  </w:num>
  <w:num w:numId="25">
    <w:abstractNumId w:val="31"/>
  </w:num>
  <w:num w:numId="26">
    <w:abstractNumId w:val="30"/>
  </w:num>
  <w:num w:numId="27">
    <w:abstractNumId w:val="11"/>
  </w:num>
  <w:num w:numId="28">
    <w:abstractNumId w:val="28"/>
  </w:num>
  <w:num w:numId="29">
    <w:abstractNumId w:val="0"/>
  </w:num>
  <w:num w:numId="30">
    <w:abstractNumId w:val="8"/>
  </w:num>
  <w:num w:numId="31">
    <w:abstractNumId w:val="36"/>
  </w:num>
  <w:num w:numId="32">
    <w:abstractNumId w:val="15"/>
  </w:num>
  <w:num w:numId="33">
    <w:abstractNumId w:val="33"/>
  </w:num>
  <w:num w:numId="34">
    <w:abstractNumId w:val="32"/>
  </w:num>
  <w:num w:numId="35">
    <w:abstractNumId w:val="10"/>
  </w:num>
  <w:num w:numId="36">
    <w:abstractNumId w:val="25"/>
  </w:num>
  <w:num w:numId="37">
    <w:abstractNumId w:val="34"/>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7A5"/>
    <w:rsid w:val="00010FFE"/>
    <w:rsid w:val="000161DE"/>
    <w:rsid w:val="00034744"/>
    <w:rsid w:val="00034EDE"/>
    <w:rsid w:val="00035DCC"/>
    <w:rsid w:val="00037BB2"/>
    <w:rsid w:val="00042ECB"/>
    <w:rsid w:val="00060F9C"/>
    <w:rsid w:val="000907DD"/>
    <w:rsid w:val="000B24B8"/>
    <w:rsid w:val="000D5801"/>
    <w:rsid w:val="000E60E2"/>
    <w:rsid w:val="000E7D1C"/>
    <w:rsid w:val="000F056F"/>
    <w:rsid w:val="000F495A"/>
    <w:rsid w:val="00105EC1"/>
    <w:rsid w:val="001104D7"/>
    <w:rsid w:val="001318DD"/>
    <w:rsid w:val="001618BE"/>
    <w:rsid w:val="00166CBA"/>
    <w:rsid w:val="0017578F"/>
    <w:rsid w:val="001A3F23"/>
    <w:rsid w:val="001A4779"/>
    <w:rsid w:val="001A7AAF"/>
    <w:rsid w:val="001C01D8"/>
    <w:rsid w:val="001D1FD9"/>
    <w:rsid w:val="001E1C07"/>
    <w:rsid w:val="001F4D90"/>
    <w:rsid w:val="00207B52"/>
    <w:rsid w:val="00212507"/>
    <w:rsid w:val="00216FDA"/>
    <w:rsid w:val="002429D1"/>
    <w:rsid w:val="002711C4"/>
    <w:rsid w:val="00272F38"/>
    <w:rsid w:val="002A29FA"/>
    <w:rsid w:val="002A57A5"/>
    <w:rsid w:val="002E570A"/>
    <w:rsid w:val="002E6385"/>
    <w:rsid w:val="002F7309"/>
    <w:rsid w:val="003235B1"/>
    <w:rsid w:val="00330D38"/>
    <w:rsid w:val="003403DC"/>
    <w:rsid w:val="00344C09"/>
    <w:rsid w:val="00347790"/>
    <w:rsid w:val="003526E8"/>
    <w:rsid w:val="003574F9"/>
    <w:rsid w:val="0037114A"/>
    <w:rsid w:val="003B51DE"/>
    <w:rsid w:val="003C06C1"/>
    <w:rsid w:val="003C1025"/>
    <w:rsid w:val="003D67E5"/>
    <w:rsid w:val="003E22CE"/>
    <w:rsid w:val="004019BC"/>
    <w:rsid w:val="00433005"/>
    <w:rsid w:val="00454C95"/>
    <w:rsid w:val="0045596F"/>
    <w:rsid w:val="00455BEE"/>
    <w:rsid w:val="00462C72"/>
    <w:rsid w:val="00474856"/>
    <w:rsid w:val="00475E5D"/>
    <w:rsid w:val="00481423"/>
    <w:rsid w:val="004901A3"/>
    <w:rsid w:val="004A5592"/>
    <w:rsid w:val="004B58F0"/>
    <w:rsid w:val="004C4D47"/>
    <w:rsid w:val="004D1FF1"/>
    <w:rsid w:val="00513883"/>
    <w:rsid w:val="005202A3"/>
    <w:rsid w:val="0053398C"/>
    <w:rsid w:val="00552B8A"/>
    <w:rsid w:val="00581A01"/>
    <w:rsid w:val="00585814"/>
    <w:rsid w:val="005C19B3"/>
    <w:rsid w:val="005C4EF1"/>
    <w:rsid w:val="005C5290"/>
    <w:rsid w:val="005D3448"/>
    <w:rsid w:val="0061502B"/>
    <w:rsid w:val="006232E4"/>
    <w:rsid w:val="0063417F"/>
    <w:rsid w:val="0064672F"/>
    <w:rsid w:val="00655AD6"/>
    <w:rsid w:val="0066517D"/>
    <w:rsid w:val="00686D15"/>
    <w:rsid w:val="00692726"/>
    <w:rsid w:val="006B1141"/>
    <w:rsid w:val="006D28CA"/>
    <w:rsid w:val="006E6D2D"/>
    <w:rsid w:val="006F51B0"/>
    <w:rsid w:val="00720A3D"/>
    <w:rsid w:val="00744ECE"/>
    <w:rsid w:val="00761C87"/>
    <w:rsid w:val="007958C6"/>
    <w:rsid w:val="007C5270"/>
    <w:rsid w:val="007F1BD0"/>
    <w:rsid w:val="00845619"/>
    <w:rsid w:val="008724F5"/>
    <w:rsid w:val="00880ED6"/>
    <w:rsid w:val="008B36A9"/>
    <w:rsid w:val="008D38A8"/>
    <w:rsid w:val="008D6C47"/>
    <w:rsid w:val="009229C4"/>
    <w:rsid w:val="009251C0"/>
    <w:rsid w:val="00945A0B"/>
    <w:rsid w:val="00961DF5"/>
    <w:rsid w:val="00966DA1"/>
    <w:rsid w:val="009A39AA"/>
    <w:rsid w:val="009B3A08"/>
    <w:rsid w:val="009C1FAC"/>
    <w:rsid w:val="009C2FC9"/>
    <w:rsid w:val="009D124E"/>
    <w:rsid w:val="009F0552"/>
    <w:rsid w:val="00A07397"/>
    <w:rsid w:val="00A45896"/>
    <w:rsid w:val="00A51740"/>
    <w:rsid w:val="00A6414E"/>
    <w:rsid w:val="00A760FF"/>
    <w:rsid w:val="00A95079"/>
    <w:rsid w:val="00A9548A"/>
    <w:rsid w:val="00AB14F8"/>
    <w:rsid w:val="00AB4334"/>
    <w:rsid w:val="00AB4D4F"/>
    <w:rsid w:val="00AC2C8D"/>
    <w:rsid w:val="00B0396E"/>
    <w:rsid w:val="00B17350"/>
    <w:rsid w:val="00B25806"/>
    <w:rsid w:val="00B26BE0"/>
    <w:rsid w:val="00B30203"/>
    <w:rsid w:val="00B44E9E"/>
    <w:rsid w:val="00B64488"/>
    <w:rsid w:val="00B95C06"/>
    <w:rsid w:val="00BB6B85"/>
    <w:rsid w:val="00BB7825"/>
    <w:rsid w:val="00BC07EA"/>
    <w:rsid w:val="00BC3539"/>
    <w:rsid w:val="00BD582B"/>
    <w:rsid w:val="00BE3014"/>
    <w:rsid w:val="00BE7620"/>
    <w:rsid w:val="00C12B27"/>
    <w:rsid w:val="00C13373"/>
    <w:rsid w:val="00C13A87"/>
    <w:rsid w:val="00C22179"/>
    <w:rsid w:val="00C5259B"/>
    <w:rsid w:val="00C54CB5"/>
    <w:rsid w:val="00C6352D"/>
    <w:rsid w:val="00C636D3"/>
    <w:rsid w:val="00C70894"/>
    <w:rsid w:val="00C73715"/>
    <w:rsid w:val="00C979E1"/>
    <w:rsid w:val="00CA7815"/>
    <w:rsid w:val="00CF2C23"/>
    <w:rsid w:val="00D054AE"/>
    <w:rsid w:val="00D07860"/>
    <w:rsid w:val="00D15B06"/>
    <w:rsid w:val="00D54875"/>
    <w:rsid w:val="00D673DB"/>
    <w:rsid w:val="00DA7171"/>
    <w:rsid w:val="00DB145C"/>
    <w:rsid w:val="00DE447E"/>
    <w:rsid w:val="00DE481A"/>
    <w:rsid w:val="00DF398B"/>
    <w:rsid w:val="00DF51B6"/>
    <w:rsid w:val="00E07BC5"/>
    <w:rsid w:val="00E203D1"/>
    <w:rsid w:val="00E20A1C"/>
    <w:rsid w:val="00E32874"/>
    <w:rsid w:val="00E552B6"/>
    <w:rsid w:val="00E57BE2"/>
    <w:rsid w:val="00E77647"/>
    <w:rsid w:val="00E82A77"/>
    <w:rsid w:val="00EC1861"/>
    <w:rsid w:val="00EC36CA"/>
    <w:rsid w:val="00ED28C8"/>
    <w:rsid w:val="00EE57BA"/>
    <w:rsid w:val="00F00BA5"/>
    <w:rsid w:val="00F03D50"/>
    <w:rsid w:val="00F11990"/>
    <w:rsid w:val="00F11E8A"/>
    <w:rsid w:val="00F17FA6"/>
    <w:rsid w:val="00F202BC"/>
    <w:rsid w:val="00F35473"/>
    <w:rsid w:val="00F92619"/>
    <w:rsid w:val="00F96261"/>
    <w:rsid w:val="00FA7D4D"/>
    <w:rsid w:val="019D01D4"/>
    <w:rsid w:val="12057F94"/>
    <w:rsid w:val="1F8C8B69"/>
    <w:rsid w:val="2593D819"/>
    <w:rsid w:val="3360754C"/>
    <w:rsid w:val="68699DDD"/>
    <w:rsid w:val="795A42FC"/>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3ACD6"/>
  <w15:docId w15:val="{4351F728-A389-43F0-8F25-BDD8BE088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82386"/>
    <w:pPr>
      <w:widowControl w:val="0"/>
    </w:pPr>
    <w:rPr>
      <w:rFonts w:cs="Calibri"/>
      <w:sz w:val="22"/>
    </w:rPr>
  </w:style>
  <w:style w:type="paragraph" w:styleId="Ttulo1">
    <w:name w:val="heading 1"/>
    <w:basedOn w:val="Normal"/>
    <w:uiPriority w:val="1"/>
    <w:qFormat/>
    <w:pPr>
      <w:spacing w:before="48"/>
      <w:ind w:right="112"/>
      <w:jc w:val="right"/>
      <w:outlineLvl w:val="0"/>
    </w:pPr>
    <w:rPr>
      <w:rFonts w:ascii="Cambria" w:eastAsia="Cambria" w:hAnsi="Cambria" w:cs="Cambria"/>
      <w:sz w:val="24"/>
      <w:szCs w:val="24"/>
    </w:rPr>
  </w:style>
  <w:style w:type="paragraph" w:styleId="Ttulo2">
    <w:name w:val="heading 2"/>
    <w:basedOn w:val="Normal"/>
    <w:uiPriority w:val="1"/>
    <w:qFormat/>
    <w:pPr>
      <w:ind w:left="2024" w:right="2031"/>
      <w:jc w:val="center"/>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7E22C9"/>
    <w:rPr>
      <w:rFonts w:ascii="Calibri" w:eastAsia="Calibri" w:hAnsi="Calibri" w:cs="Calibri"/>
    </w:rPr>
  </w:style>
  <w:style w:type="character" w:customStyle="1" w:styleId="RodapChar">
    <w:name w:val="Rodapé Char"/>
    <w:basedOn w:val="Fontepargpadro"/>
    <w:link w:val="Rodap"/>
    <w:uiPriority w:val="99"/>
    <w:qFormat/>
    <w:rsid w:val="007E22C9"/>
    <w:rPr>
      <w:rFonts w:ascii="Calibri" w:eastAsia="Calibri" w:hAnsi="Calibri" w:cs="Calibri"/>
    </w:rPr>
  </w:style>
  <w:style w:type="character" w:customStyle="1" w:styleId="TextodebaloChar">
    <w:name w:val="Texto de balão Char"/>
    <w:basedOn w:val="Fontepargpadro"/>
    <w:link w:val="Textodebalo"/>
    <w:uiPriority w:val="99"/>
    <w:semiHidden/>
    <w:qFormat/>
    <w:rsid w:val="0093454B"/>
    <w:rPr>
      <w:rFonts w:ascii="Tahoma" w:eastAsia="Calibri" w:hAnsi="Tahoma" w:cs="Tahoma"/>
      <w:sz w:val="16"/>
      <w:szCs w:val="16"/>
    </w:rPr>
  </w:style>
  <w:style w:type="character" w:styleId="Refdecomentrio">
    <w:name w:val="annotation reference"/>
    <w:basedOn w:val="Fontepargpadro"/>
    <w:uiPriority w:val="99"/>
    <w:semiHidden/>
    <w:unhideWhenUsed/>
    <w:qFormat/>
    <w:rsid w:val="008D4A78"/>
    <w:rPr>
      <w:sz w:val="16"/>
      <w:szCs w:val="16"/>
    </w:rPr>
  </w:style>
  <w:style w:type="character" w:customStyle="1" w:styleId="TextodecomentrioChar">
    <w:name w:val="Texto de comentário Char"/>
    <w:basedOn w:val="Fontepargpadro"/>
    <w:link w:val="Textodecomentrio"/>
    <w:uiPriority w:val="99"/>
    <w:semiHidden/>
    <w:qFormat/>
    <w:rsid w:val="008D4A78"/>
    <w:rPr>
      <w:rFonts w:ascii="Calibri" w:eastAsia="Calibri" w:hAnsi="Calibri" w:cs="Calibri"/>
      <w:sz w:val="20"/>
      <w:szCs w:val="20"/>
    </w:rPr>
  </w:style>
  <w:style w:type="character" w:customStyle="1" w:styleId="AssuntodocomentrioChar">
    <w:name w:val="Assunto do comentário Char"/>
    <w:basedOn w:val="TextodecomentrioChar"/>
    <w:link w:val="Assuntodocomentrio"/>
    <w:uiPriority w:val="99"/>
    <w:semiHidden/>
    <w:qFormat/>
    <w:rsid w:val="008D4A78"/>
    <w:rPr>
      <w:rFonts w:ascii="Calibri" w:eastAsia="Calibri" w:hAnsi="Calibri" w:cs="Calibri"/>
      <w:b/>
      <w:bCs/>
      <w:sz w:val="20"/>
      <w:szCs w:val="20"/>
    </w:rPr>
  </w:style>
  <w:style w:type="character" w:customStyle="1" w:styleId="Smbolosdenumerao">
    <w:name w:val="Símbolos de numeração"/>
    <w:qFormat/>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uiPriority w:val="1"/>
    <w:qFormat/>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PargrafodaLista">
    <w:name w:val="List Paragraph"/>
    <w:basedOn w:val="Normal"/>
    <w:uiPriority w:val="34"/>
    <w:qFormat/>
    <w:pPr>
      <w:ind w:left="101"/>
      <w:jc w:val="both"/>
    </w:pPr>
  </w:style>
  <w:style w:type="paragraph" w:customStyle="1" w:styleId="TableParagraph">
    <w:name w:val="Table Paragraph"/>
    <w:basedOn w:val="Normal"/>
    <w:uiPriority w:val="1"/>
    <w:qFormat/>
    <w:pPr>
      <w:ind w:left="3"/>
    </w:p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7E22C9"/>
    <w:pPr>
      <w:tabs>
        <w:tab w:val="center" w:pos="4252"/>
        <w:tab w:val="right" w:pos="8504"/>
      </w:tabs>
    </w:pPr>
  </w:style>
  <w:style w:type="paragraph" w:styleId="Rodap">
    <w:name w:val="footer"/>
    <w:basedOn w:val="Normal"/>
    <w:link w:val="RodapChar"/>
    <w:uiPriority w:val="99"/>
    <w:unhideWhenUsed/>
    <w:rsid w:val="007E22C9"/>
    <w:pPr>
      <w:tabs>
        <w:tab w:val="center" w:pos="4252"/>
        <w:tab w:val="right" w:pos="8504"/>
      </w:tabs>
    </w:pPr>
  </w:style>
  <w:style w:type="paragraph" w:styleId="Textodebalo">
    <w:name w:val="Balloon Text"/>
    <w:basedOn w:val="Normal"/>
    <w:link w:val="TextodebaloChar"/>
    <w:uiPriority w:val="99"/>
    <w:semiHidden/>
    <w:unhideWhenUsed/>
    <w:qFormat/>
    <w:rsid w:val="0093454B"/>
    <w:rPr>
      <w:rFonts w:ascii="Tahoma" w:hAnsi="Tahoma" w:cs="Tahoma"/>
      <w:sz w:val="16"/>
      <w:szCs w:val="16"/>
    </w:rPr>
  </w:style>
  <w:style w:type="paragraph" w:styleId="Textodecomentrio">
    <w:name w:val="annotation text"/>
    <w:basedOn w:val="Normal"/>
    <w:link w:val="TextodecomentrioChar"/>
    <w:uiPriority w:val="99"/>
    <w:semiHidden/>
    <w:unhideWhenUsed/>
    <w:qFormat/>
    <w:rsid w:val="008D4A78"/>
    <w:rPr>
      <w:sz w:val="20"/>
      <w:szCs w:val="20"/>
    </w:rPr>
  </w:style>
  <w:style w:type="paragraph" w:styleId="Assuntodocomentrio">
    <w:name w:val="annotation subject"/>
    <w:basedOn w:val="Textodecomentrio"/>
    <w:next w:val="Textodecomentrio"/>
    <w:link w:val="AssuntodocomentrioChar"/>
    <w:uiPriority w:val="99"/>
    <w:semiHidden/>
    <w:unhideWhenUsed/>
    <w:qFormat/>
    <w:rsid w:val="008D4A78"/>
    <w:rPr>
      <w:b/>
      <w:bCs/>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customStyle="1" w:styleId="Tabelacomgrelha1">
    <w:name w:val="Tabela com grelha1"/>
    <w:basedOn w:val="Tabelanormal"/>
    <w:uiPriority w:val="39"/>
    <w:rsid w:val="000871A5"/>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39"/>
    <w:rsid w:val="00087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uiPriority w:val="39"/>
    <w:rsid w:val="00A4135F"/>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39"/>
    <w:rsid w:val="008724F5"/>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9F05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477446">
      <w:bodyDiv w:val="1"/>
      <w:marLeft w:val="0"/>
      <w:marRight w:val="0"/>
      <w:marTop w:val="0"/>
      <w:marBottom w:val="0"/>
      <w:divBdr>
        <w:top w:val="none" w:sz="0" w:space="0" w:color="auto"/>
        <w:left w:val="none" w:sz="0" w:space="0" w:color="auto"/>
        <w:bottom w:val="none" w:sz="0" w:space="0" w:color="auto"/>
        <w:right w:val="none" w:sz="0" w:space="0" w:color="auto"/>
      </w:divBdr>
    </w:div>
    <w:div w:id="597253509">
      <w:bodyDiv w:val="1"/>
      <w:marLeft w:val="0"/>
      <w:marRight w:val="0"/>
      <w:marTop w:val="0"/>
      <w:marBottom w:val="0"/>
      <w:divBdr>
        <w:top w:val="none" w:sz="0" w:space="0" w:color="auto"/>
        <w:left w:val="none" w:sz="0" w:space="0" w:color="auto"/>
        <w:bottom w:val="none" w:sz="0" w:space="0" w:color="auto"/>
        <w:right w:val="none" w:sz="0" w:space="0" w:color="auto"/>
      </w:divBdr>
    </w:div>
    <w:div w:id="699747825">
      <w:bodyDiv w:val="1"/>
      <w:marLeft w:val="0"/>
      <w:marRight w:val="0"/>
      <w:marTop w:val="0"/>
      <w:marBottom w:val="0"/>
      <w:divBdr>
        <w:top w:val="none" w:sz="0" w:space="0" w:color="auto"/>
        <w:left w:val="none" w:sz="0" w:space="0" w:color="auto"/>
        <w:bottom w:val="none" w:sz="0" w:space="0" w:color="auto"/>
        <w:right w:val="none" w:sz="0" w:space="0" w:color="auto"/>
      </w:divBdr>
    </w:div>
    <w:div w:id="1403018474">
      <w:bodyDiv w:val="1"/>
      <w:marLeft w:val="0"/>
      <w:marRight w:val="0"/>
      <w:marTop w:val="0"/>
      <w:marBottom w:val="0"/>
      <w:divBdr>
        <w:top w:val="none" w:sz="0" w:space="0" w:color="auto"/>
        <w:left w:val="none" w:sz="0" w:space="0" w:color="auto"/>
        <w:bottom w:val="none" w:sz="0" w:space="0" w:color="auto"/>
        <w:right w:val="none" w:sz="0" w:space="0" w:color="auto"/>
      </w:divBdr>
    </w:div>
    <w:div w:id="1440222930">
      <w:bodyDiv w:val="1"/>
      <w:marLeft w:val="0"/>
      <w:marRight w:val="0"/>
      <w:marTop w:val="0"/>
      <w:marBottom w:val="0"/>
      <w:divBdr>
        <w:top w:val="none" w:sz="0" w:space="0" w:color="auto"/>
        <w:left w:val="none" w:sz="0" w:space="0" w:color="auto"/>
        <w:bottom w:val="none" w:sz="0" w:space="0" w:color="auto"/>
        <w:right w:val="none" w:sz="0" w:space="0" w:color="auto"/>
      </w:divBdr>
    </w:div>
    <w:div w:id="1534729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A2DF6-0DAC-4CEB-84FB-2A7347E00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3301</Characters>
  <Application>Microsoft Office Word</Application>
  <DocSecurity>0</DocSecurity>
  <Lines>27</Lines>
  <Paragraphs>7</Paragraphs>
  <ScaleCrop>false</ScaleCrop>
  <Company>Microsoft</Company>
  <LinksUpToDate>false</LinksUpToDate>
  <CharactersWithSpaces>3905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de Deliberação Plenária cobrança administrativa judicial e divida ativa ultima versão 26112014</dc:title>
  <dc:subject>Proposta de Deliberação Plenária cobrança administrativa judicial e divida ativa ultima versão 26112014</dc:subject>
  <dc:creator>camila.goncalves</dc:creator>
  <cp:keywords>Proposta Proposta de Deliberação Plenária cobrança administrativa judicial e divida ativa ultima versão 26112014</cp:keywords>
  <dc:description/>
  <cp:lastModifiedBy>Diogo U. Braga</cp:lastModifiedBy>
  <cp:revision>30</cp:revision>
  <cp:lastPrinted>2021-04-01T20:08:00Z</cp:lastPrinted>
  <dcterms:created xsi:type="dcterms:W3CDTF">2023-02-10T18:02:00Z</dcterms:created>
  <dcterms:modified xsi:type="dcterms:W3CDTF">2023-02-28T11:15:00Z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Created">
    <vt:filetime>2014-11-26T00:00:00Z</vt:filetime>
  </property>
  <property fmtid="{D5CDD505-2E9C-101B-9397-08002B2CF9AE}" pid="5" name="Creator">
    <vt:lpwstr>Doro PDF Writer [1.91] [http://j.mp/the_sz]</vt:lpwstr>
  </property>
  <property fmtid="{D5CDD505-2E9C-101B-9397-08002B2CF9AE}" pid="6" name="DocSecurity">
    <vt:i4>0</vt:i4>
  </property>
  <property fmtid="{D5CDD505-2E9C-101B-9397-08002B2CF9AE}" pid="7" name="HyperlinksChanged">
    <vt:bool>false</vt:bool>
  </property>
  <property fmtid="{D5CDD505-2E9C-101B-9397-08002B2CF9AE}" pid="8" name="LastSaved">
    <vt:filetime>2016-05-03T00:00:00Z</vt:filetime>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