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38635D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6B7034EE" w:rsidR="00F07535" w:rsidRPr="000A59D2" w:rsidRDefault="00F15F3E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5F3E">
              <w:rPr>
                <w:rFonts w:asciiTheme="majorHAnsi" w:hAnsiTheme="majorHAnsi"/>
                <w:b/>
                <w:lang w:val="pt-BR"/>
              </w:rPr>
              <w:t>COMISSÃO DE POLÍTICA URBANA E AMBIENTAL</w:t>
            </w:r>
          </w:p>
          <w:p w14:paraId="72747B13" w14:textId="24082227" w:rsidR="002A57A5" w:rsidRPr="0095776C" w:rsidRDefault="007958C6" w:rsidP="00F15F3E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>SÚMULA DA</w:t>
            </w:r>
            <w:r w:rsidR="00F15F3E">
              <w:rPr>
                <w:rFonts w:ascii="Cambria" w:eastAsia="Calibri" w:hAnsi="Cambria" w:cs="Times New Roman"/>
                <w:b/>
                <w:lang w:val="pt-BR"/>
              </w:rPr>
              <w:t xml:space="preserve"> 075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F15F3E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38635D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B66805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4E8196D6" w:rsidR="002A57A5" w:rsidRPr="00B66805" w:rsidRDefault="00B66805" w:rsidP="00B6680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06 de fevereiro de 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8635D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1D4890B" w:rsidR="002A57A5" w:rsidRPr="00332061" w:rsidRDefault="00B66805" w:rsidP="00B6680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29B66F62" w:rsidR="002A57A5" w:rsidRPr="00332061" w:rsidRDefault="00B66805" w:rsidP="00B6680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1D83660A" w:rsidR="000B24B8" w:rsidRPr="00332061" w:rsidRDefault="00B66805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B66805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B66805" w:rsidRPr="00332061" w:rsidRDefault="00B6680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555BB24C" w:rsidR="00B66805" w:rsidRPr="00332061" w:rsidRDefault="00B66805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4939A29C" w:rsidR="00B66805" w:rsidRPr="00332061" w:rsidRDefault="00B66805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Adjunta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B66805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B66805" w:rsidRPr="00332061" w:rsidRDefault="00B66805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274DF009" w:rsidR="00B66805" w:rsidRPr="00332061" w:rsidRDefault="00B66805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4ED8D88" w:rsidR="00B66805" w:rsidRPr="00332061" w:rsidRDefault="00B66805" w:rsidP="00B6680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A71DBF" w:rsidRPr="0038635D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28898CB" w:rsidR="00A71DBF" w:rsidRPr="00332061" w:rsidRDefault="00B66805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6680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71DBF" w:rsidRPr="0038635D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F15F3E" w:rsidRPr="00B54039" w14:paraId="7D2F614A" w14:textId="77777777" w:rsidTr="00F15F3E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463FCCA" w14:textId="77777777" w:rsidR="00B54039" w:rsidRPr="00B54039" w:rsidRDefault="00B54039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3CA8FF8F" w14:textId="6BB99EC1" w:rsidR="00B54039" w:rsidRPr="00B54039" w:rsidRDefault="00F15F3E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54039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quórum.</w:t>
            </w:r>
          </w:p>
          <w:p w14:paraId="76AAF110" w14:textId="77777777" w:rsidR="00B54039" w:rsidRPr="00B54039" w:rsidRDefault="00B54039" w:rsidP="00B54039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54039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16EEE694" w14:textId="77777777" w:rsidR="00B54039" w:rsidRPr="00B54039" w:rsidRDefault="00B54039" w:rsidP="00B54039">
            <w:pPr>
              <w:pStyle w:val="PargrafodaLista"/>
              <w:numPr>
                <w:ilvl w:val="0"/>
                <w:numId w:val="23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Cartilha Regularização Fundiária, realizada em parceria entre o CAU/MG, o Ministério Público de Minas Gerais e a Fundação Israel Pinheiro.</w:t>
            </w:r>
          </w:p>
          <w:p w14:paraId="661087AA" w14:textId="77777777" w:rsidR="00B54039" w:rsidRPr="00B54039" w:rsidRDefault="00B54039" w:rsidP="00B54039">
            <w:pPr>
              <w:pStyle w:val="PargrafodaLista"/>
              <w:numPr>
                <w:ilvl w:val="0"/>
                <w:numId w:val="23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Aprovação da Terceira Revisão do Plano de Ação do CAU/MG para o Triênio 2021-2023.</w:t>
            </w:r>
          </w:p>
          <w:p w14:paraId="0BFCA74D" w14:textId="77777777" w:rsidR="00B54039" w:rsidRPr="00B54039" w:rsidRDefault="00B54039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6F4A598D" w14:textId="77777777" w:rsidR="00F15F3E" w:rsidRPr="00B54039" w:rsidRDefault="00F15F3E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B54039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55990B8" w14:textId="6EC95F30" w:rsidR="00D45008" w:rsidRPr="00D45008" w:rsidRDefault="00D45008" w:rsidP="00F417E1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5008">
              <w:rPr>
                <w:rFonts w:asciiTheme="majorHAnsi" w:hAnsiTheme="majorHAnsi"/>
                <w:sz w:val="20"/>
                <w:szCs w:val="20"/>
                <w:lang w:val="pt-BR"/>
              </w:rPr>
              <w:t>Solicitação de dados, pela Gerência de Planejamento Estratégico para a composição do Relatório de Gestão Anual 2022.</w:t>
            </w:r>
          </w:p>
          <w:p w14:paraId="1811CC32" w14:textId="64FA40A6" w:rsidR="00D45008" w:rsidRPr="00D45008" w:rsidRDefault="00D45008" w:rsidP="00D4500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5008">
              <w:rPr>
                <w:rFonts w:asciiTheme="majorHAnsi" w:hAnsiTheme="majorHAnsi"/>
                <w:sz w:val="20"/>
                <w:szCs w:val="20"/>
                <w:lang w:val="pt-BR"/>
              </w:rPr>
              <w:t>Solicitação de informações, pela Assessoria de Eventos, para realização de estimativa de custos e organização de eventos.</w:t>
            </w:r>
          </w:p>
          <w:p w14:paraId="7DD35C79" w14:textId="6F8F054E" w:rsidR="00D45008" w:rsidRPr="00D45008" w:rsidRDefault="00D45008" w:rsidP="00D4500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5008">
              <w:rPr>
                <w:rFonts w:asciiTheme="majorHAnsi" w:hAnsiTheme="majorHAnsi"/>
                <w:sz w:val="20"/>
                <w:szCs w:val="20"/>
                <w:lang w:val="pt-BR"/>
              </w:rPr>
              <w:t>Sugestões para implementação das propostas da Carta pela Equidade e Diversidade no CAU/MG.</w:t>
            </w:r>
          </w:p>
          <w:p w14:paraId="308F84A5" w14:textId="5CCB7BD8" w:rsidR="00D45008" w:rsidRPr="00D45008" w:rsidRDefault="00D45008" w:rsidP="00D4500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5008">
              <w:rPr>
                <w:rFonts w:asciiTheme="majorHAnsi" w:hAnsiTheme="majorHAnsi"/>
                <w:sz w:val="20"/>
                <w:szCs w:val="20"/>
                <w:lang w:val="pt-BR"/>
              </w:rPr>
              <w:t>Revisão de Calendário de Reuniões da Comissão.</w:t>
            </w:r>
          </w:p>
          <w:p w14:paraId="75D433C0" w14:textId="055AE6B6" w:rsidR="00D45008" w:rsidRDefault="00D45008" w:rsidP="00D45008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45008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1F9C8E8D" w14:textId="77777777" w:rsidR="00D45008" w:rsidRPr="00D45008" w:rsidRDefault="00D45008" w:rsidP="00D45008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AE5902B" w14:textId="77777777" w:rsidR="00F15F3E" w:rsidRDefault="00F15F3E" w:rsidP="00F15F3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54039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Encerramento.</w:t>
            </w:r>
          </w:p>
          <w:p w14:paraId="3FF38B2F" w14:textId="39844990" w:rsidR="00B54039" w:rsidRPr="00B54039" w:rsidRDefault="00B54039" w:rsidP="00F15F3E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724F5" w:rsidRPr="00332061" w14:paraId="6C3E6109" w14:textId="77777777" w:rsidTr="00357EAF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00357EA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357EA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38635D" w14:paraId="3654850E" w14:textId="77777777" w:rsidTr="00357EA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7D80C15" w14:textId="655A4AB6" w:rsidR="00332061" w:rsidRPr="00332061" w:rsidRDefault="008C6AF6" w:rsidP="00357EA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00357E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357EA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8C6AF6" w:rsidRPr="0038635D" w14:paraId="1871F0BB" w14:textId="77777777" w:rsidTr="00357EA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357EA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357EA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8635D" w14:paraId="6FB4EDE8" w14:textId="77777777" w:rsidTr="00357EA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5CCF561A" w:rsidR="00B54039" w:rsidRPr="00B54039" w:rsidRDefault="008C6AF6" w:rsidP="00B54039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5776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B54039" w:rsidRPr="00B540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Solicitação de dados, pela Gerência de Planejamento </w:t>
            </w:r>
            <w:r w:rsidR="00B54039">
              <w:rPr>
                <w:rFonts w:asciiTheme="majorHAnsi" w:hAnsiTheme="majorHAnsi"/>
                <w:sz w:val="20"/>
                <w:szCs w:val="20"/>
                <w:lang w:val="pt-BR"/>
              </w:rPr>
              <w:t>e Gestão Estratégica</w:t>
            </w:r>
            <w:r w:rsidR="00B54039" w:rsidRPr="00B540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a composição do Relatório </w:t>
            </w:r>
            <w:r w:rsidR="00B540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Anual </w:t>
            </w:r>
            <w:r w:rsidR="00B54039" w:rsidRPr="00B54039">
              <w:rPr>
                <w:rFonts w:asciiTheme="majorHAnsi" w:hAnsiTheme="majorHAnsi"/>
                <w:sz w:val="20"/>
                <w:szCs w:val="20"/>
                <w:lang w:val="pt-BR"/>
              </w:rPr>
              <w:t>de Gestão 2022.</w:t>
            </w:r>
          </w:p>
        </w:tc>
      </w:tr>
      <w:tr w:rsidR="008C6AF6" w:rsidRPr="0038635D" w14:paraId="36EC28D9" w14:textId="77777777" w:rsidTr="00357EAF">
        <w:trPr>
          <w:trHeight w:val="125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8567096" w14:textId="77777777" w:rsidR="00B54039" w:rsidRPr="00357EAF" w:rsidRDefault="00B54039" w:rsidP="002F0A77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1926FE7C" w14:textId="1077E3F9" w:rsidR="00B54039" w:rsidRDefault="00B54039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Além dos dados quantitativos, levantados pela Assessoria da Comissão, serão encaminhados à GEPLAN as seguintes informações:</w:t>
            </w:r>
          </w:p>
          <w:p w14:paraId="18D8CF8A" w14:textId="77777777" w:rsidR="00B54039" w:rsidRDefault="00B54039" w:rsidP="00B54039">
            <w:pPr>
              <w:pStyle w:val="PargrafodaLista"/>
              <w:widowControl/>
              <w:numPr>
                <w:ilvl w:val="0"/>
                <w:numId w:val="26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Principais resultados obtidos através das ações realizadas:</w:t>
            </w:r>
          </w:p>
          <w:p w14:paraId="08A0CC92" w14:textId="77777777" w:rsidR="00B54039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Ação: Participação no 4º Circuito Urbano do Programa das Nações Unidas para os Assentamentos Humanos (ONU-HABITAT)</w:t>
            </w:r>
          </w:p>
          <w:p w14:paraId="069F8144" w14:textId="77777777" w:rsidR="00B54039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Resultado: Promoção de maior participação e engajamento da comunidade de arquitetos e urbanistas e da sociedade civil nos temas relativos à agenda urbana e ao planejamento do território.</w:t>
            </w:r>
          </w:p>
          <w:p w14:paraId="30A766B2" w14:textId="77777777" w:rsidR="00B54039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 xml:space="preserve">Ação: Participação no Congresso Mineiro de Municípios </w:t>
            </w:r>
          </w:p>
          <w:p w14:paraId="2099579E" w14:textId="77777777" w:rsidR="00B54039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Resultado: Aproximação com os entres municipais para realização de parceiras institucionais entre o CAU e as prefeituras.</w:t>
            </w:r>
          </w:p>
          <w:p w14:paraId="51D4790C" w14:textId="77777777" w:rsidR="00B54039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Ação: Participação no Seminário Nacional de Meio Ambiente do CAU/BR em Rio Branco/AC e Encontro Regional das CPUA/CAU/UF</w:t>
            </w:r>
          </w:p>
          <w:p w14:paraId="67394300" w14:textId="77777777" w:rsidR="008C6AF6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Resultado: Difusão de novas formas de pensar o ambiente urbano e construído e sua interação com o meio ambiente, fora do paradigma de cidade utilizado nas regiões próximas à costa litorânea, com participação e palestras de agentes locais, acadêmicos e agentes públicos, que possuem prática em ATHIS, REURB e soluções ambientais, além do lançamento do Projeto Amazônia 2040 do CAU/BR</w:t>
            </w:r>
          </w:p>
          <w:p w14:paraId="08E445CD" w14:textId="77777777" w:rsidR="00B54039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6AA10F1" w14:textId="2DE9B85D" w:rsidR="00B54039" w:rsidRPr="00B54039" w:rsidRDefault="00B54039" w:rsidP="00B54039">
            <w:pPr>
              <w:pStyle w:val="PargrafodaLista"/>
              <w:widowControl/>
              <w:numPr>
                <w:ilvl w:val="0"/>
                <w:numId w:val="26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 xml:space="preserve">Desafios e perspectivas para o exercício de 2023: </w:t>
            </w:r>
          </w:p>
          <w:p w14:paraId="0558C333" w14:textId="77777777" w:rsidR="00B54039" w:rsidRPr="00B54039" w:rsidRDefault="00B54039" w:rsidP="00B54039">
            <w:pPr>
              <w:pStyle w:val="PargrafodaLista"/>
              <w:widowControl/>
              <w:suppressLineNumbers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Para o encerramento desta gestão, a CPUA tem como meta realizar ações relacionadas com suas competências regimentais, que objetivam difundir junto à sociedade as atividades relacionadas com o Planejamento Urbano e Regional, a Política Urbana e sua agenda e as discussões sobre a matéria ambiental, quais sejam:</w:t>
            </w:r>
          </w:p>
          <w:p w14:paraId="3945203E" w14:textId="5F7F6BE0" w:rsidR="00B54039" w:rsidRPr="00B54039" w:rsidRDefault="00B54039" w:rsidP="00B54039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880" w:hanging="14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Publicação de nova edição do Edital para o Prêmio de Boas Práticas Urbanas;</w:t>
            </w:r>
          </w:p>
          <w:p w14:paraId="2BF2C484" w14:textId="40E0D186" w:rsidR="00B54039" w:rsidRPr="00B54039" w:rsidRDefault="00B54039" w:rsidP="00B54039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880" w:hanging="14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Realização de Edital para seleção de cursos de capacitação de arquitetos e urbanistas para atuação em regularização fundiária (REURB);</w:t>
            </w:r>
          </w:p>
          <w:p w14:paraId="1B69B533" w14:textId="328CF6E1" w:rsidR="00B54039" w:rsidRPr="00B54039" w:rsidRDefault="00B54039" w:rsidP="00B54039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880" w:hanging="14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Efetivação de chamamento público para profissionais ministrarem (a professores e/ou alunos) conteúdos relacionados à arquitetura, através de ações do programa CAU Educa, do CAU/BR;</w:t>
            </w:r>
          </w:p>
          <w:p w14:paraId="415936AD" w14:textId="2E3B50D5" w:rsidR="00B54039" w:rsidRPr="00B54039" w:rsidRDefault="00B54039" w:rsidP="00B54039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880" w:hanging="14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Difusão de conteúdos relacionados com o Licenciamento Urbanístico Simplificado; </w:t>
            </w:r>
          </w:p>
          <w:p w14:paraId="6729FD49" w14:textId="61CEE9D7" w:rsidR="00B54039" w:rsidRDefault="00B54039" w:rsidP="00B54039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880" w:hanging="14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Estimulo à integração dos municípios (especialmente os menores) através de consórcios intermunicipais, para melhor prestação de serviços urbanos, especialmente de licenciamentos, e compartilhamento de quadros técnicos para elaborações de projetos arquitetônicos e urbanísticos e assessoramento nas prefeituras.</w:t>
            </w:r>
          </w:p>
          <w:p w14:paraId="3952C213" w14:textId="169359D3" w:rsidR="00B54039" w:rsidRPr="00357EAF" w:rsidRDefault="00B54039" w:rsidP="00357EAF">
            <w:pPr>
              <w:widowControl/>
              <w:suppressLineNumbers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C6AF6" w:rsidRPr="0038635D" w14:paraId="03C071BE" w14:textId="77777777" w:rsidTr="00357EA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8635D" w14:paraId="6B3988A0" w14:textId="77777777" w:rsidTr="00357EA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27919651" w:rsidR="00B54039" w:rsidRPr="00B54039" w:rsidRDefault="00B54039" w:rsidP="00B54039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54039">
              <w:rPr>
                <w:rFonts w:asciiTheme="majorHAnsi" w:hAnsiTheme="majorHAnsi"/>
                <w:sz w:val="20"/>
                <w:szCs w:val="20"/>
                <w:lang w:val="pt-BR"/>
              </w:rPr>
              <w:t>Solicitação de informações, pela Assessoria de Eventos, para realização de estimativa de custos e organização de eventos.</w:t>
            </w:r>
          </w:p>
        </w:tc>
      </w:tr>
      <w:tr w:rsidR="008C6AF6" w:rsidRPr="0038635D" w14:paraId="4AF51ABB" w14:textId="77777777" w:rsidTr="00357EA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105E90C" w14:textId="77777777" w:rsidR="00357EAF" w:rsidRPr="00357EAF" w:rsidRDefault="00357EAF" w:rsidP="00B54039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2162ECBB" w14:textId="6FEFC76A" w:rsidR="00B54039" w:rsidRDefault="00B54039" w:rsidP="00B5403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Em relação aos eventos a realizar ainda em 2023, a Comissão se definiu: </w:t>
            </w:r>
          </w:p>
          <w:p w14:paraId="31EB917F" w14:textId="1516E389" w:rsidR="00B54039" w:rsidRPr="00B54039" w:rsidRDefault="00B54039" w:rsidP="00B54039">
            <w:pPr>
              <w:pStyle w:val="PargrafodaLista"/>
              <w:widowControl/>
              <w:numPr>
                <w:ilvl w:val="0"/>
                <w:numId w:val="28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 xml:space="preserve">Seminário Parlamentar: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evento </w:t>
            </w: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híbrido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, com público </w:t>
            </w:r>
            <w:r w:rsidR="00357EAF">
              <w:rPr>
                <w:rFonts w:ascii="Cambria" w:hAnsi="Cambria"/>
                <w:sz w:val="20"/>
                <w:szCs w:val="20"/>
                <w:lang w:val="pt-BR"/>
              </w:rPr>
              <w:t xml:space="preserve">estimado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de 100 pessoas;</w:t>
            </w:r>
          </w:p>
          <w:p w14:paraId="187B5877" w14:textId="5A47F1DF" w:rsidR="00B54039" w:rsidRDefault="00B54039" w:rsidP="00B54039">
            <w:pPr>
              <w:pStyle w:val="PargrafodaLista"/>
              <w:widowControl/>
              <w:numPr>
                <w:ilvl w:val="0"/>
                <w:numId w:val="28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 xml:space="preserve">Congresso AMM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(</w:t>
            </w: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9 e 10 de maio de 2023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): evento presencial com público estimado de 60 pessoas em auditório, além do público no stand do CAU no pavilhão.</w:t>
            </w:r>
          </w:p>
          <w:p w14:paraId="1EF1DD78" w14:textId="77777777" w:rsidR="00B54039" w:rsidRDefault="00B54039" w:rsidP="00B54039">
            <w:pPr>
              <w:pStyle w:val="PargrafodaLista"/>
              <w:widowControl/>
              <w:numPr>
                <w:ilvl w:val="0"/>
                <w:numId w:val="28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 xml:space="preserve">Outubro Urbano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(</w:t>
            </w: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agendado para 25 de outubro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): evento hibrido, ainda sem estimativa de público;</w:t>
            </w:r>
          </w:p>
          <w:p w14:paraId="12555D7A" w14:textId="2510B8FF" w:rsidR="008C6AF6" w:rsidRPr="00357EAF" w:rsidRDefault="00B54039" w:rsidP="00357EAF">
            <w:pPr>
              <w:pStyle w:val="PargrafodaLista"/>
              <w:widowControl/>
              <w:numPr>
                <w:ilvl w:val="0"/>
                <w:numId w:val="28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Seminário Conjun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to das Comissões Especiais: </w:t>
            </w:r>
            <w:r w:rsidR="0038635D">
              <w:rPr>
                <w:rFonts w:ascii="Cambria" w:hAnsi="Cambria"/>
                <w:sz w:val="20"/>
                <w:szCs w:val="20"/>
                <w:lang w:val="pt-BR"/>
              </w:rPr>
              <w:t>sugestão de data</w:t>
            </w: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 xml:space="preserve"> entre agosto e setembro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, e</w:t>
            </w:r>
            <w:r w:rsidR="0038635D">
              <w:rPr>
                <w:rFonts w:ascii="Cambria" w:hAnsi="Cambria"/>
                <w:sz w:val="20"/>
                <w:szCs w:val="20"/>
                <w:lang w:val="pt-BR"/>
              </w:rPr>
              <w:t>m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formado </w:t>
            </w:r>
            <w:r w:rsidRPr="00B54039">
              <w:rPr>
                <w:rFonts w:ascii="Cambria" w:hAnsi="Cambria"/>
                <w:sz w:val="20"/>
                <w:szCs w:val="20"/>
                <w:lang w:val="pt-BR"/>
              </w:rPr>
              <w:t>híbrido</w:t>
            </w:r>
            <w:r w:rsidR="0038635D">
              <w:rPr>
                <w:rFonts w:ascii="Cambria" w:hAnsi="Cambria"/>
                <w:sz w:val="20"/>
                <w:szCs w:val="20"/>
                <w:lang w:val="pt-BR"/>
              </w:rPr>
              <w:t>, com público estimado de 60 pessoas.</w:t>
            </w:r>
            <w:bookmarkStart w:id="0" w:name="_GoBack"/>
            <w:bookmarkEnd w:id="0"/>
          </w:p>
          <w:p w14:paraId="13BCBEEC" w14:textId="41025A77" w:rsidR="00357EAF" w:rsidRPr="00357EAF" w:rsidRDefault="00357EAF" w:rsidP="00357EAF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57EAF" w:rsidRPr="0038635D" w14:paraId="2CE4F09F" w14:textId="77777777" w:rsidTr="00357EA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067A5" w14:textId="77777777" w:rsidR="00357EAF" w:rsidRPr="00332061" w:rsidRDefault="00357EAF" w:rsidP="001B334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7EAF" w:rsidRPr="0038635D" w14:paraId="3AF61292" w14:textId="77777777" w:rsidTr="00357EA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FC8C5" w14:textId="77777777" w:rsidR="00357EAF" w:rsidRPr="00357EAF" w:rsidRDefault="00357EAF" w:rsidP="001B3349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57EAF">
              <w:rPr>
                <w:rFonts w:asciiTheme="majorHAnsi" w:hAnsiTheme="majorHAnsi"/>
                <w:sz w:val="20"/>
                <w:szCs w:val="20"/>
                <w:lang w:val="pt-BR"/>
              </w:rPr>
              <w:t>Sugestões para implementação das propostas da Carta pela Equidade e Diversidade no CAU/MG.</w:t>
            </w:r>
          </w:p>
        </w:tc>
      </w:tr>
      <w:tr w:rsidR="00357EAF" w:rsidRPr="0038635D" w14:paraId="7CC88C95" w14:textId="77777777" w:rsidTr="00357EA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D333F30" w14:textId="77777777" w:rsidR="00357EAF" w:rsidRPr="00357EAF" w:rsidRDefault="00357EAF" w:rsidP="001B3349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20BC73E" w14:textId="77777777" w:rsidR="00357EAF" w:rsidRDefault="00357EAF" w:rsidP="001B334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Para além das sugestões encaminhadas pelos conselheiros enquanto membros das comissões ordinárias, não foram manifestas outras contribuições sobre o assunto pelos presentes.</w:t>
            </w:r>
          </w:p>
          <w:p w14:paraId="18E74ED9" w14:textId="77777777" w:rsidR="00357EAF" w:rsidRPr="00357EAF" w:rsidRDefault="00357EAF" w:rsidP="001B3349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67BDB54C" w14:textId="77777777" w:rsidR="008C6AF6" w:rsidRDefault="008C6AF6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357EAF" w:rsidRPr="0038635D" w14:paraId="1198BC38" w14:textId="77777777" w:rsidTr="00357EA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3A05" w14:textId="3CCC5083" w:rsidR="00357EAF" w:rsidRPr="00357EAF" w:rsidRDefault="00357EAF" w:rsidP="00357EAF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57EAF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Revisão de Calendário de Reuniões da Comissão.</w:t>
            </w:r>
          </w:p>
        </w:tc>
      </w:tr>
      <w:tr w:rsidR="00357EAF" w:rsidRPr="0038635D" w14:paraId="2CE2F767" w14:textId="77777777" w:rsidTr="00357EA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B796120" w14:textId="77777777" w:rsidR="00357EAF" w:rsidRPr="00357EAF" w:rsidRDefault="00357EAF" w:rsidP="001B3349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A8FC59D" w14:textId="4BF8AE3F" w:rsidR="00357EAF" w:rsidRDefault="00357EAF" w:rsidP="001B334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Para além das sugestões encaminhadas pelos conselheiros enquanto membros das comissões ordinárias, não foram</w:t>
            </w:r>
          </w:p>
          <w:p w14:paraId="554CAB97" w14:textId="57B95F5A" w:rsidR="00357EAF" w:rsidRDefault="00357EAF" w:rsidP="001B334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definido </w:t>
            </w:r>
            <w:r w:rsidRPr="00357EAF">
              <w:rPr>
                <w:rFonts w:asciiTheme="majorHAnsi" w:hAnsiTheme="majorHAnsi"/>
                <w:sz w:val="20"/>
                <w:szCs w:val="20"/>
                <w:lang w:val="pt-BR"/>
              </w:rPr>
              <w:t>que as reuniões ordinárias desta Comissão de Política Urbana e Ambiental serão realizadas às primeiras segundas-feiras de cada mês, conforme previamente estabelecido pela Gestão, quando da elaboração do calendário geral, com horário de início às 09h00min, em formato remoto.</w:t>
            </w:r>
          </w:p>
          <w:p w14:paraId="289D12B2" w14:textId="77777777" w:rsidR="00357EAF" w:rsidRPr="00357EAF" w:rsidRDefault="00357EAF" w:rsidP="001B3349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57EAF" w:rsidRPr="0038635D" w14:paraId="3E662DCA" w14:textId="77777777" w:rsidTr="00357EAF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A01DD" w14:textId="77777777" w:rsidR="00357EAF" w:rsidRPr="008C6AF6" w:rsidRDefault="00357EAF" w:rsidP="001B3349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357EAF" w:rsidRPr="00332061" w14:paraId="5D7EDA66" w14:textId="77777777" w:rsidTr="00357EA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76231" w14:textId="77777777" w:rsidR="00357EAF" w:rsidRPr="008C6AF6" w:rsidRDefault="00357EAF" w:rsidP="001B334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357EAF" w:rsidRPr="0038635D" w14:paraId="5A460119" w14:textId="77777777" w:rsidTr="00357EA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68D6AC5" w14:textId="33CE41B8" w:rsidR="00357EAF" w:rsidRPr="00332061" w:rsidRDefault="00357EAF" w:rsidP="00357EA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45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8173165" w14:textId="77777777" w:rsidR="00357EAF" w:rsidRPr="008C6AF6" w:rsidRDefault="00357EAF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0C7052C2" w:rsidR="0095776C" w:rsidRPr="0095776C" w:rsidRDefault="00B66805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B66805">
        <w:rPr>
          <w:rFonts w:ascii="Cambria" w:eastAsia="Calibri" w:hAnsi="Cambria" w:cs="Times New Roman"/>
          <w:b/>
          <w:sz w:val="20"/>
          <w:szCs w:val="20"/>
          <w:lang w:val="pt-BR"/>
        </w:rPr>
        <w:t>Tadeu Araújo de Souza Santos</w:t>
      </w:r>
    </w:p>
    <w:p w14:paraId="2B18E8C5" w14:textId="04574C2D" w:rsidR="0095776C" w:rsidRPr="0095776C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5776C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o </w:t>
      </w:r>
      <w:r w:rsidRPr="0095776C">
        <w:rPr>
          <w:rFonts w:asciiTheme="majorHAnsi" w:hAnsiTheme="majorHAnsi" w:cs="Arial"/>
          <w:sz w:val="20"/>
          <w:szCs w:val="20"/>
          <w:lang w:val="pt-BR" w:eastAsia="pt-BR"/>
        </w:rPr>
        <w:t>Analista – Assessor Técnic</w:t>
      </w:r>
      <w:r w:rsidR="00B66805">
        <w:rPr>
          <w:rFonts w:asciiTheme="majorHAnsi" w:hAnsiTheme="majorHAnsi" w:cs="Arial"/>
          <w:sz w:val="20"/>
          <w:szCs w:val="20"/>
          <w:lang w:val="pt-BR" w:eastAsia="pt-BR"/>
        </w:rPr>
        <w:t>o</w:t>
      </w:r>
    </w:p>
    <w:p w14:paraId="533B756F" w14:textId="22140056" w:rsidR="0095776C" w:rsidRPr="008C6AF6" w:rsidRDefault="00B66805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Comissão </w:t>
      </w:r>
      <w:r>
        <w:rPr>
          <w:rFonts w:asciiTheme="majorHAnsi" w:hAnsiTheme="majorHAnsi" w:cs="Arial"/>
          <w:sz w:val="20"/>
          <w:szCs w:val="20"/>
          <w:lang w:val="pt-BR" w:eastAsia="pt-BR"/>
        </w:rPr>
        <w:t>d</w:t>
      </w:r>
      <w:r w:rsidRP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e Política Urbana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e</w:t>
      </w:r>
      <w:r w:rsidRPr="00B66805">
        <w:rPr>
          <w:rFonts w:asciiTheme="majorHAnsi" w:hAnsiTheme="majorHAnsi" w:cs="Arial"/>
          <w:sz w:val="20"/>
          <w:szCs w:val="20"/>
          <w:lang w:val="pt-BR" w:eastAsia="pt-BR"/>
        </w:rPr>
        <w:t xml:space="preserve"> Ambiental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704B1" w14:textId="77777777" w:rsidR="00A508CD" w:rsidRDefault="00A508CD">
      <w:r>
        <w:separator/>
      </w:r>
    </w:p>
  </w:endnote>
  <w:endnote w:type="continuationSeparator" w:id="0">
    <w:p w14:paraId="3EAC5BEA" w14:textId="77777777" w:rsidR="00A508CD" w:rsidRDefault="00A5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5786" w14:textId="77777777" w:rsidR="00A508CD" w:rsidRDefault="00A508CD">
      <w:r>
        <w:separator/>
      </w:r>
    </w:p>
  </w:footnote>
  <w:footnote w:type="continuationSeparator" w:id="0">
    <w:p w14:paraId="32FFFB38" w14:textId="77777777" w:rsidR="00A508CD" w:rsidRDefault="00A5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223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275A"/>
    <w:multiLevelType w:val="hybridMultilevel"/>
    <w:tmpl w:val="7DF6D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17AE"/>
    <w:multiLevelType w:val="hybridMultilevel"/>
    <w:tmpl w:val="4A9009DC"/>
    <w:lvl w:ilvl="0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49C6"/>
    <w:multiLevelType w:val="hybridMultilevel"/>
    <w:tmpl w:val="FB84AE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22"/>
  </w:num>
  <w:num w:numId="5">
    <w:abstractNumId w:val="11"/>
  </w:num>
  <w:num w:numId="6">
    <w:abstractNumId w:val="16"/>
  </w:num>
  <w:num w:numId="7">
    <w:abstractNumId w:val="5"/>
  </w:num>
  <w:num w:numId="8">
    <w:abstractNumId w:val="21"/>
  </w:num>
  <w:num w:numId="9">
    <w:abstractNumId w:val="9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3"/>
  </w:num>
  <w:num w:numId="15">
    <w:abstractNumId w:val="4"/>
  </w:num>
  <w:num w:numId="16">
    <w:abstractNumId w:val="25"/>
  </w:num>
  <w:num w:numId="17">
    <w:abstractNumId w:val="1"/>
  </w:num>
  <w:num w:numId="18">
    <w:abstractNumId w:val="24"/>
  </w:num>
  <w:num w:numId="19">
    <w:abstractNumId w:val="23"/>
  </w:num>
  <w:num w:numId="20">
    <w:abstractNumId w:val="12"/>
  </w:num>
  <w:num w:numId="21">
    <w:abstractNumId w:val="13"/>
  </w:num>
  <w:num w:numId="22">
    <w:abstractNumId w:val="17"/>
  </w:num>
  <w:num w:numId="23">
    <w:abstractNumId w:val="20"/>
  </w:num>
  <w:num w:numId="24">
    <w:abstractNumId w:val="14"/>
  </w:num>
  <w:num w:numId="25">
    <w:abstractNumId w:val="0"/>
  </w:num>
  <w:num w:numId="26">
    <w:abstractNumId w:val="1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57EAF"/>
    <w:rsid w:val="0037114A"/>
    <w:rsid w:val="0038635D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8E54B3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508CD"/>
    <w:rsid w:val="00A71DBF"/>
    <w:rsid w:val="00A760FF"/>
    <w:rsid w:val="00A76EBB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4039"/>
    <w:rsid w:val="00B6509F"/>
    <w:rsid w:val="00B66805"/>
    <w:rsid w:val="00B66C82"/>
    <w:rsid w:val="00B71EF7"/>
    <w:rsid w:val="00BA1297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45008"/>
    <w:rsid w:val="00D66B18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5F3E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5956-8128-4635-9A32-4105C14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8</cp:revision>
  <cp:lastPrinted>2017-05-11T17:11:00Z</cp:lastPrinted>
  <dcterms:created xsi:type="dcterms:W3CDTF">2022-12-20T19:02:00Z</dcterms:created>
  <dcterms:modified xsi:type="dcterms:W3CDTF">2023-03-29T21:36:00Z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