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5FEB651C" w:rsidR="0053398C" w:rsidRPr="00513883" w:rsidRDefault="002B655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0E50B5AD" w14:textId="5EF7435F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[</w:t>
            </w:r>
            <w:r w:rsidR="002B6558">
              <w:rPr>
                <w:rFonts w:asciiTheme="majorHAnsi" w:hAnsiTheme="majorHAnsi" w:cs="Times New Roman"/>
                <w:b/>
                <w:lang w:val="pt-BR"/>
              </w:rPr>
              <w:t>191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2B6558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985294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2B6558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]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B37133F" w:rsidR="0053398C" w:rsidRPr="00513883" w:rsidRDefault="00985294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Resolução 221 CAU/BR de 02 de setembro de 2022 / Solicitação Gerência Geral CAU MG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561E99C" w:rsidR="0053398C" w:rsidRPr="00513883" w:rsidRDefault="002B6558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 CAU/MG </w:t>
            </w:r>
            <w:r w:rsidR="0020186C">
              <w:rPr>
                <w:rFonts w:asciiTheme="majorHAnsi" w:hAnsiTheme="majorHAnsi" w:cs="Times New Roman"/>
                <w:lang w:val="pt-BR"/>
              </w:rPr>
              <w:t>–</w:t>
            </w:r>
            <w:r>
              <w:rPr>
                <w:rFonts w:asciiTheme="majorHAnsi" w:hAnsiTheme="majorHAnsi" w:cs="Times New Roman"/>
                <w:lang w:val="pt-BR"/>
              </w:rPr>
              <w:t xml:space="preserve"> Conselho Diretor CAU/MG – Plenário 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2226F35" w:rsidR="0053398C" w:rsidRPr="00513883" w:rsidRDefault="00985294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Definição dos valores da Gratificaç</w:t>
            </w:r>
            <w:r w:rsidR="0067354B">
              <w:rPr>
                <w:rFonts w:asciiTheme="majorHAnsi" w:hAnsiTheme="majorHAnsi" w:cs="Times New Roman"/>
                <w:b/>
                <w:lang w:val="pt-BR"/>
              </w:rPr>
              <w:t>ão</w:t>
            </w:r>
            <w:r>
              <w:rPr>
                <w:rFonts w:asciiTheme="majorHAnsi" w:hAnsiTheme="majorHAnsi" w:cs="Times New Roman"/>
                <w:b/>
                <w:lang w:val="pt-BR"/>
              </w:rPr>
              <w:t xml:space="preserve"> – Assessores do Processo Eleitoral 2023 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2AB7E1F3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2B6558">
        <w:rPr>
          <w:rFonts w:asciiTheme="majorHAnsi" w:hAnsiTheme="majorHAnsi" w:cs="Times New Roman"/>
          <w:lang w:val="pt-BR"/>
        </w:rPr>
        <w:t>Comissão de Planejamento e Finanças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2B6558">
        <w:rPr>
          <w:rFonts w:asciiTheme="majorHAnsi" w:hAnsiTheme="majorHAnsi" w:cs="Times New Roman"/>
          <w:lang w:val="pt-BR"/>
        </w:rPr>
        <w:t xml:space="preserve">CPFi </w:t>
      </w:r>
      <w:r w:rsidRPr="00513883">
        <w:rPr>
          <w:rFonts w:asciiTheme="majorHAnsi" w:hAnsiTheme="majorHAnsi" w:cs="Times New Roman"/>
          <w:lang w:val="pt-BR"/>
        </w:rPr>
        <w:t>-</w:t>
      </w:r>
      <w:r w:rsidR="002B655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</w:t>
      </w:r>
      <w:r w:rsidR="002B6558">
        <w:rPr>
          <w:rFonts w:asciiTheme="majorHAnsi" w:hAnsiTheme="majorHAnsi" w:cs="Times New Roman"/>
          <w:lang w:val="pt-BR"/>
        </w:rPr>
        <w:t>ordinariamente em Belo Horizonte em regime presencial</w:t>
      </w:r>
      <w:r w:rsidRPr="00513883">
        <w:rPr>
          <w:rFonts w:asciiTheme="majorHAnsi" w:hAnsiTheme="majorHAnsi" w:cs="Times New Roman"/>
          <w:lang w:val="pt-BR"/>
        </w:rPr>
        <w:t xml:space="preserve">, no dia </w:t>
      </w:r>
      <w:r w:rsidR="002B6558">
        <w:rPr>
          <w:rFonts w:asciiTheme="majorHAnsi" w:hAnsiTheme="majorHAnsi" w:cs="Times New Roman"/>
          <w:lang w:val="pt-BR"/>
        </w:rPr>
        <w:t>18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2B6558">
        <w:rPr>
          <w:rFonts w:asciiTheme="majorHAnsi" w:hAnsiTheme="majorHAnsi" w:cs="Times New Roman"/>
          <w:lang w:val="pt-BR"/>
        </w:rPr>
        <w:t>janeiro de 2023,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  <w:r w:rsidR="002B6558">
        <w:rPr>
          <w:rFonts w:asciiTheme="majorHAnsi" w:hAnsiTheme="majorHAnsi" w:cs="Times New Roman"/>
          <w:lang w:val="pt-BR"/>
        </w:rPr>
        <w:t>:</w:t>
      </w:r>
    </w:p>
    <w:p w14:paraId="72FB5958" w14:textId="77777777" w:rsidR="003B51DE" w:rsidRPr="00184D00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16"/>
          <w:szCs w:val="16"/>
          <w:lang w:val="pt-BR"/>
        </w:rPr>
      </w:pPr>
    </w:p>
    <w:p w14:paraId="721C6DB4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10B70D9E" w14:textId="748A75D8" w:rsidR="0053398C" w:rsidRPr="00184D00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16"/>
          <w:szCs w:val="16"/>
          <w:lang w:val="pt-BR"/>
        </w:rPr>
      </w:pPr>
    </w:p>
    <w:p w14:paraId="278BB4DB" w14:textId="77777777" w:rsidR="002B6558" w:rsidRPr="002B6558" w:rsidRDefault="002B6558" w:rsidP="002B6558">
      <w:pPr>
        <w:suppressLineNumbers/>
        <w:spacing w:line="300" w:lineRule="auto"/>
        <w:jc w:val="both"/>
        <w:rPr>
          <w:rFonts w:asciiTheme="majorHAnsi" w:hAnsiTheme="majorHAnsi" w:cs="Times New Roman"/>
          <w:lang w:val="pt-BR"/>
        </w:rPr>
      </w:pPr>
      <w:r w:rsidRPr="002B6558">
        <w:rPr>
          <w:rFonts w:asciiTheme="majorHAnsi" w:hAnsiTheme="majorHAnsi" w:cs="Times New Roman"/>
          <w:lang w:val="pt-BR"/>
        </w:rPr>
        <w:t xml:space="preserve">Considerando que o inciso I do art. 92 do Regimento Interno do CAU/MG dispõe que compete às comissões ordinárias apreciar e deliberar sobre matérias de sua competência; </w:t>
      </w:r>
    </w:p>
    <w:p w14:paraId="35A60F66" w14:textId="77777777" w:rsidR="002B6558" w:rsidRPr="00184D00" w:rsidRDefault="002B6558" w:rsidP="002B6558">
      <w:pPr>
        <w:spacing w:line="300" w:lineRule="auto"/>
        <w:jc w:val="both"/>
        <w:rPr>
          <w:rFonts w:asciiTheme="majorHAnsi" w:hAnsiTheme="majorHAnsi" w:cs="Times New Roman"/>
          <w:sz w:val="16"/>
          <w:szCs w:val="16"/>
          <w:lang w:val="pt-BR"/>
        </w:rPr>
      </w:pPr>
    </w:p>
    <w:p w14:paraId="3EA98DBA" w14:textId="77777777" w:rsidR="002B6558" w:rsidRPr="002B6558" w:rsidRDefault="002B6558" w:rsidP="002B6558">
      <w:pPr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2B6558">
        <w:rPr>
          <w:rFonts w:asciiTheme="majorHAnsi" w:hAnsiTheme="majorHAnsi" w:cs="Times New Roman"/>
          <w:lang w:val="pt-BR"/>
        </w:rPr>
        <w:t>Considerando que o inciso VII do art. 45 do Regimento Geral do CAU/BR dispõe que compete à Comissão de Planejamento e Finanças – CPFI – analisar e deliberar sobre matérias econômicas, financeiras e contábeis do CAU/BR e dos CAU/UF;</w:t>
      </w:r>
    </w:p>
    <w:p w14:paraId="09AEF1F7" w14:textId="77777777" w:rsidR="002B6558" w:rsidRPr="002B6558" w:rsidRDefault="002B6558" w:rsidP="002B6558">
      <w:pPr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2B6558">
        <w:rPr>
          <w:rFonts w:asciiTheme="majorHAnsi" w:hAnsiTheme="majorHAnsi" w:cs="Times New Roman"/>
          <w:lang w:val="pt-BR"/>
        </w:rPr>
        <w:t>Considerando que o inciso XIII do art. 98 do Regimento Interno do CAU/MG dispõe que compete à Comissão de Planejamento e Finanças do CAU/MG apreciar, deliberar e monitorar o comportamento das receitas e das despesas do CAU/MG;</w:t>
      </w:r>
    </w:p>
    <w:p w14:paraId="338E55B8" w14:textId="69A59792" w:rsidR="00985294" w:rsidRDefault="00985294" w:rsidP="002B6558">
      <w:pPr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</w:t>
      </w:r>
      <w:r>
        <w:rPr>
          <w:rFonts w:asciiTheme="majorHAnsi" w:hAnsiTheme="majorHAnsi" w:cs="Times New Roman"/>
          <w:lang w:val="pt-BR"/>
        </w:rPr>
        <w:t xml:space="preserve">itivo sobre a gratificação a ser paga aos assessores envolvidos no processo eleitoral, conforme previsto no </w:t>
      </w:r>
      <w:r w:rsidRPr="00985294">
        <w:rPr>
          <w:rFonts w:asciiTheme="majorHAnsi" w:hAnsiTheme="majorHAnsi" w:cs="Times New Roman"/>
          <w:lang w:val="pt-BR"/>
        </w:rPr>
        <w:t>§ 3º</w:t>
      </w:r>
      <w:r>
        <w:rPr>
          <w:rFonts w:asciiTheme="majorHAnsi" w:hAnsiTheme="majorHAnsi" w:cs="Times New Roman"/>
          <w:lang w:val="pt-BR"/>
        </w:rPr>
        <w:t xml:space="preserve"> do art. 37</w:t>
      </w:r>
      <w:r w:rsidR="004A2E3E">
        <w:rPr>
          <w:rFonts w:asciiTheme="majorHAnsi" w:hAnsiTheme="majorHAnsi" w:cs="Times New Roman"/>
          <w:lang w:val="pt-BR"/>
        </w:rPr>
        <w:t xml:space="preserve"> (alteração da Resolução n° 179 – CAU/BR trazida pela resolução 221 – CAU/BR de 02 de setembro de 2023</w:t>
      </w:r>
      <w:r w:rsidR="00626866">
        <w:rPr>
          <w:rFonts w:asciiTheme="majorHAnsi" w:hAnsiTheme="majorHAnsi" w:cs="Times New Roman"/>
          <w:lang w:val="pt-BR"/>
        </w:rPr>
        <w:t>;</w:t>
      </w:r>
    </w:p>
    <w:p w14:paraId="0602F509" w14:textId="729A0D04" w:rsidR="004A2E3E" w:rsidRDefault="004A2E3E" w:rsidP="004A2E3E">
      <w:pPr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</w:t>
      </w:r>
      <w:r>
        <w:rPr>
          <w:rFonts w:asciiTheme="majorHAnsi" w:hAnsiTheme="majorHAnsi" w:cs="Times New Roman"/>
          <w:lang w:val="pt-BR"/>
        </w:rPr>
        <w:t>itivo sobre a</w:t>
      </w:r>
      <w:r>
        <w:rPr>
          <w:rFonts w:asciiTheme="majorHAnsi" w:hAnsiTheme="majorHAnsi" w:cs="Times New Roman"/>
          <w:lang w:val="pt-BR"/>
        </w:rPr>
        <w:t xml:space="preserve"> previsão orçamentária para suportar o pagamento da</w:t>
      </w:r>
      <w:r>
        <w:rPr>
          <w:rFonts w:asciiTheme="majorHAnsi" w:hAnsiTheme="majorHAnsi" w:cs="Times New Roman"/>
          <w:lang w:val="pt-BR"/>
        </w:rPr>
        <w:t xml:space="preserve"> gratificação a ser paga aos assessores envolvidos no processo eleitoral, conforme previsto no </w:t>
      </w:r>
      <w:r w:rsidRPr="00985294">
        <w:rPr>
          <w:rFonts w:asciiTheme="majorHAnsi" w:hAnsiTheme="majorHAnsi" w:cs="Times New Roman"/>
          <w:lang w:val="pt-BR"/>
        </w:rPr>
        <w:t xml:space="preserve">§ </w:t>
      </w:r>
      <w:r>
        <w:rPr>
          <w:rFonts w:asciiTheme="majorHAnsi" w:hAnsiTheme="majorHAnsi" w:cs="Times New Roman"/>
          <w:lang w:val="pt-BR"/>
        </w:rPr>
        <w:t>4</w:t>
      </w:r>
      <w:r w:rsidRPr="00985294">
        <w:rPr>
          <w:rFonts w:asciiTheme="majorHAnsi" w:hAnsiTheme="majorHAnsi" w:cs="Times New Roman"/>
          <w:lang w:val="pt-BR"/>
        </w:rPr>
        <w:t>º</w:t>
      </w:r>
      <w:r>
        <w:rPr>
          <w:rFonts w:asciiTheme="majorHAnsi" w:hAnsiTheme="majorHAnsi" w:cs="Times New Roman"/>
          <w:lang w:val="pt-BR"/>
        </w:rPr>
        <w:t xml:space="preserve"> do art. 3</w:t>
      </w:r>
      <w:r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 xml:space="preserve"> (alteração da Resolução n° 179 – CAU/BR trazida pela resolução 221 – CAU/BR de 02 de setembro de 2023</w:t>
      </w:r>
      <w:r w:rsidR="00626866">
        <w:rPr>
          <w:rFonts w:asciiTheme="majorHAnsi" w:hAnsiTheme="majorHAnsi" w:cs="Times New Roman"/>
          <w:lang w:val="pt-BR"/>
        </w:rPr>
        <w:t>);</w:t>
      </w:r>
    </w:p>
    <w:p w14:paraId="5B4600C7" w14:textId="77777777" w:rsidR="00626866" w:rsidRDefault="00626866" w:rsidP="00626866">
      <w:pPr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</w:t>
      </w:r>
      <w:r>
        <w:rPr>
          <w:rFonts w:asciiTheme="majorHAnsi" w:hAnsiTheme="majorHAnsi" w:cs="Times New Roman"/>
          <w:lang w:val="pt-BR"/>
        </w:rPr>
        <w:t xml:space="preserve">itivo sobre a necessidade de cada regional manter assessor(a) jurídico(a) no rol daqueles(as) envolvidos(as) nos trâmites relacionados ao processo eleitoral, conforme previsto no </w:t>
      </w:r>
      <w:r w:rsidRPr="00985294">
        <w:rPr>
          <w:rFonts w:asciiTheme="majorHAnsi" w:hAnsiTheme="majorHAnsi" w:cs="Times New Roman"/>
          <w:lang w:val="pt-BR"/>
        </w:rPr>
        <w:t xml:space="preserve">§ </w:t>
      </w:r>
      <w:r>
        <w:rPr>
          <w:rFonts w:asciiTheme="majorHAnsi" w:hAnsiTheme="majorHAnsi" w:cs="Times New Roman"/>
          <w:lang w:val="pt-BR"/>
        </w:rPr>
        <w:t>6</w:t>
      </w:r>
      <w:r w:rsidRPr="00985294">
        <w:rPr>
          <w:rFonts w:asciiTheme="majorHAnsi" w:hAnsiTheme="majorHAnsi" w:cs="Times New Roman"/>
          <w:lang w:val="pt-BR"/>
        </w:rPr>
        <w:t>º</w:t>
      </w:r>
      <w:r>
        <w:rPr>
          <w:rFonts w:asciiTheme="majorHAnsi" w:hAnsiTheme="majorHAnsi" w:cs="Times New Roman"/>
          <w:lang w:val="pt-BR"/>
        </w:rPr>
        <w:t xml:space="preserve"> do art. 39 (alteração da Resolução n° 179 – CAU/BR trazida pela resolução 221 – CAU/BR de 02 de setembro de 2023);</w:t>
      </w:r>
    </w:p>
    <w:p w14:paraId="35BB1B85" w14:textId="7A62247D" w:rsidR="004A2E3E" w:rsidRDefault="004A2E3E" w:rsidP="002B6558">
      <w:pPr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que o CAU/MG, em sua proposta orçamentária para o exercício 2023, aprovada pela CPFi através da </w:t>
      </w:r>
      <w:r w:rsidRPr="004A2E3E">
        <w:rPr>
          <w:rFonts w:asciiTheme="majorHAnsi" w:hAnsiTheme="majorHAnsi" w:cs="Times New Roman"/>
          <w:lang w:val="pt-BR"/>
        </w:rPr>
        <w:t>DCPFI-CAU-MG-No-189.3.4-2022-Delibera sobre a Proposta de Programação - Orçamento 2023 do CAUMG</w:t>
      </w:r>
      <w:r>
        <w:rPr>
          <w:rFonts w:asciiTheme="majorHAnsi" w:hAnsiTheme="majorHAnsi" w:cs="Times New Roman"/>
          <w:lang w:val="pt-BR"/>
        </w:rPr>
        <w:t xml:space="preserve">, pelo Conselho Diretor através da </w:t>
      </w:r>
      <w:hyperlink r:id="rId8" w:history="1">
        <w:r w:rsidRPr="004A2E3E">
          <w:rPr>
            <w:rFonts w:asciiTheme="majorHAnsi" w:hAnsiTheme="majorHAnsi" w:cs="Times New Roman"/>
            <w:lang w:val="pt-BR"/>
          </w:rPr>
          <w:t>DCD-CAUMG Nº 180.3.4-2022</w:t>
        </w:r>
      </w:hyperlink>
      <w:r w:rsidRPr="004A2E3E">
        <w:rPr>
          <w:rFonts w:asciiTheme="majorHAnsi" w:hAnsiTheme="majorHAnsi" w:cs="Times New Roman"/>
          <w:lang w:val="pt-BR"/>
        </w:rPr>
        <w:t> – Programação Orçamentária 2023</w:t>
      </w:r>
      <w:r>
        <w:rPr>
          <w:rFonts w:asciiTheme="majorHAnsi" w:hAnsiTheme="majorHAnsi" w:cs="Times New Roman"/>
          <w:lang w:val="pt-BR"/>
        </w:rPr>
        <w:t xml:space="preserve"> e pelo Plenário do CAU/MG através da </w:t>
      </w:r>
      <w:hyperlink r:id="rId9" w:history="1">
        <w:r w:rsidRPr="004A2E3E">
          <w:rPr>
            <w:rFonts w:asciiTheme="majorHAnsi" w:hAnsiTheme="majorHAnsi" w:cs="Times New Roman"/>
            <w:lang w:val="pt-BR"/>
          </w:rPr>
          <w:t>DPOMG Nº 0132.7.10-2022</w:t>
        </w:r>
      </w:hyperlink>
      <w:r w:rsidRPr="004A2E3E">
        <w:rPr>
          <w:rFonts w:asciiTheme="majorHAnsi" w:hAnsiTheme="majorHAnsi" w:cs="Times New Roman"/>
          <w:lang w:val="pt-BR"/>
        </w:rPr>
        <w:t> - Aprecia e decide sobre a Programação Orçamentária 2023 do CAUMG</w:t>
      </w:r>
      <w:r w:rsidR="00490E8E">
        <w:rPr>
          <w:rFonts w:asciiTheme="majorHAnsi" w:hAnsiTheme="majorHAnsi" w:cs="Times New Roman"/>
          <w:lang w:val="pt-BR"/>
        </w:rPr>
        <w:t xml:space="preserve"> reservou disponibilidade orçamentária consignada em Projeto Específico denominado – Projeto Eleições 2023;</w:t>
      </w:r>
    </w:p>
    <w:p w14:paraId="221ECFB1" w14:textId="1E4770F3" w:rsidR="00626866" w:rsidRDefault="00626866" w:rsidP="002B6558">
      <w:pPr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manutenção de regime isonômico de tratamento entre colaboradores(as) do CAU/MG no exercício das mais variadas funções;</w:t>
      </w:r>
    </w:p>
    <w:p w14:paraId="75C8A601" w14:textId="3BDF2383" w:rsidR="0053398C" w:rsidRDefault="002B6558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2B6558">
        <w:rPr>
          <w:rFonts w:asciiTheme="majorHAnsi" w:hAnsiTheme="majorHAnsi" w:cs="Times New Roman"/>
          <w:lang w:val="pt-BR"/>
        </w:rPr>
        <w:lastRenderedPageBreak/>
        <w:t xml:space="preserve">Considerando </w:t>
      </w:r>
      <w:r w:rsidR="00626866">
        <w:rPr>
          <w:rFonts w:asciiTheme="majorHAnsi" w:hAnsiTheme="majorHAnsi" w:cs="Times New Roman"/>
          <w:lang w:val="pt-BR"/>
        </w:rPr>
        <w:t>debate ocorrido nesta data pelos(as) inte</w:t>
      </w:r>
      <w:r w:rsidR="00626866" w:rsidRPr="002B6558">
        <w:rPr>
          <w:rFonts w:asciiTheme="majorHAnsi" w:hAnsiTheme="majorHAnsi" w:cs="Times New Roman"/>
          <w:lang w:val="pt-BR"/>
        </w:rPr>
        <w:t>g</w:t>
      </w:r>
      <w:r w:rsidR="00626866">
        <w:rPr>
          <w:rFonts w:asciiTheme="majorHAnsi" w:hAnsiTheme="majorHAnsi" w:cs="Times New Roman"/>
          <w:lang w:val="pt-BR"/>
        </w:rPr>
        <w:t>rantes da CPFi CAU/MG onde foram apresentadas informações suporte sobre cenários de adoção de valores diversos de gratificações e seus respectivos impactos na proposta orçamentária 2023 da entidade;</w:t>
      </w:r>
    </w:p>
    <w:p w14:paraId="3EB01904" w14:textId="77777777" w:rsidR="00626866" w:rsidRPr="00513883" w:rsidRDefault="00626866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39ABA146" w14:textId="68FC18F6" w:rsidR="00184D00" w:rsidRDefault="00626866" w:rsidP="00184D00">
      <w:pPr>
        <w:numPr>
          <w:ilvl w:val="0"/>
          <w:numId w:val="6"/>
        </w:numPr>
        <w:suppressAutoHyphens w:val="0"/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Definir o valor de R$ 600,00 (seiscentos reais) a título de Gratificação de Função pelo desempenho das atividades inerentes ao Processo Eleitoral 2023 nos termos da Resolução 221 do CAU BR</w:t>
      </w:r>
      <w:r w:rsidR="00184D00" w:rsidRPr="00184D00">
        <w:rPr>
          <w:rFonts w:asciiTheme="majorHAnsi" w:hAnsiTheme="majorHAnsi" w:cs="Times New Roman"/>
          <w:lang w:val="pt-BR"/>
        </w:rPr>
        <w:t>;</w:t>
      </w:r>
    </w:p>
    <w:p w14:paraId="0856C2F7" w14:textId="490030E0" w:rsidR="00184D00" w:rsidRPr="00184D00" w:rsidRDefault="00626866" w:rsidP="00184D00">
      <w:pPr>
        <w:numPr>
          <w:ilvl w:val="0"/>
          <w:numId w:val="6"/>
        </w:numPr>
        <w:suppressAutoHyphens w:val="0"/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Dar ciência à presidência do CAU/MG para que providencie os encaminhamentos necessários</w:t>
      </w:r>
      <w:r w:rsidR="00184D00" w:rsidRPr="00184D00">
        <w:rPr>
          <w:rFonts w:asciiTheme="majorHAnsi" w:hAnsiTheme="majorHAnsi" w:cs="Times New Roman"/>
          <w:lang w:val="pt-BR"/>
        </w:rPr>
        <w:t>;</w:t>
      </w:r>
    </w:p>
    <w:p w14:paraId="3A24C9FB" w14:textId="1B1FD671" w:rsidR="009251C0" w:rsidRDefault="001A7AAF" w:rsidP="009251C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3165C654" w14:textId="77777777" w:rsidR="001A7AAF" w:rsidRPr="001A7AAF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260"/>
        <w:gridCol w:w="4252"/>
        <w:gridCol w:w="1694"/>
      </w:tblGrid>
      <w:tr w:rsidR="001A7AAF" w:rsidRPr="00BD582B" w14:paraId="21F2283B" w14:textId="77777777" w:rsidTr="00A95F65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BD582B" w:rsidRDefault="001A7AAF" w:rsidP="00A95F6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BD582B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BD582B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BD582B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1A7AAF" w:rsidRPr="00BD582B" w14:paraId="58E03147" w14:textId="77777777" w:rsidTr="00A95F65">
        <w:tc>
          <w:tcPr>
            <w:tcW w:w="628" w:type="dxa"/>
            <w:vAlign w:val="center"/>
          </w:tcPr>
          <w:p w14:paraId="61FE2989" w14:textId="0F6BDAE2" w:rsidR="001A7AAF" w:rsidRPr="00BD582B" w:rsidRDefault="002664D0" w:rsidP="00A95F6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3260" w:type="dxa"/>
            <w:vAlign w:val="center"/>
          </w:tcPr>
          <w:p w14:paraId="6E8C6AC2" w14:textId="66F95194" w:rsidR="001A7AAF" w:rsidRPr="00BD582B" w:rsidRDefault="00626866" w:rsidP="001A7AAF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Secretaria Executiva</w:t>
            </w:r>
          </w:p>
        </w:tc>
        <w:tc>
          <w:tcPr>
            <w:tcW w:w="4252" w:type="dxa"/>
            <w:vAlign w:val="center"/>
          </w:tcPr>
          <w:p w14:paraId="1BE891E9" w14:textId="7E41FCA8" w:rsidR="001A7AAF" w:rsidRPr="00BD582B" w:rsidRDefault="00626866" w:rsidP="001A7AAF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Providenciar ciência à presidência do CAU/MG para definição dos demais trâmites necessários.</w:t>
            </w:r>
          </w:p>
        </w:tc>
        <w:tc>
          <w:tcPr>
            <w:tcW w:w="1694" w:type="dxa"/>
            <w:vAlign w:val="center"/>
          </w:tcPr>
          <w:p w14:paraId="44324DD1" w14:textId="437C726F" w:rsidR="001A7AAF" w:rsidRPr="00BD582B" w:rsidRDefault="00626866" w:rsidP="00A95F6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07/02/2023.</w:t>
            </w:r>
          </w:p>
        </w:tc>
      </w:tr>
    </w:tbl>
    <w:p w14:paraId="4C58EAE2" w14:textId="77777777" w:rsidR="001A7AAF" w:rsidRDefault="001A7AAF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88F3C4B" w:rsidR="00AB4334" w:rsidRDefault="00EB1BEB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C70894" w14:paraId="4DBBD1D1" w14:textId="77777777" w:rsidTr="00EB1BEB">
        <w:trPr>
          <w:trHeight w:val="337"/>
        </w:trPr>
        <w:tc>
          <w:tcPr>
            <w:tcW w:w="5096" w:type="dxa"/>
            <w:vAlign w:val="center"/>
          </w:tcPr>
          <w:p w14:paraId="74D2B925" w14:textId="7EBE92C2" w:rsidR="00AB4334" w:rsidRPr="00EB1BEB" w:rsidRDefault="00A95F65" w:rsidP="00513883">
            <w:pPr>
              <w:suppressAutoHyphens w:val="0"/>
              <w:spacing w:line="276" w:lineRule="auto"/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</w:pPr>
            <w:r w:rsidRPr="00EB1BEB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Fábio Almeida Vieira </w:t>
            </w:r>
            <w:r w:rsidR="00AB4334" w:rsidRPr="00EB1BEB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– </w:t>
            </w:r>
            <w:r w:rsidR="00AB433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1C1576F8" w:rsidR="00AB4334" w:rsidRPr="00C70894" w:rsidRDefault="00EB1BEB" w:rsidP="00EB1BE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4D76C7AE" w14:textId="77777777" w:rsidTr="00EB1BEB">
        <w:trPr>
          <w:trHeight w:val="337"/>
        </w:trPr>
        <w:tc>
          <w:tcPr>
            <w:tcW w:w="5096" w:type="dxa"/>
            <w:vAlign w:val="center"/>
          </w:tcPr>
          <w:p w14:paraId="6B312ED0" w14:textId="02EFCA16" w:rsidR="00C70894" w:rsidRPr="00EB1BEB" w:rsidRDefault="00A95F65" w:rsidP="00C70894">
            <w:pPr>
              <w:suppressAutoHyphens w:val="0"/>
              <w:spacing w:line="276" w:lineRule="auto"/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</w:pPr>
            <w:r w:rsidRPr="00EB1BEB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Mariana Fernandes Teixeira</w:t>
            </w:r>
            <w:r w:rsidR="00C70894" w:rsidRPr="00EB1BEB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Adjunto</w:t>
            </w:r>
          </w:p>
        </w:tc>
        <w:tc>
          <w:tcPr>
            <w:tcW w:w="1274" w:type="dxa"/>
            <w:vAlign w:val="center"/>
          </w:tcPr>
          <w:p w14:paraId="58DDDE77" w14:textId="7E81BD97" w:rsidR="00C70894" w:rsidRPr="00C70894" w:rsidRDefault="00EB1BEB" w:rsidP="00EB1BE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95F65" w:rsidRPr="00C70894" w14:paraId="3D9A71DF" w14:textId="77777777" w:rsidTr="00EB1BEB">
        <w:trPr>
          <w:trHeight w:val="337"/>
        </w:trPr>
        <w:tc>
          <w:tcPr>
            <w:tcW w:w="5096" w:type="dxa"/>
            <w:vAlign w:val="center"/>
          </w:tcPr>
          <w:p w14:paraId="5C4F4E82" w14:textId="5D04C0B2" w:rsidR="00A95F65" w:rsidRPr="00EB1BEB" w:rsidRDefault="00A95F65" w:rsidP="00A95F65">
            <w:pPr>
              <w:suppressAutoHyphens w:val="0"/>
              <w:spacing w:line="276" w:lineRule="auto"/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</w:pPr>
            <w:r w:rsidRPr="00EB1BEB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1274" w:type="dxa"/>
            <w:vAlign w:val="center"/>
          </w:tcPr>
          <w:p w14:paraId="6983B242" w14:textId="52533E38" w:rsidR="00A95F65" w:rsidRPr="00C70894" w:rsidRDefault="00EB1BEB" w:rsidP="00EB1BE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A95F65" w:rsidRPr="00C70894" w:rsidRDefault="00A95F65" w:rsidP="00A95F6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A95F65" w:rsidRPr="00C70894" w:rsidRDefault="00A95F65" w:rsidP="00A95F6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A95F65" w:rsidRPr="00C70894" w:rsidRDefault="00A95F65" w:rsidP="00A95F6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722A1B34" w:rsidR="00C70894" w:rsidRPr="00C70894" w:rsidRDefault="00513883" w:rsidP="00A95F65">
      <w:pPr>
        <w:spacing w:line="276" w:lineRule="auto"/>
        <w:jc w:val="both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A95F65">
        <w:rPr>
          <w:rFonts w:asciiTheme="majorHAnsi" w:hAnsiTheme="majorHAnsi" w:cs="Arial"/>
          <w:lang w:val="pt-BR" w:eastAsia="pt-BR"/>
        </w:rPr>
        <w:t>Comissão de Planejamento e Finanças do CAU/MG.</w:t>
      </w:r>
    </w:p>
    <w:p w14:paraId="0086005C" w14:textId="363082AE" w:rsidR="00513883" w:rsidRPr="00C70894" w:rsidRDefault="00513883" w:rsidP="00A95F65">
      <w:pPr>
        <w:spacing w:line="276" w:lineRule="auto"/>
        <w:jc w:val="both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402EC193" w14:textId="4AF47FA8" w:rsidR="00C70894" w:rsidRPr="00EB1BEB" w:rsidRDefault="00EB1BEB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EB1BEB">
        <w:rPr>
          <w:rFonts w:asciiTheme="majorHAnsi" w:eastAsia="Calibri" w:hAnsiTheme="majorHAnsi" w:cs="Times New Roman"/>
          <w:b/>
          <w:lang w:val="pt-BR"/>
        </w:rPr>
        <w:t>Fábio Almeida Vieira</w:t>
      </w:r>
    </w:p>
    <w:p w14:paraId="20D221B5" w14:textId="210F9E00" w:rsidR="00EB1BEB" w:rsidRPr="00EB1BEB" w:rsidRDefault="00EB1BEB" w:rsidP="00C70894">
      <w:pPr>
        <w:spacing w:line="276" w:lineRule="auto"/>
        <w:jc w:val="center"/>
        <w:rPr>
          <w:rFonts w:asciiTheme="majorHAnsi" w:eastAsia="Calibri" w:hAnsiTheme="majorHAnsi" w:cs="Times New Roman"/>
          <w:bCs/>
          <w:lang w:val="pt-BR"/>
        </w:rPr>
      </w:pPr>
      <w:r w:rsidRPr="00EB1BEB">
        <w:rPr>
          <w:rFonts w:asciiTheme="majorHAnsi" w:eastAsia="Calibri" w:hAnsiTheme="majorHAnsi" w:cs="Times New Roman"/>
          <w:bCs/>
          <w:lang w:val="pt-BR"/>
        </w:rPr>
        <w:t>Coordenador</w:t>
      </w:r>
    </w:p>
    <w:p w14:paraId="387AE018" w14:textId="262140AB" w:rsidR="00513883" w:rsidRPr="00EB1BEB" w:rsidRDefault="00EB1BEB" w:rsidP="00C70894">
      <w:pPr>
        <w:spacing w:line="276" w:lineRule="auto"/>
        <w:jc w:val="center"/>
        <w:rPr>
          <w:rFonts w:asciiTheme="majorHAnsi" w:eastAsia="Calibri" w:hAnsiTheme="majorHAnsi" w:cs="Times New Roman"/>
          <w:bCs/>
          <w:lang w:val="pt-BR"/>
        </w:rPr>
      </w:pPr>
      <w:r w:rsidRPr="00EB1BEB">
        <w:rPr>
          <w:rFonts w:asciiTheme="majorHAnsi" w:eastAsia="Calibri" w:hAnsiTheme="majorHAnsi" w:cs="Times New Roman"/>
          <w:bCs/>
          <w:lang w:val="pt-BR"/>
        </w:rPr>
        <w:t>Comissão de Planejamento e Finanças CAU/MG</w:t>
      </w:r>
    </w:p>
    <w:p w14:paraId="0DEFAFF7" w14:textId="4C58422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0EEA184" w14:textId="34A1F147" w:rsidR="00EB1BEB" w:rsidRDefault="00EB1BEB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3B20C48" w14:textId="77777777" w:rsidR="00EB1BEB" w:rsidRPr="00C70894" w:rsidRDefault="00EB1BEB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1A335E65" w:rsidR="00513883" w:rsidRPr="00513883" w:rsidRDefault="00EB1BEB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Reinaldo Antero de Jesus Júnior</w:t>
      </w:r>
    </w:p>
    <w:p w14:paraId="4FDBD5DD" w14:textId="50D89B66" w:rsidR="00513883" w:rsidRPr="00513883" w:rsidRDefault="00EB1BEB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Gerente Administrativo e Financeiro do CAU/MG</w:t>
      </w:r>
    </w:p>
    <w:p w14:paraId="0BF66CC0" w14:textId="15E09B22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EB1BEB">
        <w:rPr>
          <w:rFonts w:asciiTheme="majorHAnsi" w:hAnsiTheme="majorHAnsi" w:cs="Arial"/>
          <w:lang w:val="pt-BR" w:eastAsia="pt-BR"/>
        </w:rPr>
        <w:t>Assessor Interino – Comissão de Planejamento e Finanças CAU/MG</w:t>
      </w:r>
    </w:p>
    <w:sectPr w:rsidR="00513883" w:rsidRPr="00513883">
      <w:headerReference w:type="default" r:id="rId10"/>
      <w:footerReference w:type="default" r:id="rId11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87609A5"/>
    <w:multiLevelType w:val="hybridMultilevel"/>
    <w:tmpl w:val="59C8CD60"/>
    <w:lvl w:ilvl="0" w:tplc="768C427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1984688">
    <w:abstractNumId w:val="25"/>
  </w:num>
  <w:num w:numId="2" w16cid:durableId="1218711221">
    <w:abstractNumId w:val="35"/>
  </w:num>
  <w:num w:numId="3" w16cid:durableId="754328094">
    <w:abstractNumId w:val="19"/>
  </w:num>
  <w:num w:numId="4" w16cid:durableId="672336572">
    <w:abstractNumId w:val="28"/>
  </w:num>
  <w:num w:numId="5" w16cid:durableId="1648780045">
    <w:abstractNumId w:val="7"/>
  </w:num>
  <w:num w:numId="6" w16cid:durableId="1511018505">
    <w:abstractNumId w:val="24"/>
  </w:num>
  <w:num w:numId="7" w16cid:durableId="1888033081">
    <w:abstractNumId w:val="1"/>
  </w:num>
  <w:num w:numId="8" w16cid:durableId="1052576298">
    <w:abstractNumId w:val="27"/>
  </w:num>
  <w:num w:numId="9" w16cid:durableId="80101260">
    <w:abstractNumId w:val="6"/>
  </w:num>
  <w:num w:numId="10" w16cid:durableId="1194809850">
    <w:abstractNumId w:val="5"/>
  </w:num>
  <w:num w:numId="11" w16cid:durableId="693573415">
    <w:abstractNumId w:val="17"/>
  </w:num>
  <w:num w:numId="12" w16cid:durableId="1348945625">
    <w:abstractNumId w:val="2"/>
  </w:num>
  <w:num w:numId="13" w16cid:durableId="1052314516">
    <w:abstractNumId w:val="14"/>
  </w:num>
  <w:num w:numId="14" w16cid:durableId="1127971048">
    <w:abstractNumId w:val="18"/>
  </w:num>
  <w:num w:numId="15" w16cid:durableId="567152476">
    <w:abstractNumId w:val="13"/>
  </w:num>
  <w:num w:numId="16" w16cid:durableId="594633064">
    <w:abstractNumId w:val="22"/>
  </w:num>
  <w:num w:numId="17" w16cid:durableId="2070107587">
    <w:abstractNumId w:val="15"/>
  </w:num>
  <w:num w:numId="18" w16cid:durableId="500048737">
    <w:abstractNumId w:val="4"/>
  </w:num>
  <w:num w:numId="19" w16cid:durableId="1471821646">
    <w:abstractNumId w:val="30"/>
  </w:num>
  <w:num w:numId="20" w16cid:durableId="1678920302">
    <w:abstractNumId w:val="8"/>
  </w:num>
  <w:num w:numId="21" w16cid:durableId="866798241">
    <w:abstractNumId w:val="23"/>
  </w:num>
  <w:num w:numId="22" w16cid:durableId="1317686042">
    <w:abstractNumId w:val="20"/>
  </w:num>
  <w:num w:numId="23" w16cid:durableId="748356882">
    <w:abstractNumId w:val="21"/>
  </w:num>
  <w:num w:numId="24" w16cid:durableId="1096053048">
    <w:abstractNumId w:val="10"/>
  </w:num>
  <w:num w:numId="25" w16cid:durableId="2146117435">
    <w:abstractNumId w:val="32"/>
  </w:num>
  <w:num w:numId="26" w16cid:durableId="1515992741">
    <w:abstractNumId w:val="31"/>
  </w:num>
  <w:num w:numId="27" w16cid:durableId="124741330">
    <w:abstractNumId w:val="12"/>
  </w:num>
  <w:num w:numId="28" w16cid:durableId="1667397299">
    <w:abstractNumId w:val="29"/>
  </w:num>
  <w:num w:numId="29" w16cid:durableId="1480615470">
    <w:abstractNumId w:val="0"/>
  </w:num>
  <w:num w:numId="30" w16cid:durableId="140730528">
    <w:abstractNumId w:val="9"/>
  </w:num>
  <w:num w:numId="31" w16cid:durableId="522206554">
    <w:abstractNumId w:val="36"/>
  </w:num>
  <w:num w:numId="32" w16cid:durableId="1461608524">
    <w:abstractNumId w:val="16"/>
  </w:num>
  <w:num w:numId="33" w16cid:durableId="41025994">
    <w:abstractNumId w:val="34"/>
  </w:num>
  <w:num w:numId="34" w16cid:durableId="2095349501">
    <w:abstractNumId w:val="33"/>
  </w:num>
  <w:num w:numId="35" w16cid:durableId="375619252">
    <w:abstractNumId w:val="11"/>
  </w:num>
  <w:num w:numId="36" w16cid:durableId="672874930">
    <w:abstractNumId w:val="26"/>
  </w:num>
  <w:num w:numId="37" w16cid:durableId="82840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84D00"/>
    <w:rsid w:val="001A3F23"/>
    <w:rsid w:val="001A4779"/>
    <w:rsid w:val="001A7AAF"/>
    <w:rsid w:val="001C01D8"/>
    <w:rsid w:val="001E1C07"/>
    <w:rsid w:val="001F4D90"/>
    <w:rsid w:val="0020186C"/>
    <w:rsid w:val="00207B52"/>
    <w:rsid w:val="00212507"/>
    <w:rsid w:val="00216FDA"/>
    <w:rsid w:val="002429D1"/>
    <w:rsid w:val="002664D0"/>
    <w:rsid w:val="002711C4"/>
    <w:rsid w:val="00272F38"/>
    <w:rsid w:val="002A29FA"/>
    <w:rsid w:val="002A57A5"/>
    <w:rsid w:val="002B6558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90E8E"/>
    <w:rsid w:val="004A2E3E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26866"/>
    <w:rsid w:val="0063417F"/>
    <w:rsid w:val="0064672F"/>
    <w:rsid w:val="00655AD6"/>
    <w:rsid w:val="0066517D"/>
    <w:rsid w:val="0067354B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85294"/>
    <w:rsid w:val="009A39AA"/>
    <w:rsid w:val="009B3A08"/>
    <w:rsid w:val="009C1FAC"/>
    <w:rsid w:val="009C2FC9"/>
    <w:rsid w:val="009D124E"/>
    <w:rsid w:val="00A07397"/>
    <w:rsid w:val="00A45896"/>
    <w:rsid w:val="00A51740"/>
    <w:rsid w:val="00A51A21"/>
    <w:rsid w:val="00A760FF"/>
    <w:rsid w:val="00A95079"/>
    <w:rsid w:val="00A95F65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BF4AB3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B1BEB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2DE2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8529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A2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2/11/3.4.-DCD-CAUMG-No-180.3.4-2022-Programacao-Orcamentaria-20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mg.gov.br/wp-content/uploads/2022/11/7.10.-DPOMG-No-0132.7.10-2022-Aprecia-e-decide-sobre-a-Programacao-Orcamentaria-2023-do-CAUMG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Reinaldo Antero</cp:lastModifiedBy>
  <cp:revision>3</cp:revision>
  <cp:lastPrinted>2021-04-01T20:08:00Z</cp:lastPrinted>
  <dcterms:created xsi:type="dcterms:W3CDTF">2023-02-01T02:48:00Z</dcterms:created>
  <dcterms:modified xsi:type="dcterms:W3CDTF">2023-02-01T03:28:00Z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