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7EEB6A7D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E751A">
        <w:rPr>
          <w:rFonts w:asciiTheme="majorHAnsi" w:hAnsiTheme="majorHAnsi"/>
          <w:b/>
          <w:sz w:val="21"/>
          <w:szCs w:val="21"/>
          <w:lang w:val="pt-BR"/>
        </w:rPr>
        <w:t>201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36B8A882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FE751A">
        <w:rPr>
          <w:rFonts w:asciiTheme="majorHAnsi" w:hAnsiTheme="majorHAnsi"/>
          <w:sz w:val="21"/>
          <w:szCs w:val="21"/>
          <w:lang w:val="pt-BR"/>
        </w:rPr>
        <w:t>05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FE751A">
        <w:rPr>
          <w:rFonts w:asciiTheme="majorHAnsi" w:hAnsiTheme="majorHAnsi"/>
          <w:sz w:val="21"/>
          <w:szCs w:val="21"/>
          <w:lang w:val="pt-BR"/>
        </w:rPr>
        <w:t>dezembro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2B4452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E9401D" w:rsidRDefault="00B74776" w:rsidP="0025705D">
      <w:pPr>
        <w:spacing w:line="276" w:lineRule="auto"/>
        <w:rPr>
          <w:rFonts w:asciiTheme="majorHAnsi" w:hAnsiTheme="majorHAnsi"/>
          <w:b/>
          <w:lang w:val="pt-BR"/>
        </w:rPr>
      </w:pPr>
      <w:r w:rsidRPr="00E9401D">
        <w:rPr>
          <w:rFonts w:asciiTheme="majorHAnsi" w:hAnsiTheme="majorHAnsi"/>
          <w:b/>
          <w:lang w:val="pt-BR"/>
        </w:rPr>
        <w:t>PAUTA:</w:t>
      </w:r>
    </w:p>
    <w:p w14:paraId="32026AB8" w14:textId="77777777" w:rsidR="00844AB6" w:rsidRPr="00E9401D" w:rsidRDefault="00844AB6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21C4E325" w14:textId="7692E978" w:rsidR="00535CA4" w:rsidRPr="00E9401D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Verificação de quórum</w:t>
      </w:r>
      <w:r w:rsidR="003C5BD4" w:rsidRPr="00E9401D">
        <w:rPr>
          <w:rFonts w:asciiTheme="majorHAnsi" w:hAnsiTheme="majorHAnsi"/>
          <w:lang w:val="pt-BR"/>
        </w:rPr>
        <w:t>.</w:t>
      </w:r>
    </w:p>
    <w:p w14:paraId="7D13A464" w14:textId="4C1B1281" w:rsidR="00971EB8" w:rsidRPr="00E9401D" w:rsidRDefault="00971EB8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 xml:space="preserve">Aprovação de documentos referentes </w:t>
      </w:r>
      <w:r w:rsidR="004C1E6C" w:rsidRPr="00E9401D">
        <w:rPr>
          <w:rFonts w:asciiTheme="majorHAnsi" w:hAnsiTheme="majorHAnsi"/>
          <w:lang w:val="pt-BR"/>
        </w:rPr>
        <w:t>a reuniões anteriores</w:t>
      </w:r>
      <w:r w:rsidRPr="00E9401D">
        <w:rPr>
          <w:rFonts w:asciiTheme="majorHAnsi" w:hAnsiTheme="majorHAnsi"/>
          <w:lang w:val="pt-BR"/>
        </w:rPr>
        <w:t>.</w:t>
      </w:r>
    </w:p>
    <w:p w14:paraId="194AD52A" w14:textId="77777777" w:rsidR="0026419A" w:rsidRPr="00E9401D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Pr="00E9401D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Comunicados</w:t>
      </w:r>
      <w:r w:rsidR="00182038" w:rsidRPr="00E9401D">
        <w:rPr>
          <w:rFonts w:asciiTheme="majorHAnsi" w:hAnsiTheme="majorHAnsi"/>
          <w:lang w:val="pt-BR"/>
        </w:rPr>
        <w:t>:</w:t>
      </w:r>
    </w:p>
    <w:p w14:paraId="20EFBD3B" w14:textId="7AEE3F86" w:rsidR="00CC1E0A" w:rsidRPr="00E9401D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Do Coordenador;</w:t>
      </w:r>
    </w:p>
    <w:p w14:paraId="2107EBD2" w14:textId="2FF05ED4" w:rsidR="00971EB8" w:rsidRPr="00E9401D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Dos membros da Comissão</w:t>
      </w:r>
      <w:r w:rsidR="003A5CEF" w:rsidRPr="00E9401D">
        <w:rPr>
          <w:rFonts w:asciiTheme="majorHAnsi" w:hAnsiTheme="majorHAnsi"/>
          <w:lang w:val="pt-BR"/>
        </w:rPr>
        <w:t>;</w:t>
      </w:r>
    </w:p>
    <w:p w14:paraId="6C573BD5" w14:textId="77777777" w:rsidR="00F45A18" w:rsidRPr="00E9401D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lang w:val="pt-BR"/>
        </w:rPr>
      </w:pPr>
    </w:p>
    <w:p w14:paraId="583D4B9E" w14:textId="5EFB6453" w:rsidR="00B74776" w:rsidRPr="00E9401D" w:rsidRDefault="00B74776" w:rsidP="0025705D">
      <w:pPr>
        <w:spacing w:line="276" w:lineRule="auto"/>
        <w:rPr>
          <w:rFonts w:asciiTheme="majorHAnsi" w:hAnsiTheme="majorHAnsi"/>
          <w:b/>
          <w:lang w:val="pt-BR"/>
        </w:rPr>
      </w:pPr>
      <w:r w:rsidRPr="00E9401D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E9401D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E9401D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Apreciação e aprovação de Relatórios de Processos de</w:t>
      </w:r>
      <w:r w:rsidR="00F01969" w:rsidRPr="00E9401D">
        <w:rPr>
          <w:rFonts w:asciiTheme="majorHAnsi" w:hAnsiTheme="majorHAnsi"/>
          <w:lang w:val="pt-BR"/>
        </w:rPr>
        <w:t xml:space="preserve"> Fiscalização</w:t>
      </w:r>
      <w:r w:rsidR="003A5CEF" w:rsidRPr="00E9401D">
        <w:rPr>
          <w:rFonts w:asciiTheme="majorHAnsi" w:hAnsiTheme="majorHAnsi"/>
          <w:lang w:val="pt-BR"/>
        </w:rPr>
        <w:t>.</w:t>
      </w:r>
    </w:p>
    <w:p w14:paraId="20BD8B6B" w14:textId="77777777" w:rsidR="00F82378" w:rsidRPr="00E9401D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52D9CA6" w:rsidR="00F84995" w:rsidRPr="00E9401D" w:rsidRDefault="00F82378" w:rsidP="00CA467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Nomeação de Relatores para Processos de Fiscalização</w:t>
      </w:r>
      <w:r w:rsidR="003A5CEF" w:rsidRPr="00E9401D">
        <w:rPr>
          <w:rFonts w:asciiTheme="majorHAnsi" w:hAnsiTheme="majorHAnsi"/>
          <w:lang w:val="pt-BR"/>
        </w:rPr>
        <w:t>.</w:t>
      </w:r>
    </w:p>
    <w:p w14:paraId="7FB4FBAB" w14:textId="77777777" w:rsidR="00F84995" w:rsidRPr="00E9401D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lang w:val="pt-BR"/>
        </w:rPr>
        <w:sectPr w:rsidR="00F84995" w:rsidRPr="00E9401D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E9401D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E9401D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Pr="00E9401D" w:rsidRDefault="009916CD" w:rsidP="003A5CE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 xml:space="preserve">Assuntos relacionados à </w:t>
      </w:r>
      <w:r w:rsidR="0075087E" w:rsidRPr="00E9401D">
        <w:rPr>
          <w:rFonts w:asciiTheme="majorHAnsi" w:hAnsiTheme="majorHAnsi"/>
          <w:lang w:val="pt-BR"/>
        </w:rPr>
        <w:t>Fiscalizaçã</w:t>
      </w:r>
      <w:r w:rsidR="002B4452" w:rsidRPr="00E9401D">
        <w:rPr>
          <w:rFonts w:asciiTheme="majorHAnsi" w:hAnsiTheme="majorHAnsi"/>
          <w:lang w:val="pt-BR"/>
        </w:rPr>
        <w:t>o:</w:t>
      </w:r>
    </w:p>
    <w:p w14:paraId="09B2B184" w14:textId="0A690BE3" w:rsidR="00FE751A" w:rsidRPr="00E9401D" w:rsidRDefault="00FE751A" w:rsidP="002B445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Aprovação de um calendário Projeto Rotas + Eventos Integradores para 2023;</w:t>
      </w:r>
    </w:p>
    <w:p w14:paraId="7AF9B0DE" w14:textId="2A3F675B" w:rsidR="00FE751A" w:rsidRPr="00E9401D" w:rsidRDefault="00FE751A" w:rsidP="002B445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Análise e considerações sobre a proposta de ampliação da frota de veículos associada ao planejamento e capacidade de fiscalização e atendimento do CAU/MG;</w:t>
      </w:r>
    </w:p>
    <w:p w14:paraId="12834937" w14:textId="77777777" w:rsidR="006D6CDA" w:rsidRPr="00E9401D" w:rsidRDefault="006D6CD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583E1322" w:rsidR="00C07FF6" w:rsidRPr="00E9401D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Assuntos relacionados a Análises Técnicas:</w:t>
      </w:r>
    </w:p>
    <w:p w14:paraId="33780C3D" w14:textId="77777777" w:rsidR="000F3FC2" w:rsidRPr="00E9401D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E9401D" w:rsidRDefault="000F3FC2" w:rsidP="000F3FC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Solicitação de manifestações</w:t>
      </w:r>
      <w:r w:rsidR="00BA3238" w:rsidRPr="00E9401D">
        <w:rPr>
          <w:rFonts w:asciiTheme="majorHAnsi" w:hAnsiTheme="majorHAnsi"/>
          <w:lang w:val="pt-BR"/>
        </w:rPr>
        <w:t>:</w:t>
      </w:r>
    </w:p>
    <w:p w14:paraId="1490DD8E" w14:textId="63B70271" w:rsidR="00BA3238" w:rsidRPr="00E9401D" w:rsidRDefault="00FE751A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Manifestação sobre demanda encaminhada por funcionária da Prefeitura de Barão de Cocais, acerca de problema em preenchimento de RRT;</w:t>
      </w:r>
    </w:p>
    <w:p w14:paraId="7EE58A9B" w14:textId="55298818" w:rsidR="00FE751A" w:rsidRPr="00E9401D" w:rsidRDefault="00FE751A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Memorando GEPLAN n° 008/2022, referente à solicitação de dados para o Relatório de Gestão Anual 2022, conforme Protocolo SICCAU n° 1646267/2022</w:t>
      </w:r>
      <w:r w:rsidR="003F3FC3" w:rsidRPr="00E9401D">
        <w:rPr>
          <w:rFonts w:asciiTheme="majorHAnsi" w:hAnsiTheme="majorHAnsi"/>
          <w:lang w:val="pt-BR"/>
        </w:rPr>
        <w:t>;</w:t>
      </w:r>
    </w:p>
    <w:p w14:paraId="3556E08E" w14:textId="41B9F6FD" w:rsidR="003F3FC3" w:rsidRPr="00E9401D" w:rsidRDefault="003F3FC3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Consulta sobre atribuições profissionais: elaboração de documentação cartográfica para o Quadro II A do ICMS Patrimônio Cultural - IEPHA MG;</w:t>
      </w:r>
    </w:p>
    <w:p w14:paraId="31A81D05" w14:textId="77777777" w:rsidR="000F3FC2" w:rsidRPr="00E9401D" w:rsidRDefault="000F3FC2" w:rsidP="000F3FC2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B566A05" w14:textId="3F85727D" w:rsidR="000B0F41" w:rsidRPr="00E9401D" w:rsidRDefault="00290D43" w:rsidP="00CC1E0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lang w:val="pt-BR"/>
        </w:rPr>
      </w:pPr>
      <w:r w:rsidRPr="00E9401D">
        <w:rPr>
          <w:rFonts w:asciiTheme="majorHAnsi" w:hAnsiTheme="majorHAnsi"/>
          <w:lang w:val="pt-BR"/>
        </w:rPr>
        <w:t>Outros Assuntos</w:t>
      </w:r>
      <w:r w:rsidR="00BA3238" w:rsidRPr="00E9401D">
        <w:rPr>
          <w:rFonts w:asciiTheme="majorHAnsi" w:hAnsiTheme="majorHAnsi"/>
          <w:lang w:val="pt-BR"/>
        </w:rPr>
        <w:t>:</w:t>
      </w:r>
    </w:p>
    <w:p w14:paraId="6B67DE50" w14:textId="26E6929A" w:rsidR="00971EB8" w:rsidRPr="00CC1E0A" w:rsidRDefault="00971EB8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sectPr w:rsidR="00971EB8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D885" w14:textId="77777777" w:rsidR="00723C22" w:rsidRDefault="00723C22" w:rsidP="007E22C9">
      <w:r>
        <w:separator/>
      </w:r>
    </w:p>
  </w:endnote>
  <w:endnote w:type="continuationSeparator" w:id="0">
    <w:p w14:paraId="2FBE8C95" w14:textId="77777777" w:rsidR="00723C22" w:rsidRDefault="00723C2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2703" w14:textId="77777777" w:rsidR="00723C22" w:rsidRDefault="00723C22" w:rsidP="007E22C9">
      <w:r>
        <w:separator/>
      </w:r>
    </w:p>
  </w:footnote>
  <w:footnote w:type="continuationSeparator" w:id="0">
    <w:p w14:paraId="5868FC82" w14:textId="77777777" w:rsidR="00723C22" w:rsidRDefault="00723C2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106284">
    <w:abstractNumId w:val="19"/>
  </w:num>
  <w:num w:numId="2" w16cid:durableId="1462528171">
    <w:abstractNumId w:val="48"/>
  </w:num>
  <w:num w:numId="3" w16cid:durableId="2123500539">
    <w:abstractNumId w:val="26"/>
  </w:num>
  <w:num w:numId="4" w16cid:durableId="695542373">
    <w:abstractNumId w:val="30"/>
  </w:num>
  <w:num w:numId="5" w16cid:durableId="1156533805">
    <w:abstractNumId w:val="15"/>
  </w:num>
  <w:num w:numId="6" w16cid:durableId="865866559">
    <w:abstractNumId w:val="14"/>
  </w:num>
  <w:num w:numId="7" w16cid:durableId="1955094296">
    <w:abstractNumId w:val="20"/>
  </w:num>
  <w:num w:numId="8" w16cid:durableId="1847288696">
    <w:abstractNumId w:val="35"/>
  </w:num>
  <w:num w:numId="9" w16cid:durableId="10499695">
    <w:abstractNumId w:val="0"/>
  </w:num>
  <w:num w:numId="10" w16cid:durableId="39865358">
    <w:abstractNumId w:val="12"/>
  </w:num>
  <w:num w:numId="11" w16cid:durableId="1552879826">
    <w:abstractNumId w:val="23"/>
  </w:num>
  <w:num w:numId="12" w16cid:durableId="2003000984">
    <w:abstractNumId w:val="42"/>
  </w:num>
  <w:num w:numId="13" w16cid:durableId="1741555134">
    <w:abstractNumId w:val="39"/>
  </w:num>
  <w:num w:numId="14" w16cid:durableId="1359952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55836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4591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96193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4185131">
    <w:abstractNumId w:val="6"/>
  </w:num>
  <w:num w:numId="19" w16cid:durableId="275524879">
    <w:abstractNumId w:val="41"/>
  </w:num>
  <w:num w:numId="20" w16cid:durableId="2143379107">
    <w:abstractNumId w:val="43"/>
  </w:num>
  <w:num w:numId="21" w16cid:durableId="14194468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4592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836270">
    <w:abstractNumId w:val="25"/>
  </w:num>
  <w:num w:numId="24" w16cid:durableId="467015893">
    <w:abstractNumId w:val="44"/>
  </w:num>
  <w:num w:numId="25" w16cid:durableId="2064016014">
    <w:abstractNumId w:val="28"/>
  </w:num>
  <w:num w:numId="26" w16cid:durableId="597367521">
    <w:abstractNumId w:val="29"/>
  </w:num>
  <w:num w:numId="27" w16cid:durableId="1941373315">
    <w:abstractNumId w:val="17"/>
  </w:num>
  <w:num w:numId="28" w16cid:durableId="547381034">
    <w:abstractNumId w:val="40"/>
  </w:num>
  <w:num w:numId="29" w16cid:durableId="469592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3578158">
    <w:abstractNumId w:val="9"/>
  </w:num>
  <w:num w:numId="31" w16cid:durableId="693001711">
    <w:abstractNumId w:val="38"/>
  </w:num>
  <w:num w:numId="32" w16cid:durableId="1381784849">
    <w:abstractNumId w:val="18"/>
  </w:num>
  <w:num w:numId="33" w16cid:durableId="1862930738">
    <w:abstractNumId w:val="37"/>
  </w:num>
  <w:num w:numId="34" w16cid:durableId="1657147924">
    <w:abstractNumId w:val="5"/>
  </w:num>
  <w:num w:numId="35" w16cid:durableId="970398245">
    <w:abstractNumId w:val="33"/>
  </w:num>
  <w:num w:numId="36" w16cid:durableId="216669869">
    <w:abstractNumId w:val="13"/>
  </w:num>
  <w:num w:numId="37" w16cid:durableId="2075884830">
    <w:abstractNumId w:val="46"/>
  </w:num>
  <w:num w:numId="38" w16cid:durableId="235088846">
    <w:abstractNumId w:val="45"/>
  </w:num>
  <w:num w:numId="39" w16cid:durableId="1633636659">
    <w:abstractNumId w:val="31"/>
  </w:num>
  <w:num w:numId="40" w16cid:durableId="867717356">
    <w:abstractNumId w:val="22"/>
  </w:num>
  <w:num w:numId="41" w16cid:durableId="1841777782">
    <w:abstractNumId w:val="16"/>
  </w:num>
  <w:num w:numId="42" w16cid:durableId="1222522613">
    <w:abstractNumId w:val="8"/>
  </w:num>
  <w:num w:numId="43" w16cid:durableId="2075620454">
    <w:abstractNumId w:val="47"/>
  </w:num>
  <w:num w:numId="44" w16cid:durableId="1548487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675879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644555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04547614">
    <w:abstractNumId w:val="32"/>
  </w:num>
  <w:num w:numId="48" w16cid:durableId="2018922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5267936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3FC3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1E6C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23C22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1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324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01D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13F5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3C38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E751A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8</cp:revision>
  <cp:lastPrinted>2017-02-20T11:23:00Z</cp:lastPrinted>
  <dcterms:created xsi:type="dcterms:W3CDTF">2021-11-19T12:43:00Z</dcterms:created>
  <dcterms:modified xsi:type="dcterms:W3CDTF">2023-03-29T13:08:00Z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