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2B0375" w14:paraId="31BC9D2A" w14:textId="77777777" w:rsidTr="00C1482C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2B0375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2B0375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1402C0A9" w:rsidR="00113CE6" w:rsidRPr="002B0375" w:rsidRDefault="000143A1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0143A1">
              <w:rPr>
                <w:rFonts w:asciiTheme="majorHAnsi" w:hAnsiTheme="majorHAnsi" w:cs="Times New Roman"/>
              </w:rPr>
              <w:t>Regimento Interno do CAU/MG</w:t>
            </w:r>
            <w:r w:rsidR="005411F2">
              <w:rPr>
                <w:rFonts w:asciiTheme="majorHAnsi" w:hAnsiTheme="majorHAnsi" w:cs="Times New Roman"/>
              </w:rPr>
              <w:t>; Deliberação CPUA-CAU/MG 069.1.1/2020</w:t>
            </w:r>
          </w:p>
        </w:tc>
      </w:tr>
      <w:tr w:rsidR="00113CE6" w:rsidRPr="002B0375" w14:paraId="6294FE06" w14:textId="77777777" w:rsidTr="00C1482C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2B0375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2B0375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55D413F9" w:rsidR="00B8018D" w:rsidRPr="002B0375" w:rsidRDefault="00C1482C" w:rsidP="005411F2">
            <w:pPr>
              <w:suppressLineNumbers/>
              <w:rPr>
                <w:rFonts w:asciiTheme="majorHAnsi" w:hAnsiTheme="majorHAnsi" w:cs="Times New Roman"/>
              </w:rPr>
            </w:pPr>
            <w:r w:rsidRPr="002B0375">
              <w:rPr>
                <w:rFonts w:asciiTheme="majorHAnsi" w:hAnsiTheme="majorHAnsi" w:cs="Times New Roman"/>
              </w:rPr>
              <w:t xml:space="preserve">Comissão </w:t>
            </w:r>
            <w:r>
              <w:rPr>
                <w:rFonts w:asciiTheme="majorHAnsi" w:hAnsiTheme="majorHAnsi" w:cs="Times New Roman"/>
              </w:rPr>
              <w:t>d</w:t>
            </w:r>
            <w:r w:rsidRPr="002B0375">
              <w:rPr>
                <w:rFonts w:asciiTheme="majorHAnsi" w:hAnsiTheme="majorHAnsi" w:cs="Times New Roman"/>
              </w:rPr>
              <w:t xml:space="preserve">e Política Urbana </w:t>
            </w:r>
            <w:r w:rsidR="005411F2">
              <w:rPr>
                <w:rFonts w:asciiTheme="majorHAnsi" w:hAnsiTheme="majorHAnsi" w:cs="Times New Roman"/>
              </w:rPr>
              <w:t>e Ambiental; Presidência; Gerência Geral.</w:t>
            </w:r>
          </w:p>
        </w:tc>
      </w:tr>
      <w:tr w:rsidR="00113CE6" w:rsidRPr="002B0375" w14:paraId="7703276B" w14:textId="77777777" w:rsidTr="00C1482C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2B0375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2B0375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06FF8819" w:rsidR="00113CE6" w:rsidRPr="002B0375" w:rsidRDefault="00C1482C" w:rsidP="002B0375">
            <w:pPr>
              <w:suppressLineNumbers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/>
                <w:b/>
              </w:rPr>
              <w:t>ATUALIZAÇÃO DO PLANO DE AÇÃO DA CPUA</w:t>
            </w:r>
          </w:p>
        </w:tc>
      </w:tr>
      <w:tr w:rsidR="00113CE6" w:rsidRPr="002B0375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46CE50E6" w:rsidR="00113CE6" w:rsidRPr="002B0375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2B0375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5F27E050" w:rsidR="00113CE6" w:rsidRPr="002B0375" w:rsidRDefault="00113CE6" w:rsidP="00C1482C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2B0375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2B0375">
              <w:rPr>
                <w:rFonts w:asciiTheme="majorHAnsi" w:hAnsiTheme="majorHAnsi" w:cs="Times New Roman"/>
                <w:b/>
              </w:rPr>
              <w:t xml:space="preserve">Nº </w:t>
            </w:r>
            <w:r w:rsidR="00070A7F" w:rsidRPr="002B0375">
              <w:rPr>
                <w:rFonts w:asciiTheme="majorHAnsi" w:hAnsiTheme="majorHAnsi" w:cs="Times New Roman"/>
                <w:b/>
              </w:rPr>
              <w:t>06</w:t>
            </w:r>
            <w:r w:rsidR="00C1482C">
              <w:rPr>
                <w:rFonts w:asciiTheme="majorHAnsi" w:hAnsiTheme="majorHAnsi" w:cs="Times New Roman"/>
                <w:b/>
              </w:rPr>
              <w:t>9.1</w:t>
            </w:r>
            <w:r w:rsidR="005411F2">
              <w:rPr>
                <w:rFonts w:asciiTheme="majorHAnsi" w:hAnsiTheme="majorHAnsi" w:cs="Times New Roman"/>
                <w:b/>
              </w:rPr>
              <w:t>.1</w:t>
            </w:r>
            <w:r w:rsidR="00070A7F" w:rsidRPr="002B0375">
              <w:rPr>
                <w:rFonts w:asciiTheme="majorHAnsi" w:hAnsiTheme="majorHAnsi" w:cs="Times New Roman"/>
                <w:b/>
              </w:rPr>
              <w:t>/2</w:t>
            </w:r>
            <w:r w:rsidR="00F0304C" w:rsidRPr="002B0375">
              <w:rPr>
                <w:rFonts w:asciiTheme="majorHAnsi" w:hAnsiTheme="majorHAnsi" w:cs="Times New Roman"/>
                <w:b/>
              </w:rPr>
              <w:t>0</w:t>
            </w:r>
            <w:r w:rsidR="00E61C23" w:rsidRPr="002B0375">
              <w:rPr>
                <w:rFonts w:asciiTheme="majorHAnsi" w:hAnsiTheme="majorHAnsi" w:cs="Times New Roman"/>
                <w:b/>
              </w:rPr>
              <w:t>2</w:t>
            </w:r>
            <w:r w:rsidR="00B0714B" w:rsidRPr="002B0375">
              <w:rPr>
                <w:rFonts w:asciiTheme="majorHAnsi" w:hAnsiTheme="majorHAnsi" w:cs="Times New Roman"/>
                <w:b/>
              </w:rPr>
              <w:t>2</w:t>
            </w:r>
            <w:r w:rsidR="005C366A" w:rsidRPr="002B0375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2B0375">
              <w:rPr>
                <w:rFonts w:cs="Times New Roman"/>
                <w:b/>
              </w:rPr>
              <w:t xml:space="preserve">– </w:t>
            </w:r>
            <w:r w:rsidR="005C366A" w:rsidRPr="002B0375">
              <w:rPr>
                <w:rFonts w:asciiTheme="majorHAnsi" w:hAnsiTheme="majorHAnsi" w:cs="Times New Roman"/>
                <w:b/>
              </w:rPr>
              <w:t>C</w:t>
            </w:r>
            <w:r w:rsidR="00070A7F" w:rsidRPr="002B0375">
              <w:rPr>
                <w:rFonts w:asciiTheme="majorHAnsi" w:hAnsiTheme="majorHAnsi" w:cs="Times New Roman"/>
                <w:b/>
              </w:rPr>
              <w:t>PUA</w:t>
            </w:r>
            <w:r w:rsidR="005C366A" w:rsidRPr="002B0375">
              <w:rPr>
                <w:rFonts w:asciiTheme="majorHAnsi" w:hAnsiTheme="majorHAnsi" w:cs="Times New Roman"/>
                <w:b/>
              </w:rPr>
              <w:t>-CAU/MG</w:t>
            </w:r>
          </w:p>
        </w:tc>
      </w:tr>
    </w:tbl>
    <w:p w14:paraId="34A8FAE7" w14:textId="77777777" w:rsidR="00FA138C" w:rsidRDefault="00FA138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DC8DAE5" w14:textId="69F889F7" w:rsidR="00C14522" w:rsidRPr="002B0375" w:rsidRDefault="00C67C35" w:rsidP="00C14522">
      <w:pPr>
        <w:jc w:val="both"/>
        <w:rPr>
          <w:rFonts w:asciiTheme="majorHAnsi" w:hAnsiTheme="majorHAnsi" w:cs="Times New Roman"/>
          <w:lang w:val="pt-BR"/>
        </w:rPr>
      </w:pPr>
      <w:r w:rsidRPr="002B0375">
        <w:rPr>
          <w:rFonts w:asciiTheme="majorHAnsi" w:hAnsiTheme="majorHAnsi" w:cs="Times New Roman"/>
          <w:lang w:val="pt-BR"/>
        </w:rPr>
        <w:t xml:space="preserve">A COMISSÃO </w:t>
      </w:r>
      <w:r w:rsidR="00070A7F" w:rsidRPr="002B0375">
        <w:rPr>
          <w:rFonts w:asciiTheme="majorHAnsi" w:hAnsiTheme="majorHAnsi" w:cs="Times New Roman"/>
          <w:lang w:val="pt-BR"/>
        </w:rPr>
        <w:t>DE POLÍTICA URBANA E AMBIENTAL</w:t>
      </w:r>
      <w:r w:rsidRPr="002B0375">
        <w:rPr>
          <w:rFonts w:asciiTheme="majorHAnsi" w:hAnsiTheme="majorHAnsi" w:cs="Times New Roman"/>
          <w:lang w:val="pt-BR"/>
        </w:rPr>
        <w:t xml:space="preserve"> – C</w:t>
      </w:r>
      <w:r w:rsidR="00070A7F" w:rsidRPr="002B0375">
        <w:rPr>
          <w:rFonts w:asciiTheme="majorHAnsi" w:hAnsiTheme="majorHAnsi" w:cs="Times New Roman"/>
          <w:lang w:val="pt-BR"/>
        </w:rPr>
        <w:t>PUA</w:t>
      </w:r>
      <w:r w:rsidRPr="002B0375">
        <w:rPr>
          <w:rFonts w:asciiTheme="majorHAnsi" w:hAnsiTheme="majorHAnsi" w:cs="Times New Roman"/>
          <w:lang w:val="pt-BR"/>
        </w:rPr>
        <w:t xml:space="preserve">-CAU/MG, reunida ordinariamente em ambiente virtual, através de videoconferência, no dia </w:t>
      </w:r>
      <w:r w:rsidR="00C1482C">
        <w:rPr>
          <w:rFonts w:asciiTheme="majorHAnsi" w:hAnsiTheme="majorHAnsi" w:cs="Times New Roman"/>
          <w:lang w:val="pt-BR"/>
        </w:rPr>
        <w:t>04</w:t>
      </w:r>
      <w:r w:rsidR="007167A3" w:rsidRPr="002B0375">
        <w:rPr>
          <w:rFonts w:asciiTheme="majorHAnsi" w:hAnsiTheme="majorHAnsi" w:cs="Times New Roman"/>
          <w:lang w:val="pt-BR"/>
        </w:rPr>
        <w:t xml:space="preserve"> de </w:t>
      </w:r>
      <w:r w:rsidR="005411F2">
        <w:rPr>
          <w:rFonts w:asciiTheme="majorHAnsi" w:hAnsiTheme="majorHAnsi" w:cs="Times New Roman"/>
          <w:lang w:val="pt-BR"/>
        </w:rPr>
        <w:t>abril</w:t>
      </w:r>
      <w:r w:rsidR="007167A3" w:rsidRPr="002B0375">
        <w:rPr>
          <w:rFonts w:asciiTheme="majorHAnsi" w:hAnsiTheme="majorHAnsi" w:cs="Times New Roman"/>
          <w:lang w:val="pt-BR"/>
        </w:rPr>
        <w:t xml:space="preserve"> </w:t>
      </w:r>
      <w:r w:rsidR="002B7732" w:rsidRPr="002B0375">
        <w:rPr>
          <w:rFonts w:asciiTheme="majorHAnsi" w:hAnsiTheme="majorHAnsi" w:cs="Times New Roman"/>
          <w:lang w:val="pt-BR"/>
        </w:rPr>
        <w:t>de</w:t>
      </w:r>
      <w:r w:rsidRPr="002B0375">
        <w:rPr>
          <w:rFonts w:asciiTheme="majorHAnsi" w:hAnsiTheme="majorHAnsi" w:cs="Times New Roman"/>
          <w:lang w:val="pt-BR"/>
        </w:rPr>
        <w:t xml:space="preserve"> 202</w:t>
      </w:r>
      <w:r w:rsidR="00965450" w:rsidRPr="002B0375">
        <w:rPr>
          <w:rFonts w:asciiTheme="majorHAnsi" w:hAnsiTheme="majorHAnsi" w:cs="Times New Roman"/>
          <w:lang w:val="pt-BR"/>
        </w:rPr>
        <w:t>2</w:t>
      </w:r>
      <w:r w:rsidRPr="002B0375">
        <w:rPr>
          <w:rFonts w:asciiTheme="majorHAnsi" w:hAnsiTheme="majorHAnsi" w:cs="Times New Roman"/>
          <w:lang w:val="pt-BR"/>
        </w:rPr>
        <w:t>, após análise do assunto em epígrafe, no uso das competências que lhe conferem o Regiment</w:t>
      </w:r>
      <w:r w:rsidR="00C12D11" w:rsidRPr="002B0375">
        <w:rPr>
          <w:rFonts w:asciiTheme="majorHAnsi" w:hAnsiTheme="majorHAnsi" w:cs="Times New Roman"/>
          <w:lang w:val="pt-BR"/>
        </w:rPr>
        <w:t>o Interno do CAU/MG</w:t>
      </w:r>
      <w:r w:rsidRPr="002B0375">
        <w:rPr>
          <w:rFonts w:asciiTheme="majorHAnsi" w:hAnsiTheme="majorHAnsi" w:cs="Times New Roman"/>
          <w:lang w:val="pt-BR"/>
        </w:rPr>
        <w:t>:</w:t>
      </w:r>
    </w:p>
    <w:p w14:paraId="5D89162D" w14:textId="77777777" w:rsidR="005411F2" w:rsidRDefault="005411F2" w:rsidP="005411F2">
      <w:pPr>
        <w:ind w:left="72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</w:p>
    <w:p w14:paraId="16AD80DF" w14:textId="77777777" w:rsidR="005411F2" w:rsidRPr="009B2EF9" w:rsidRDefault="005411F2" w:rsidP="005411F2">
      <w:pPr>
        <w:ind w:left="72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9B2EF9">
        <w:rPr>
          <w:rFonts w:asciiTheme="majorHAnsi" w:hAnsiTheme="majorHAnsi" w:cs="Times New Roman"/>
          <w:i/>
          <w:sz w:val="21"/>
          <w:szCs w:val="21"/>
          <w:lang w:val="pt-BR"/>
        </w:rPr>
        <w:t>Art. 99. Para cumprir a finalidade de zelar pelo planejamento territorial, defender a participação dos arquitetos e urbanistas na gestão urbana e ambiental, e estimular a produção da Arquitetura e Urbanismo como política de Estado, competirá à Comissão de Política Urbana e Ambiental do CAU/MG (CPUA-CAU/MG), no âmbito de sua competência:</w:t>
      </w:r>
    </w:p>
    <w:p w14:paraId="19359F64" w14:textId="77777777" w:rsidR="005411F2" w:rsidRPr="005411F2" w:rsidRDefault="005411F2" w:rsidP="005411F2">
      <w:pPr>
        <w:ind w:left="720"/>
        <w:jc w:val="both"/>
        <w:rPr>
          <w:rFonts w:asciiTheme="majorHAnsi" w:hAnsiTheme="majorHAnsi" w:cs="Times New Roman"/>
          <w:i/>
          <w:sz w:val="10"/>
          <w:szCs w:val="10"/>
          <w:lang w:val="pt-BR"/>
        </w:rPr>
      </w:pPr>
    </w:p>
    <w:p w14:paraId="281A102A" w14:textId="77777777" w:rsidR="005411F2" w:rsidRPr="005411F2" w:rsidRDefault="005411F2" w:rsidP="005411F2">
      <w:pPr>
        <w:ind w:left="72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5411F2">
        <w:rPr>
          <w:rFonts w:asciiTheme="majorHAnsi" w:hAnsiTheme="majorHAnsi" w:cs="Times New Roman"/>
          <w:i/>
          <w:sz w:val="21"/>
          <w:szCs w:val="21"/>
          <w:lang w:val="pt-BR"/>
        </w:rPr>
        <w:t xml:space="preserve">I - </w:t>
      </w:r>
      <w:proofErr w:type="gramStart"/>
      <w:r w:rsidRPr="005411F2">
        <w:rPr>
          <w:rFonts w:asciiTheme="majorHAnsi" w:hAnsiTheme="majorHAnsi" w:cs="Times New Roman"/>
          <w:i/>
          <w:sz w:val="21"/>
          <w:szCs w:val="21"/>
          <w:lang w:val="pt-BR"/>
        </w:rPr>
        <w:t>propor</w:t>
      </w:r>
      <w:proofErr w:type="gramEnd"/>
      <w:r w:rsidRPr="005411F2">
        <w:rPr>
          <w:rFonts w:asciiTheme="majorHAnsi" w:hAnsiTheme="majorHAnsi" w:cs="Times New Roman"/>
          <w:i/>
          <w:sz w:val="21"/>
          <w:szCs w:val="21"/>
          <w:lang w:val="pt-BR"/>
        </w:rPr>
        <w:t>, apreciar e deliberar sobre matéria de caráter legislativo, normativo ou contencioso em tramitação nos órgãos dos poderes Executivo, Legislativo e Judiciário, relacionados à política urbana e ambiental;</w:t>
      </w:r>
    </w:p>
    <w:p w14:paraId="0AEAD422" w14:textId="77777777" w:rsidR="005411F2" w:rsidRPr="005411F2" w:rsidRDefault="005411F2" w:rsidP="005411F2">
      <w:pPr>
        <w:ind w:left="720"/>
        <w:jc w:val="both"/>
        <w:rPr>
          <w:rFonts w:asciiTheme="majorHAnsi" w:hAnsiTheme="majorHAnsi" w:cs="Times New Roman"/>
          <w:i/>
          <w:sz w:val="10"/>
          <w:szCs w:val="10"/>
          <w:lang w:val="pt-BR"/>
        </w:rPr>
      </w:pPr>
    </w:p>
    <w:p w14:paraId="6DD8CAA8" w14:textId="0E8692C7" w:rsidR="005411F2" w:rsidRPr="005411F2" w:rsidRDefault="005411F2" w:rsidP="005411F2">
      <w:pPr>
        <w:ind w:left="72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(...)</w:t>
      </w:r>
    </w:p>
    <w:p w14:paraId="30E3729D" w14:textId="77777777" w:rsidR="005411F2" w:rsidRPr="005411F2" w:rsidRDefault="005411F2" w:rsidP="005411F2">
      <w:pPr>
        <w:ind w:left="720"/>
        <w:jc w:val="both"/>
        <w:rPr>
          <w:rFonts w:asciiTheme="majorHAnsi" w:hAnsiTheme="majorHAnsi" w:cs="Times New Roman"/>
          <w:i/>
          <w:sz w:val="10"/>
          <w:szCs w:val="10"/>
          <w:lang w:val="pt-BR"/>
        </w:rPr>
      </w:pPr>
    </w:p>
    <w:p w14:paraId="7360A434" w14:textId="77777777" w:rsidR="005411F2" w:rsidRPr="005411F2" w:rsidRDefault="005411F2" w:rsidP="005411F2">
      <w:pPr>
        <w:ind w:left="72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5411F2">
        <w:rPr>
          <w:rFonts w:asciiTheme="majorHAnsi" w:hAnsiTheme="majorHAnsi" w:cs="Times New Roman"/>
          <w:i/>
          <w:sz w:val="21"/>
          <w:szCs w:val="21"/>
          <w:lang w:val="pt-BR"/>
        </w:rPr>
        <w:t xml:space="preserve">IV - </w:t>
      </w:r>
      <w:proofErr w:type="gramStart"/>
      <w:r w:rsidRPr="005411F2">
        <w:rPr>
          <w:rFonts w:asciiTheme="majorHAnsi" w:hAnsiTheme="majorHAnsi" w:cs="Times New Roman"/>
          <w:i/>
          <w:sz w:val="21"/>
          <w:szCs w:val="21"/>
          <w:lang w:val="pt-BR"/>
        </w:rPr>
        <w:t>propor</w:t>
      </w:r>
      <w:proofErr w:type="gramEnd"/>
      <w:r w:rsidRPr="005411F2">
        <w:rPr>
          <w:rFonts w:asciiTheme="majorHAnsi" w:hAnsiTheme="majorHAnsi" w:cs="Times New Roman"/>
          <w:i/>
          <w:sz w:val="21"/>
          <w:szCs w:val="21"/>
          <w:lang w:val="pt-BR"/>
        </w:rPr>
        <w:t>, apreciar e deliberar sobre diretrizes para a implementação de ações visando ao aperfeiçoamento da política urbana e ambiental nos municípios e nas regiões metropolitanas;</w:t>
      </w:r>
    </w:p>
    <w:p w14:paraId="5D8853ED" w14:textId="77777777" w:rsidR="005411F2" w:rsidRPr="005411F2" w:rsidRDefault="005411F2" w:rsidP="005411F2">
      <w:pPr>
        <w:ind w:left="720"/>
        <w:jc w:val="both"/>
        <w:rPr>
          <w:rFonts w:asciiTheme="majorHAnsi" w:hAnsiTheme="majorHAnsi" w:cs="Times New Roman"/>
          <w:i/>
          <w:sz w:val="10"/>
          <w:szCs w:val="10"/>
          <w:lang w:val="pt-BR"/>
        </w:rPr>
      </w:pPr>
      <w:r w:rsidRPr="005411F2">
        <w:rPr>
          <w:rFonts w:asciiTheme="majorHAnsi" w:hAnsiTheme="majorHAnsi" w:cs="Times New Roman"/>
          <w:i/>
          <w:sz w:val="10"/>
          <w:szCs w:val="10"/>
          <w:lang w:val="pt-BR"/>
        </w:rPr>
        <w:t xml:space="preserve"> </w:t>
      </w:r>
    </w:p>
    <w:p w14:paraId="5208A0CF" w14:textId="77777777" w:rsidR="005411F2" w:rsidRPr="005411F2" w:rsidRDefault="005411F2" w:rsidP="005411F2">
      <w:pPr>
        <w:ind w:left="72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5411F2">
        <w:rPr>
          <w:rFonts w:asciiTheme="majorHAnsi" w:hAnsiTheme="majorHAnsi" w:cs="Times New Roman"/>
          <w:i/>
          <w:sz w:val="21"/>
          <w:szCs w:val="21"/>
          <w:lang w:val="pt-BR"/>
        </w:rPr>
        <w:t xml:space="preserve">V - </w:t>
      </w:r>
      <w:proofErr w:type="gramStart"/>
      <w:r w:rsidRPr="005411F2">
        <w:rPr>
          <w:rFonts w:asciiTheme="majorHAnsi" w:hAnsiTheme="majorHAnsi" w:cs="Times New Roman"/>
          <w:i/>
          <w:sz w:val="21"/>
          <w:szCs w:val="21"/>
          <w:lang w:val="pt-BR"/>
        </w:rPr>
        <w:t>propor</w:t>
      </w:r>
      <w:proofErr w:type="gramEnd"/>
      <w:r w:rsidRPr="005411F2">
        <w:rPr>
          <w:rFonts w:asciiTheme="majorHAnsi" w:hAnsiTheme="majorHAnsi" w:cs="Times New Roman"/>
          <w:i/>
          <w:sz w:val="21"/>
          <w:szCs w:val="21"/>
          <w:lang w:val="pt-BR"/>
        </w:rPr>
        <w:t>, apreciar e deliberar sobre diretrizes e ações para difusão e valorização de política urbana, metropolitana e ambiental junto aos órgãos governamentais e de gestão e à sociedade civil organizada;</w:t>
      </w:r>
    </w:p>
    <w:p w14:paraId="300E0CC0" w14:textId="77777777" w:rsidR="005411F2" w:rsidRPr="005411F2" w:rsidRDefault="005411F2" w:rsidP="005411F2">
      <w:pPr>
        <w:ind w:left="720"/>
        <w:jc w:val="both"/>
        <w:rPr>
          <w:rFonts w:asciiTheme="majorHAnsi" w:hAnsiTheme="majorHAnsi" w:cs="Times New Roman"/>
          <w:i/>
          <w:sz w:val="10"/>
          <w:szCs w:val="10"/>
          <w:lang w:val="pt-BR"/>
        </w:rPr>
      </w:pPr>
    </w:p>
    <w:p w14:paraId="260BFCA4" w14:textId="41C94875" w:rsidR="005411F2" w:rsidRPr="005411F2" w:rsidRDefault="005411F2" w:rsidP="005411F2">
      <w:pPr>
        <w:ind w:left="72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(...)</w:t>
      </w:r>
    </w:p>
    <w:p w14:paraId="34E7DFB8" w14:textId="77777777" w:rsidR="005411F2" w:rsidRPr="005411F2" w:rsidRDefault="005411F2" w:rsidP="005411F2">
      <w:pPr>
        <w:ind w:left="720"/>
        <w:jc w:val="both"/>
        <w:rPr>
          <w:rFonts w:asciiTheme="majorHAnsi" w:hAnsiTheme="majorHAnsi" w:cs="Times New Roman"/>
          <w:i/>
          <w:sz w:val="10"/>
          <w:szCs w:val="10"/>
          <w:lang w:val="pt-BR"/>
        </w:rPr>
      </w:pPr>
    </w:p>
    <w:p w14:paraId="39307188" w14:textId="132FC7C0" w:rsidR="005411F2" w:rsidRPr="009B2EF9" w:rsidRDefault="005411F2" w:rsidP="005411F2">
      <w:pPr>
        <w:ind w:left="72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5411F2">
        <w:rPr>
          <w:rFonts w:asciiTheme="majorHAnsi" w:hAnsiTheme="majorHAnsi" w:cs="Times New Roman"/>
          <w:i/>
          <w:sz w:val="21"/>
          <w:szCs w:val="21"/>
          <w:lang w:val="pt-BR"/>
        </w:rPr>
        <w:t xml:space="preserve">X - </w:t>
      </w:r>
      <w:proofErr w:type="gramStart"/>
      <w:r w:rsidRPr="005411F2">
        <w:rPr>
          <w:rFonts w:asciiTheme="majorHAnsi" w:hAnsiTheme="majorHAnsi" w:cs="Times New Roman"/>
          <w:i/>
          <w:sz w:val="21"/>
          <w:szCs w:val="21"/>
          <w:lang w:val="pt-BR"/>
        </w:rPr>
        <w:t>propor</w:t>
      </w:r>
      <w:proofErr w:type="gramEnd"/>
      <w:r w:rsidRPr="005411F2">
        <w:rPr>
          <w:rFonts w:asciiTheme="majorHAnsi" w:hAnsiTheme="majorHAnsi" w:cs="Times New Roman"/>
          <w:i/>
          <w:sz w:val="21"/>
          <w:szCs w:val="21"/>
          <w:lang w:val="pt-BR"/>
        </w:rPr>
        <w:t xml:space="preserve"> ao Plenário do CAU/MG a criação de fóruns de discussão para tratar de temáticas específicas, com a possibilidade de serem sediados em qualquer município do Estado de Minas Gerais, com o intuito de ampliar a participação de arquitetos e urbanistas, dos órgãos governamentais e de gestão, e da sociedade civ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>il organizada desses municípios.</w:t>
      </w:r>
    </w:p>
    <w:p w14:paraId="12803CB6" w14:textId="77777777" w:rsidR="005411F2" w:rsidRPr="005411F2" w:rsidRDefault="005411F2" w:rsidP="005411F2">
      <w:pPr>
        <w:ind w:left="720"/>
        <w:jc w:val="both"/>
        <w:rPr>
          <w:rFonts w:asciiTheme="majorHAnsi" w:hAnsiTheme="majorHAnsi" w:cs="Times New Roman"/>
          <w:i/>
          <w:sz w:val="10"/>
          <w:szCs w:val="10"/>
          <w:lang w:val="pt-BR"/>
        </w:rPr>
      </w:pPr>
    </w:p>
    <w:p w14:paraId="5CA5BE79" w14:textId="40C7965A" w:rsidR="005411F2" w:rsidRPr="009B2EF9" w:rsidRDefault="005411F2" w:rsidP="005411F2">
      <w:pPr>
        <w:ind w:left="72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(...)</w:t>
      </w:r>
    </w:p>
    <w:p w14:paraId="45BC604A" w14:textId="77777777" w:rsidR="00B93F6F" w:rsidRDefault="00B93F6F" w:rsidP="00C14522">
      <w:pPr>
        <w:jc w:val="both"/>
        <w:rPr>
          <w:rFonts w:asciiTheme="majorHAnsi" w:hAnsiTheme="majorHAnsi" w:cs="Times New Roman"/>
          <w:lang w:val="pt-BR"/>
        </w:rPr>
      </w:pPr>
    </w:p>
    <w:p w14:paraId="09259B88" w14:textId="1B2166CE" w:rsidR="00B93F6F" w:rsidRDefault="00895EC2" w:rsidP="00B93F6F">
      <w:pPr>
        <w:jc w:val="both"/>
        <w:rPr>
          <w:rFonts w:asciiTheme="majorHAnsi" w:hAnsiTheme="majorHAnsi" w:cs="Times New Roman"/>
          <w:lang w:val="pt-BR"/>
        </w:rPr>
      </w:pPr>
      <w:r w:rsidRPr="002B0375">
        <w:rPr>
          <w:rFonts w:asciiTheme="majorHAnsi" w:hAnsiTheme="majorHAnsi" w:cs="Times New Roman"/>
          <w:lang w:val="pt-BR"/>
        </w:rPr>
        <w:t xml:space="preserve">Considerando </w:t>
      </w:r>
      <w:r w:rsidR="002B0375" w:rsidRPr="002B0375">
        <w:rPr>
          <w:rFonts w:asciiTheme="majorHAnsi" w:hAnsiTheme="majorHAnsi" w:cs="Times New Roman"/>
          <w:lang w:val="pt-BR"/>
        </w:rPr>
        <w:t xml:space="preserve">a </w:t>
      </w:r>
      <w:r w:rsidR="00871F76" w:rsidRPr="00871F76">
        <w:rPr>
          <w:rFonts w:asciiTheme="majorHAnsi" w:hAnsiTheme="majorHAnsi" w:cs="Times New Roman"/>
          <w:lang w:val="pt-BR"/>
        </w:rPr>
        <w:t xml:space="preserve">Deliberação </w:t>
      </w:r>
      <w:r w:rsidR="00B93F6F" w:rsidRPr="00B93F6F">
        <w:rPr>
          <w:rFonts w:asciiTheme="majorHAnsi" w:hAnsiTheme="majorHAnsi" w:cs="Times New Roman"/>
          <w:lang w:val="pt-BR"/>
        </w:rPr>
        <w:t xml:space="preserve">CPUA </w:t>
      </w:r>
      <w:r w:rsidR="00871F76" w:rsidRPr="00871F76">
        <w:rPr>
          <w:rFonts w:asciiTheme="majorHAnsi" w:hAnsiTheme="majorHAnsi" w:cs="Times New Roman"/>
          <w:lang w:val="pt-BR"/>
        </w:rPr>
        <w:t xml:space="preserve">-CAU/MG </w:t>
      </w:r>
      <w:r w:rsidR="00B93F6F">
        <w:rPr>
          <w:rFonts w:asciiTheme="majorHAnsi" w:hAnsiTheme="majorHAnsi" w:cs="Times New Roman"/>
          <w:lang w:val="pt-BR"/>
        </w:rPr>
        <w:t>061.3.3, que aprovou o Plano de Ação da Comissão para o ano de 202</w:t>
      </w:r>
      <w:r w:rsidR="005411F2">
        <w:rPr>
          <w:rFonts w:asciiTheme="majorHAnsi" w:hAnsiTheme="majorHAnsi" w:cs="Times New Roman"/>
          <w:lang w:val="pt-BR"/>
        </w:rPr>
        <w:t>2</w:t>
      </w:r>
      <w:r w:rsidR="00B93F6F">
        <w:rPr>
          <w:rFonts w:asciiTheme="majorHAnsi" w:hAnsiTheme="majorHAnsi" w:cs="Times New Roman"/>
          <w:lang w:val="pt-BR"/>
        </w:rPr>
        <w:t>.</w:t>
      </w:r>
    </w:p>
    <w:p w14:paraId="74A82EB5" w14:textId="77777777" w:rsidR="00B93F6F" w:rsidRDefault="00B93F6F" w:rsidP="00B93F6F">
      <w:pPr>
        <w:jc w:val="both"/>
        <w:rPr>
          <w:rFonts w:asciiTheme="majorHAnsi" w:hAnsiTheme="majorHAnsi" w:cs="Times New Roman"/>
          <w:lang w:val="pt-BR"/>
        </w:rPr>
      </w:pPr>
    </w:p>
    <w:p w14:paraId="59D780E8" w14:textId="77777777" w:rsidR="00B93F6F" w:rsidRDefault="00B93F6F" w:rsidP="00B93F6F">
      <w:pPr>
        <w:jc w:val="both"/>
        <w:rPr>
          <w:rFonts w:asciiTheme="majorHAnsi" w:hAnsiTheme="majorHAnsi" w:cs="Times New Roman"/>
          <w:b/>
          <w:lang w:val="pt-BR"/>
        </w:rPr>
      </w:pPr>
    </w:p>
    <w:p w14:paraId="031B33B8" w14:textId="77777777" w:rsidR="005411F2" w:rsidRDefault="005411F2">
      <w:pPr>
        <w:rPr>
          <w:rFonts w:asciiTheme="majorHAnsi" w:hAnsiTheme="majorHAnsi" w:cs="Times New Roman"/>
          <w:b/>
          <w:lang w:val="pt-BR"/>
        </w:rPr>
      </w:pPr>
      <w:r>
        <w:rPr>
          <w:rFonts w:asciiTheme="majorHAnsi" w:hAnsiTheme="majorHAnsi" w:cs="Times New Roman"/>
          <w:b/>
          <w:lang w:val="pt-BR"/>
        </w:rPr>
        <w:br w:type="page"/>
      </w:r>
    </w:p>
    <w:p w14:paraId="459BC24E" w14:textId="77777777" w:rsidR="005411F2" w:rsidRDefault="005411F2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6524D17" w14:textId="5EF89FE6" w:rsidR="0008559A" w:rsidRPr="002B0375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2B0375">
        <w:rPr>
          <w:rFonts w:asciiTheme="majorHAnsi" w:hAnsiTheme="majorHAnsi" w:cs="Times New Roman"/>
          <w:b/>
          <w:lang w:val="pt-BR"/>
        </w:rPr>
        <w:t>DELIBER</w:t>
      </w:r>
      <w:r w:rsidR="00254188" w:rsidRPr="002B0375">
        <w:rPr>
          <w:rFonts w:asciiTheme="majorHAnsi" w:hAnsiTheme="majorHAnsi" w:cs="Times New Roman"/>
          <w:b/>
          <w:lang w:val="pt-BR"/>
        </w:rPr>
        <w:t>OU</w:t>
      </w:r>
    </w:p>
    <w:p w14:paraId="1C38BE4E" w14:textId="77777777" w:rsidR="002B0375" w:rsidRPr="002B0375" w:rsidRDefault="002B037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7EFAB50C" w14:textId="5DD94424" w:rsidR="005411F2" w:rsidRDefault="005411F2" w:rsidP="005411F2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 xml:space="preserve">Solicitar à Presidência do CAU/MG que requeira de seu corpo técnico uma carta, a ser enviado </w:t>
      </w:r>
      <w:r w:rsidRPr="005411F2">
        <w:rPr>
          <w:rFonts w:asciiTheme="majorHAnsi" w:hAnsiTheme="majorHAnsi" w:cs="Arial"/>
          <w:lang w:val="pt-BR"/>
        </w:rPr>
        <w:t>aos deputados</w:t>
      </w:r>
      <w:r>
        <w:rPr>
          <w:rFonts w:asciiTheme="majorHAnsi" w:hAnsiTheme="majorHAnsi" w:cs="Arial"/>
          <w:lang w:val="pt-BR"/>
        </w:rPr>
        <w:t xml:space="preserve"> estaduais</w:t>
      </w:r>
      <w:r w:rsidRPr="005411F2">
        <w:rPr>
          <w:rFonts w:asciiTheme="majorHAnsi" w:hAnsiTheme="majorHAnsi" w:cs="Arial"/>
          <w:lang w:val="pt-BR"/>
        </w:rPr>
        <w:t>, para verificação</w:t>
      </w:r>
      <w:r>
        <w:rPr>
          <w:rFonts w:asciiTheme="majorHAnsi" w:hAnsiTheme="majorHAnsi" w:cs="Arial"/>
          <w:lang w:val="pt-BR"/>
        </w:rPr>
        <w:t xml:space="preserve"> do interesse dos parlamentares em formulação da Frente Parlamentar em Defesa da Arquitetura e Urbanismo como Política de Estado, afim de verificar a adesão à proposta.</w:t>
      </w:r>
    </w:p>
    <w:p w14:paraId="7FE2190A" w14:textId="77777777" w:rsidR="007C1551" w:rsidRDefault="007C1551" w:rsidP="007C1551">
      <w:pPr>
        <w:pStyle w:val="PargrafodaLista"/>
        <w:spacing w:before="120" w:after="120" w:line="360" w:lineRule="auto"/>
        <w:ind w:left="720"/>
        <w:rPr>
          <w:rFonts w:asciiTheme="majorHAnsi" w:hAnsiTheme="majorHAnsi" w:cs="Arial"/>
          <w:lang w:val="pt-BR"/>
        </w:rPr>
      </w:pPr>
    </w:p>
    <w:p w14:paraId="47B643A3" w14:textId="2FE70E45" w:rsidR="005411F2" w:rsidRDefault="005411F2" w:rsidP="005411F2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>Solicitar à Assessoria desta Comissão que providencie a atualização da listagem de projetos de lei em tramitação na Assembleia Legislativa de Minas Gerais com os temas afetos à atuação do Conselho.</w:t>
      </w:r>
    </w:p>
    <w:p w14:paraId="127C451C" w14:textId="77777777" w:rsidR="007C1551" w:rsidRPr="007C1551" w:rsidRDefault="007C1551" w:rsidP="007C1551">
      <w:pPr>
        <w:pStyle w:val="PargrafodaLista"/>
        <w:rPr>
          <w:rFonts w:asciiTheme="majorHAnsi" w:hAnsiTheme="majorHAnsi" w:cs="Arial"/>
          <w:lang w:val="pt-BR"/>
        </w:rPr>
      </w:pPr>
    </w:p>
    <w:p w14:paraId="0D98F1F1" w14:textId="43F6C233" w:rsidR="00EB3D37" w:rsidRPr="002B0375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2B0375">
        <w:rPr>
          <w:rFonts w:asciiTheme="majorHAnsi" w:hAnsiTheme="majorHAnsi" w:cs="Times New Roman"/>
          <w:lang w:val="pt-BR"/>
        </w:rPr>
        <w:t xml:space="preserve">Belo Horizonte, </w:t>
      </w:r>
      <w:r w:rsidR="00B92A68">
        <w:rPr>
          <w:rFonts w:asciiTheme="majorHAnsi" w:hAnsiTheme="majorHAnsi" w:cs="Times New Roman"/>
          <w:lang w:val="pt-BR"/>
        </w:rPr>
        <w:t>04</w:t>
      </w:r>
      <w:r w:rsidR="007167A3" w:rsidRPr="002B0375">
        <w:rPr>
          <w:rFonts w:asciiTheme="majorHAnsi" w:hAnsiTheme="majorHAnsi" w:cs="Times New Roman"/>
          <w:lang w:val="pt-BR"/>
        </w:rPr>
        <w:t xml:space="preserve"> de </w:t>
      </w:r>
      <w:r w:rsidR="00B92A68">
        <w:rPr>
          <w:rFonts w:asciiTheme="majorHAnsi" w:hAnsiTheme="majorHAnsi" w:cs="Times New Roman"/>
          <w:lang w:val="pt-BR"/>
        </w:rPr>
        <w:t>abril</w:t>
      </w:r>
      <w:r w:rsidR="002B7732" w:rsidRPr="002B0375">
        <w:rPr>
          <w:rFonts w:asciiTheme="majorHAnsi" w:hAnsiTheme="majorHAnsi" w:cs="Times New Roman"/>
          <w:lang w:val="pt-BR"/>
        </w:rPr>
        <w:t xml:space="preserve"> de 202</w:t>
      </w:r>
      <w:r w:rsidR="00965450" w:rsidRPr="002B0375">
        <w:rPr>
          <w:rFonts w:asciiTheme="majorHAnsi" w:hAnsiTheme="majorHAnsi" w:cs="Times New Roman"/>
          <w:lang w:val="pt-BR"/>
        </w:rPr>
        <w:t>2</w:t>
      </w:r>
      <w:r w:rsidR="00584354" w:rsidRPr="002B0375">
        <w:rPr>
          <w:rFonts w:asciiTheme="majorHAnsi" w:hAnsiTheme="majorHAnsi" w:cs="Times New Roman"/>
          <w:lang w:val="pt-BR"/>
        </w:rPr>
        <w:t>.</w:t>
      </w:r>
    </w:p>
    <w:p w14:paraId="292B4549" w14:textId="77777777" w:rsidR="00EB4570" w:rsidRPr="002B0375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tbl>
      <w:tblPr>
        <w:tblW w:w="9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371"/>
      </w:tblGrid>
      <w:tr w:rsidR="00FA138C" w:rsidRPr="002B0375" w14:paraId="5637EFE7" w14:textId="77777777" w:rsidTr="00FA138C">
        <w:trPr>
          <w:trHeight w:val="480"/>
        </w:trPr>
        <w:tc>
          <w:tcPr>
            <w:tcW w:w="9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1A2345C2" w14:textId="0966B093" w:rsidR="00FA138C" w:rsidRPr="002B0375" w:rsidRDefault="00FA138C" w:rsidP="00FA138C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b/>
                <w:lang w:val="pt-BR"/>
              </w:rPr>
              <w:t>COMISSÃO DE POLÍTICA URBANA E AMBIENTAL DO CAU/MG,</w:t>
            </w:r>
          </w:p>
        </w:tc>
      </w:tr>
      <w:tr w:rsidR="00FA138C" w:rsidRPr="002B0375" w14:paraId="0A9361E4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FB553F" w14:textId="1D2E9E61" w:rsidR="00FA138C" w:rsidRPr="002B0375" w:rsidRDefault="00FA138C" w:rsidP="00FA138C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CONSELHEIROS ESTADUAIS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02340B" w14:textId="38D58E61" w:rsidR="00FA138C" w:rsidRPr="002B0375" w:rsidRDefault="00FA138C" w:rsidP="00FA138C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ASSINATURAS</w:t>
            </w:r>
          </w:p>
        </w:tc>
      </w:tr>
      <w:tr w:rsidR="00FA138C" w:rsidRPr="002B0375" w14:paraId="593E0AF7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1F1DC7" w14:textId="77777777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Fábio Almeida Vieira – </w:t>
            </w:r>
            <w:r w:rsidRPr="002B0375"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Coordenador</w:t>
            </w: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  <w:p w14:paraId="6BC62CBD" w14:textId="26654E2E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 xml:space="preserve">Regina </w:t>
            </w:r>
            <w:proofErr w:type="spellStart"/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Coeli</w:t>
            </w:r>
            <w:proofErr w:type="spellEnd"/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 xml:space="preserve"> Gouveia Varella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AF3982" w14:textId="77777777" w:rsidR="00FA138C" w:rsidRPr="002B0375" w:rsidRDefault="00FA138C" w:rsidP="00FA138C">
            <w:pPr>
              <w:widowControl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</w:tc>
      </w:tr>
      <w:tr w:rsidR="00FA138C" w:rsidRPr="002B0375" w14:paraId="178E6E14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5AFCE" w14:textId="446F5068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Mariana Fernandes Teixeira – </w:t>
            </w:r>
            <w:r w:rsidRPr="002B0375"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Coord. Adjunta</w:t>
            </w: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  <w:p w14:paraId="133F5ABD" w14:textId="0B8822D4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Marcio Cesar Antunes Junior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88B4D8" w14:textId="77777777" w:rsidR="00FA138C" w:rsidRPr="002B0375" w:rsidRDefault="00FA138C" w:rsidP="00FA138C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  <w:tr w:rsidR="00FA138C" w:rsidRPr="002B0375" w14:paraId="3EFF54B1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90DC27" w14:textId="4F59B4AF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Antonio Augusto Pereira Moura </w:t>
            </w:r>
          </w:p>
          <w:p w14:paraId="447BEC89" w14:textId="617ED90C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Claudia Alkmim Guimaraes Teixeira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2E0EEC" w14:textId="3B420DEA" w:rsidR="00FA138C" w:rsidRPr="002B0375" w:rsidRDefault="000143A1" w:rsidP="000143A1">
            <w:pPr>
              <w:widowControl/>
              <w:jc w:val="center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AUSENTE</w:t>
            </w:r>
          </w:p>
        </w:tc>
      </w:tr>
      <w:tr w:rsidR="00FA138C" w:rsidRPr="002B0375" w14:paraId="79DC628A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D19749" w14:textId="24A57DB9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Carlos Eduardo Rodrigues Duarte</w:t>
            </w:r>
          </w:p>
          <w:p w14:paraId="1227F226" w14:textId="66EA6E08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Claudia Bernadeth Ribeiro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15667" w14:textId="77777777" w:rsidR="00FA138C" w:rsidRPr="002B0375" w:rsidRDefault="00FA138C" w:rsidP="00FA138C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  <w:tr w:rsidR="00FA138C" w:rsidRPr="002B0375" w14:paraId="66AC661F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CC4072" w14:textId="06D10B5E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Fernanda Basques Moura Quintao</w:t>
            </w:r>
          </w:p>
          <w:p w14:paraId="3F661B38" w14:textId="4B58EE97" w:rsidR="00FA138C" w:rsidRPr="002B0375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Marcelo Goulart De Sena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F0A56" w14:textId="77777777" w:rsidR="00FA138C" w:rsidRPr="002B0375" w:rsidRDefault="00FA138C" w:rsidP="00FA138C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</w:tbl>
    <w:p w14:paraId="4A5DA988" w14:textId="77777777" w:rsidR="00FA138C" w:rsidRPr="00B93F6F" w:rsidRDefault="00FA138C" w:rsidP="00E42659">
      <w:pPr>
        <w:jc w:val="center"/>
        <w:rPr>
          <w:rFonts w:asciiTheme="majorHAnsi" w:hAnsiTheme="majorHAnsi" w:cs="Arial"/>
          <w:i/>
          <w:iCs/>
          <w:sz w:val="10"/>
          <w:szCs w:val="16"/>
          <w:lang w:val="pt-BR" w:eastAsia="pt-BR"/>
        </w:rPr>
      </w:pPr>
    </w:p>
    <w:p w14:paraId="5D4A34E1" w14:textId="028242CD" w:rsidR="00B21808" w:rsidRPr="002B0375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 w:rsidRPr="002B0375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</w:t>
      </w:r>
      <w:r w:rsidR="00FA138C" w:rsidRPr="002B0375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Comissão de Política Urbana e Ambiental</w:t>
      </w:r>
      <w:r w:rsidRPr="002B0375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 do Conselho de Arquitetura de Minas Gerais – CEP-CAU/MG.</w:t>
      </w:r>
    </w:p>
    <w:p w14:paraId="6458C3B2" w14:textId="304EA6E5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B7923F7" w14:textId="77777777" w:rsidR="00B93F6F" w:rsidRPr="002B0375" w:rsidRDefault="00B93F6F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77777777" w:rsidR="00B21808" w:rsidRPr="002B0375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Pr="002B0375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 w:rsidRPr="002B0375"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44DE3526" w:rsidR="00B21808" w:rsidRPr="00CA460B" w:rsidRDefault="00CA460B" w:rsidP="00B21808">
      <w:pPr>
        <w:spacing w:line="300" w:lineRule="auto"/>
        <w:jc w:val="center"/>
        <w:rPr>
          <w:rFonts w:asciiTheme="majorHAnsi" w:hAnsiTheme="majorHAnsi" w:cs="Arial"/>
          <w:szCs w:val="20"/>
          <w:lang w:val="pt-BR" w:eastAsia="pt-BR"/>
        </w:rPr>
      </w:pPr>
      <w:r w:rsidRPr="00CA460B">
        <w:rPr>
          <w:rFonts w:asciiTheme="majorHAnsi" w:hAnsiTheme="majorHAnsi" w:cs="Arial"/>
          <w:szCs w:val="20"/>
          <w:lang w:val="pt-BR" w:eastAsia="pt-BR"/>
        </w:rPr>
        <w:t xml:space="preserve">Tadeu Araújo </w:t>
      </w:r>
      <w:r>
        <w:rPr>
          <w:rFonts w:asciiTheme="majorHAnsi" w:hAnsiTheme="majorHAnsi" w:cs="Arial"/>
          <w:szCs w:val="20"/>
          <w:lang w:val="pt-BR" w:eastAsia="pt-BR"/>
        </w:rPr>
        <w:t>d</w:t>
      </w:r>
      <w:r w:rsidRPr="00CA460B">
        <w:rPr>
          <w:rFonts w:asciiTheme="majorHAnsi" w:hAnsiTheme="majorHAnsi" w:cs="Arial"/>
          <w:szCs w:val="20"/>
          <w:lang w:val="pt-BR" w:eastAsia="pt-BR"/>
        </w:rPr>
        <w:t>e Souza Santos</w:t>
      </w:r>
    </w:p>
    <w:p w14:paraId="56268C37" w14:textId="77777777" w:rsidR="00B21808" w:rsidRPr="000143A1" w:rsidRDefault="00B21808" w:rsidP="00B21808">
      <w:pPr>
        <w:spacing w:line="300" w:lineRule="auto"/>
        <w:jc w:val="center"/>
        <w:rPr>
          <w:rFonts w:asciiTheme="majorHAnsi" w:hAnsiTheme="majorHAnsi" w:cs="Arial"/>
          <w:sz w:val="18"/>
          <w:szCs w:val="16"/>
          <w:lang w:val="pt-BR" w:eastAsia="pt-BR"/>
        </w:rPr>
      </w:pPr>
      <w:r w:rsidRPr="000143A1">
        <w:rPr>
          <w:rFonts w:asciiTheme="majorHAnsi" w:hAnsiTheme="majorHAnsi" w:cs="Arial"/>
          <w:sz w:val="18"/>
          <w:szCs w:val="16"/>
          <w:lang w:val="pt-BR" w:eastAsia="pt-BR"/>
        </w:rPr>
        <w:t>Arquiteto Analista – Assessor Técnico</w:t>
      </w:r>
    </w:p>
    <w:p w14:paraId="00BD4D0D" w14:textId="4284CEB4" w:rsidR="00B92A68" w:rsidRPr="000143A1" w:rsidRDefault="00B21808" w:rsidP="00B92A68">
      <w:pPr>
        <w:spacing w:line="300" w:lineRule="auto"/>
        <w:jc w:val="center"/>
        <w:rPr>
          <w:rFonts w:asciiTheme="majorHAnsi" w:hAnsiTheme="majorHAnsi" w:cs="Arial"/>
          <w:sz w:val="18"/>
          <w:szCs w:val="16"/>
          <w:lang w:val="pt-BR" w:eastAsia="pt-BR"/>
        </w:rPr>
      </w:pPr>
      <w:r w:rsidRPr="000143A1">
        <w:rPr>
          <w:rFonts w:asciiTheme="majorHAnsi" w:hAnsiTheme="majorHAnsi" w:cs="Arial"/>
          <w:sz w:val="18"/>
          <w:szCs w:val="16"/>
          <w:lang w:val="pt-BR" w:eastAsia="pt-BR"/>
        </w:rPr>
        <w:t xml:space="preserve">Comissão de Exercício Profissional – </w:t>
      </w:r>
      <w:bookmarkStart w:id="0" w:name="_GoBack"/>
      <w:bookmarkEnd w:id="0"/>
      <w:r w:rsidRPr="000143A1">
        <w:rPr>
          <w:rFonts w:asciiTheme="majorHAnsi" w:hAnsiTheme="majorHAnsi" w:cs="Arial"/>
          <w:sz w:val="18"/>
          <w:szCs w:val="16"/>
          <w:lang w:val="pt-BR" w:eastAsia="pt-BR"/>
        </w:rPr>
        <w:t>CEP-CAU/MG</w:t>
      </w:r>
    </w:p>
    <w:sectPr w:rsidR="00B92A68" w:rsidRPr="000143A1" w:rsidSect="00B92A68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F374E" w14:textId="77777777" w:rsidR="00AC3E5C" w:rsidRDefault="00AC3E5C" w:rsidP="007E22C9">
      <w:r>
        <w:separator/>
      </w:r>
    </w:p>
  </w:endnote>
  <w:endnote w:type="continuationSeparator" w:id="0">
    <w:p w14:paraId="77CC6AD8" w14:textId="77777777" w:rsidR="00AC3E5C" w:rsidRDefault="00AC3E5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437FE" w14:textId="77777777" w:rsidR="00AC3E5C" w:rsidRDefault="00AC3E5C" w:rsidP="007E22C9">
      <w:r>
        <w:separator/>
      </w:r>
    </w:p>
  </w:footnote>
  <w:footnote w:type="continuationSeparator" w:id="0">
    <w:p w14:paraId="315C9D7B" w14:textId="77777777" w:rsidR="00AC3E5C" w:rsidRDefault="00AC3E5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042C"/>
    <w:multiLevelType w:val="multilevel"/>
    <w:tmpl w:val="91282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98F566D"/>
    <w:multiLevelType w:val="multilevel"/>
    <w:tmpl w:val="93AC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FC6F13"/>
    <w:multiLevelType w:val="hybridMultilevel"/>
    <w:tmpl w:val="0E4CD5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9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0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2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3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4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EF34DD8"/>
    <w:multiLevelType w:val="hybridMultilevel"/>
    <w:tmpl w:val="A1B654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8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3267F"/>
    <w:multiLevelType w:val="hybridMultilevel"/>
    <w:tmpl w:val="444EE908"/>
    <w:lvl w:ilvl="0" w:tplc="E014F59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1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4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5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6" w15:restartNumberingAfterBreak="0">
    <w:nsid w:val="46EA3D84"/>
    <w:multiLevelType w:val="multilevel"/>
    <w:tmpl w:val="5238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9E39B1"/>
    <w:multiLevelType w:val="hybridMultilevel"/>
    <w:tmpl w:val="F2A09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9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1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2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4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A18BF"/>
    <w:multiLevelType w:val="multilevel"/>
    <w:tmpl w:val="F8103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43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45" w15:restartNumberingAfterBreak="0">
    <w:nsid w:val="76846522"/>
    <w:multiLevelType w:val="hybridMultilevel"/>
    <w:tmpl w:val="3B9AE33C"/>
    <w:lvl w:ilvl="0" w:tplc="E014F59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8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9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5"/>
  </w:num>
  <w:num w:numId="2">
    <w:abstractNumId w:val="48"/>
  </w:num>
  <w:num w:numId="3">
    <w:abstractNumId w:val="8"/>
  </w:num>
  <w:num w:numId="4">
    <w:abstractNumId w:val="24"/>
  </w:num>
  <w:num w:numId="5">
    <w:abstractNumId w:val="12"/>
  </w:num>
  <w:num w:numId="6">
    <w:abstractNumId w:val="5"/>
  </w:num>
  <w:num w:numId="7">
    <w:abstractNumId w:val="47"/>
  </w:num>
  <w:num w:numId="8">
    <w:abstractNumId w:val="2"/>
  </w:num>
  <w:num w:numId="9">
    <w:abstractNumId w:val="4"/>
  </w:num>
  <w:num w:numId="10">
    <w:abstractNumId w:val="23"/>
  </w:num>
  <w:num w:numId="11">
    <w:abstractNumId w:val="42"/>
  </w:num>
  <w:num w:numId="12">
    <w:abstractNumId w:val="13"/>
  </w:num>
  <w:num w:numId="13">
    <w:abstractNumId w:val="28"/>
  </w:num>
  <w:num w:numId="14">
    <w:abstractNumId w:val="49"/>
  </w:num>
  <w:num w:numId="15">
    <w:abstractNumId w:val="17"/>
  </w:num>
  <w:num w:numId="16">
    <w:abstractNumId w:val="38"/>
  </w:num>
  <w:num w:numId="17">
    <w:abstractNumId w:val="11"/>
  </w:num>
  <w:num w:numId="18">
    <w:abstractNumId w:val="20"/>
  </w:num>
  <w:num w:numId="19">
    <w:abstractNumId w:val="31"/>
  </w:num>
  <w:num w:numId="20">
    <w:abstractNumId w:val="16"/>
  </w:num>
  <w:num w:numId="21">
    <w:abstractNumId w:val="33"/>
  </w:num>
  <w:num w:numId="22">
    <w:abstractNumId w:val="1"/>
  </w:num>
  <w:num w:numId="23">
    <w:abstractNumId w:val="9"/>
  </w:num>
  <w:num w:numId="24">
    <w:abstractNumId w:val="43"/>
  </w:num>
  <w:num w:numId="25">
    <w:abstractNumId w:val="3"/>
  </w:num>
  <w:num w:numId="26">
    <w:abstractNumId w:val="34"/>
  </w:num>
  <w:num w:numId="27">
    <w:abstractNumId w:val="36"/>
  </w:num>
  <w:num w:numId="28">
    <w:abstractNumId w:val="30"/>
  </w:num>
  <w:num w:numId="29">
    <w:abstractNumId w:val="21"/>
  </w:num>
  <w:num w:numId="30">
    <w:abstractNumId w:val="22"/>
  </w:num>
  <w:num w:numId="31">
    <w:abstractNumId w:val="18"/>
  </w:num>
  <w:num w:numId="32">
    <w:abstractNumId w:val="14"/>
  </w:num>
  <w:num w:numId="33">
    <w:abstractNumId w:val="29"/>
  </w:num>
  <w:num w:numId="34">
    <w:abstractNumId w:val="41"/>
  </w:num>
  <w:num w:numId="35">
    <w:abstractNumId w:val="35"/>
  </w:num>
  <w:num w:numId="36">
    <w:abstractNumId w:val="44"/>
  </w:num>
  <w:num w:numId="37">
    <w:abstractNumId w:val="40"/>
  </w:num>
  <w:num w:numId="38">
    <w:abstractNumId w:val="46"/>
  </w:num>
  <w:num w:numId="39">
    <w:abstractNumId w:val="32"/>
  </w:num>
  <w:num w:numId="40">
    <w:abstractNumId w:val="0"/>
  </w:num>
  <w:num w:numId="41">
    <w:abstractNumId w:val="6"/>
  </w:num>
  <w:num w:numId="42">
    <w:abstractNumId w:val="39"/>
  </w:num>
  <w:num w:numId="43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7"/>
  </w:num>
  <w:num w:numId="45">
    <w:abstractNumId w:val="45"/>
  </w:num>
  <w:num w:numId="46">
    <w:abstractNumId w:val="19"/>
  </w:num>
  <w:num w:numId="47">
    <w:abstractNumId w:val="10"/>
  </w:num>
  <w:num w:numId="48">
    <w:abstractNumId w:val="37"/>
  </w:num>
  <w:num w:numId="49">
    <w:abstractNumId w:val="2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143A1"/>
    <w:rsid w:val="00047DD5"/>
    <w:rsid w:val="0005336D"/>
    <w:rsid w:val="00054997"/>
    <w:rsid w:val="00056DBF"/>
    <w:rsid w:val="000572E4"/>
    <w:rsid w:val="00070A7F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7335"/>
    <w:rsid w:val="00111180"/>
    <w:rsid w:val="00113CE6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6802"/>
    <w:rsid w:val="001A63D9"/>
    <w:rsid w:val="001A7EA3"/>
    <w:rsid w:val="001C3BC8"/>
    <w:rsid w:val="001C4F4D"/>
    <w:rsid w:val="001E205C"/>
    <w:rsid w:val="001E4D39"/>
    <w:rsid w:val="001E778D"/>
    <w:rsid w:val="001E790A"/>
    <w:rsid w:val="001F3E1A"/>
    <w:rsid w:val="001F79A8"/>
    <w:rsid w:val="00202532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0375"/>
    <w:rsid w:val="002B42D9"/>
    <w:rsid w:val="002B7732"/>
    <w:rsid w:val="002C7838"/>
    <w:rsid w:val="002D3276"/>
    <w:rsid w:val="002E07B7"/>
    <w:rsid w:val="002E21B1"/>
    <w:rsid w:val="002E7999"/>
    <w:rsid w:val="00303BF4"/>
    <w:rsid w:val="00316567"/>
    <w:rsid w:val="00317974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119C"/>
    <w:rsid w:val="003D331E"/>
    <w:rsid w:val="003D63BE"/>
    <w:rsid w:val="003E6D01"/>
    <w:rsid w:val="003F14BF"/>
    <w:rsid w:val="003F4C5D"/>
    <w:rsid w:val="004143C3"/>
    <w:rsid w:val="004164C8"/>
    <w:rsid w:val="00421DDB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6D54"/>
    <w:rsid w:val="004A1B48"/>
    <w:rsid w:val="004A60E9"/>
    <w:rsid w:val="004B0B90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11F2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571F4"/>
    <w:rsid w:val="006773F2"/>
    <w:rsid w:val="0068148D"/>
    <w:rsid w:val="00682DA6"/>
    <w:rsid w:val="006834B7"/>
    <w:rsid w:val="00690C50"/>
    <w:rsid w:val="006926B2"/>
    <w:rsid w:val="00695C58"/>
    <w:rsid w:val="00697EE7"/>
    <w:rsid w:val="006A3927"/>
    <w:rsid w:val="006A5A2B"/>
    <w:rsid w:val="006B0653"/>
    <w:rsid w:val="006B1ADC"/>
    <w:rsid w:val="006B2D37"/>
    <w:rsid w:val="006C121A"/>
    <w:rsid w:val="006C56EC"/>
    <w:rsid w:val="006C7CF0"/>
    <w:rsid w:val="006D2BFF"/>
    <w:rsid w:val="006D3E06"/>
    <w:rsid w:val="006F14EC"/>
    <w:rsid w:val="00705665"/>
    <w:rsid w:val="00705FF4"/>
    <w:rsid w:val="00712340"/>
    <w:rsid w:val="007167A3"/>
    <w:rsid w:val="00722E5D"/>
    <w:rsid w:val="007509AB"/>
    <w:rsid w:val="007740F7"/>
    <w:rsid w:val="00775760"/>
    <w:rsid w:val="007767A2"/>
    <w:rsid w:val="0079331E"/>
    <w:rsid w:val="007A30D6"/>
    <w:rsid w:val="007A7FC2"/>
    <w:rsid w:val="007B26D1"/>
    <w:rsid w:val="007B58FE"/>
    <w:rsid w:val="007B6C99"/>
    <w:rsid w:val="007C1551"/>
    <w:rsid w:val="007C285D"/>
    <w:rsid w:val="007C4D25"/>
    <w:rsid w:val="007C6F77"/>
    <w:rsid w:val="007D5854"/>
    <w:rsid w:val="007E0096"/>
    <w:rsid w:val="007E22C9"/>
    <w:rsid w:val="007F461D"/>
    <w:rsid w:val="007F7F3C"/>
    <w:rsid w:val="008039A1"/>
    <w:rsid w:val="00811CAD"/>
    <w:rsid w:val="008211CF"/>
    <w:rsid w:val="008228C9"/>
    <w:rsid w:val="00824730"/>
    <w:rsid w:val="00826DC0"/>
    <w:rsid w:val="00831E38"/>
    <w:rsid w:val="00833B19"/>
    <w:rsid w:val="00844195"/>
    <w:rsid w:val="00856722"/>
    <w:rsid w:val="00871F76"/>
    <w:rsid w:val="008772D4"/>
    <w:rsid w:val="008865D8"/>
    <w:rsid w:val="00890823"/>
    <w:rsid w:val="00894F54"/>
    <w:rsid w:val="00895EC2"/>
    <w:rsid w:val="008C3F3D"/>
    <w:rsid w:val="008C59E1"/>
    <w:rsid w:val="008C6C00"/>
    <w:rsid w:val="008D16BD"/>
    <w:rsid w:val="008D4A78"/>
    <w:rsid w:val="008F4493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596D"/>
    <w:rsid w:val="00946DFB"/>
    <w:rsid w:val="00952FCF"/>
    <w:rsid w:val="009560B1"/>
    <w:rsid w:val="0096272B"/>
    <w:rsid w:val="00965450"/>
    <w:rsid w:val="009672AE"/>
    <w:rsid w:val="00980122"/>
    <w:rsid w:val="00984CE8"/>
    <w:rsid w:val="009A2371"/>
    <w:rsid w:val="009B2EF9"/>
    <w:rsid w:val="009C3810"/>
    <w:rsid w:val="009C77EC"/>
    <w:rsid w:val="009D306D"/>
    <w:rsid w:val="009D333E"/>
    <w:rsid w:val="009E20A6"/>
    <w:rsid w:val="009E77C9"/>
    <w:rsid w:val="009F6B19"/>
    <w:rsid w:val="009F7C3A"/>
    <w:rsid w:val="009F7CD9"/>
    <w:rsid w:val="00A05C20"/>
    <w:rsid w:val="00A20F3D"/>
    <w:rsid w:val="00A277A8"/>
    <w:rsid w:val="00A4006E"/>
    <w:rsid w:val="00A4108A"/>
    <w:rsid w:val="00A4135F"/>
    <w:rsid w:val="00A52666"/>
    <w:rsid w:val="00A57414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C3E5C"/>
    <w:rsid w:val="00AD1853"/>
    <w:rsid w:val="00AD7319"/>
    <w:rsid w:val="00AF2BD7"/>
    <w:rsid w:val="00B057F8"/>
    <w:rsid w:val="00B06964"/>
    <w:rsid w:val="00B0714B"/>
    <w:rsid w:val="00B14861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1509"/>
    <w:rsid w:val="00B92A68"/>
    <w:rsid w:val="00B93F6F"/>
    <w:rsid w:val="00B95B3D"/>
    <w:rsid w:val="00BA24DE"/>
    <w:rsid w:val="00BA5C07"/>
    <w:rsid w:val="00BA6DEA"/>
    <w:rsid w:val="00BB6471"/>
    <w:rsid w:val="00BC0830"/>
    <w:rsid w:val="00BC2B0C"/>
    <w:rsid w:val="00BE6DC5"/>
    <w:rsid w:val="00BF33C0"/>
    <w:rsid w:val="00BF3D2B"/>
    <w:rsid w:val="00C11B60"/>
    <w:rsid w:val="00C12D11"/>
    <w:rsid w:val="00C13915"/>
    <w:rsid w:val="00C14522"/>
    <w:rsid w:val="00C1482C"/>
    <w:rsid w:val="00C252AD"/>
    <w:rsid w:val="00C31DE6"/>
    <w:rsid w:val="00C370E9"/>
    <w:rsid w:val="00C41B51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A460B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46E1A"/>
    <w:rsid w:val="00D613B4"/>
    <w:rsid w:val="00D63D7E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E23D2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5820"/>
    <w:rsid w:val="00E61C23"/>
    <w:rsid w:val="00E63418"/>
    <w:rsid w:val="00E91C57"/>
    <w:rsid w:val="00E93138"/>
    <w:rsid w:val="00E93252"/>
    <w:rsid w:val="00E93B84"/>
    <w:rsid w:val="00E95676"/>
    <w:rsid w:val="00E976B9"/>
    <w:rsid w:val="00EA3850"/>
    <w:rsid w:val="00EB35D7"/>
    <w:rsid w:val="00EB3D37"/>
    <w:rsid w:val="00EB4570"/>
    <w:rsid w:val="00EC0509"/>
    <w:rsid w:val="00EC3313"/>
    <w:rsid w:val="00EC36EA"/>
    <w:rsid w:val="00EC4C5B"/>
    <w:rsid w:val="00EC4FF6"/>
    <w:rsid w:val="00ED10F2"/>
    <w:rsid w:val="00ED1419"/>
    <w:rsid w:val="00ED1574"/>
    <w:rsid w:val="00ED3DBE"/>
    <w:rsid w:val="00EF0B3C"/>
    <w:rsid w:val="00EF2F18"/>
    <w:rsid w:val="00F00CC8"/>
    <w:rsid w:val="00F00E07"/>
    <w:rsid w:val="00F0304C"/>
    <w:rsid w:val="00F0314C"/>
    <w:rsid w:val="00F06051"/>
    <w:rsid w:val="00F062FC"/>
    <w:rsid w:val="00F07AD4"/>
    <w:rsid w:val="00F158CE"/>
    <w:rsid w:val="00F31F00"/>
    <w:rsid w:val="00F32351"/>
    <w:rsid w:val="00F376FA"/>
    <w:rsid w:val="00F40EFD"/>
    <w:rsid w:val="00F442D9"/>
    <w:rsid w:val="00F535C9"/>
    <w:rsid w:val="00F56884"/>
    <w:rsid w:val="00F57A3F"/>
    <w:rsid w:val="00F62D61"/>
    <w:rsid w:val="00F666C1"/>
    <w:rsid w:val="00F71CD6"/>
    <w:rsid w:val="00F73B13"/>
    <w:rsid w:val="00F967B3"/>
    <w:rsid w:val="00FA138C"/>
    <w:rsid w:val="00FA59CA"/>
    <w:rsid w:val="00FC14F9"/>
    <w:rsid w:val="00FC1B28"/>
    <w:rsid w:val="00FC2456"/>
    <w:rsid w:val="00FC2CF0"/>
    <w:rsid w:val="00FE00BA"/>
    <w:rsid w:val="00FE0FB2"/>
    <w:rsid w:val="00FE58AF"/>
    <w:rsid w:val="00FF4C89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paragraph" w:customStyle="1" w:styleId="paragraph">
    <w:name w:val="paragraph"/>
    <w:basedOn w:val="Normal"/>
    <w:rsid w:val="00FA13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FA138C"/>
  </w:style>
  <w:style w:type="character" w:styleId="Forte">
    <w:name w:val="Strong"/>
    <w:basedOn w:val="Fontepargpadro"/>
    <w:uiPriority w:val="22"/>
    <w:qFormat/>
    <w:rsid w:val="00FA138C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92A68"/>
    <w:pPr>
      <w:widowControl/>
      <w:suppressAutoHyphens/>
    </w:pPr>
    <w:rPr>
      <w:rFonts w:ascii="Cambria" w:eastAsia="MS Mincho" w:hAnsi="Cambria" w:cs="Times New Roman"/>
      <w:sz w:val="20"/>
      <w:szCs w:val="20"/>
      <w:lang w:val="pt-BR" w:eastAsia="zh-CN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92A68"/>
    <w:rPr>
      <w:rFonts w:ascii="Cambria" w:eastAsia="MS Mincho" w:hAnsi="Cambria" w:cs="Times New Roman"/>
      <w:sz w:val="20"/>
      <w:szCs w:val="20"/>
      <w:lang w:val="pt-BR" w:eastAsia="zh-CN"/>
    </w:rPr>
  </w:style>
  <w:style w:type="character" w:styleId="Refdenotadefim">
    <w:name w:val="endnote reference"/>
    <w:uiPriority w:val="99"/>
    <w:semiHidden/>
    <w:unhideWhenUsed/>
    <w:rsid w:val="00B92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2C249-4FCB-4AFA-BC7D-45EB963E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569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29</cp:revision>
  <cp:lastPrinted>2018-01-25T16:29:00Z</cp:lastPrinted>
  <dcterms:created xsi:type="dcterms:W3CDTF">2021-11-29T20:12:00Z</dcterms:created>
  <dcterms:modified xsi:type="dcterms:W3CDTF">2022-04-28T20:57:00Z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