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2375"/>
        <w:gridCol w:w="3857"/>
        <w:gridCol w:w="3956"/>
      </w:tblGrid>
      <w:tr w:rsidR="002A57A5" w:rsidRPr="00E70A6D" w14:paraId="79A28747" w14:textId="77777777">
        <w:trPr>
          <w:trHeight w:val="692"/>
          <w:jc w:val="center"/>
        </w:trPr>
        <w:tc>
          <w:tcPr>
            <w:tcW w:w="10188" w:type="dxa"/>
            <w:gridSpan w:val="3"/>
            <w:shd w:val="clear" w:color="auto" w:fill="D9D9D9" w:themeFill="background1" w:themeFillShade="D9"/>
            <w:vAlign w:val="center"/>
          </w:tcPr>
          <w:p w14:paraId="100A33DE" w14:textId="6588B5AE" w:rsidR="002A57A5" w:rsidRDefault="007958C6">
            <w:pPr>
              <w:suppressLineNumbers/>
              <w:jc w:val="center"/>
              <w:rPr>
                <w:lang w:val="pt-BR"/>
              </w:rPr>
            </w:pPr>
            <w:r>
              <w:rPr>
                <w:rFonts w:asciiTheme="majorHAnsi" w:eastAsia="Calibri" w:hAnsiTheme="majorHAnsi" w:cs="Times New Roman"/>
                <w:b/>
                <w:lang w:val="pt-BR"/>
              </w:rPr>
              <w:t xml:space="preserve">SÚMULA DA </w:t>
            </w:r>
            <w:r w:rsidR="00E238A4">
              <w:rPr>
                <w:rFonts w:asciiTheme="majorHAnsi" w:eastAsia="Calibri" w:hAnsiTheme="majorHAnsi" w:cs="Times New Roman"/>
                <w:b/>
                <w:lang w:val="pt-BR"/>
              </w:rPr>
              <w:t>068</w:t>
            </w:r>
            <w:r>
              <w:rPr>
                <w:rFonts w:asciiTheme="majorHAnsi" w:eastAsia="Calibri" w:hAnsiTheme="majorHAnsi" w:cs="Times New Roman"/>
                <w:b/>
                <w:lang w:val="pt-BR"/>
              </w:rPr>
              <w:t>ª REUNIÃO (ORDINÁRIA) DA</w:t>
            </w:r>
          </w:p>
          <w:p w14:paraId="72747B13" w14:textId="40CC0530" w:rsidR="002A57A5" w:rsidRDefault="00E238A4" w:rsidP="00E238A4">
            <w:pPr>
              <w:suppressLineNumbers/>
              <w:jc w:val="center"/>
              <w:rPr>
                <w:rFonts w:asciiTheme="majorHAnsi" w:hAnsiTheme="majorHAnsi" w:cs="Times New Roman"/>
                <w:sz w:val="26"/>
                <w:szCs w:val="26"/>
                <w:lang w:val="pt-BR"/>
              </w:rPr>
            </w:pPr>
            <w:r w:rsidRPr="00E238A4">
              <w:rPr>
                <w:rFonts w:asciiTheme="majorHAnsi" w:eastAsia="Calibri" w:hAnsiTheme="majorHAnsi" w:cs="Times New Roman"/>
                <w:b/>
                <w:sz w:val="26"/>
                <w:szCs w:val="26"/>
                <w:lang w:val="pt-BR"/>
              </w:rPr>
              <w:t>COMISSÃO DE POLÍTICA URBANA E AMBIENTAL</w:t>
            </w:r>
            <w:r>
              <w:rPr>
                <w:rFonts w:asciiTheme="majorHAnsi" w:eastAsia="Calibri" w:hAnsiTheme="majorHAnsi" w:cs="Times New Roman"/>
                <w:b/>
                <w:sz w:val="26"/>
                <w:szCs w:val="26"/>
                <w:lang w:val="pt-BR"/>
              </w:rPr>
              <w:t xml:space="preserve"> </w:t>
            </w:r>
            <w:r w:rsidR="007958C6">
              <w:rPr>
                <w:rFonts w:asciiTheme="majorHAnsi" w:eastAsia="Calibri" w:hAnsiTheme="majorHAnsi" w:cs="Times New Roman"/>
                <w:b/>
                <w:sz w:val="26"/>
                <w:szCs w:val="26"/>
                <w:lang w:val="pt-BR"/>
              </w:rPr>
              <w:t>– CP</w:t>
            </w:r>
            <w:r>
              <w:rPr>
                <w:rFonts w:asciiTheme="majorHAnsi" w:eastAsia="Calibri" w:hAnsiTheme="majorHAnsi" w:cs="Times New Roman"/>
                <w:b/>
                <w:sz w:val="26"/>
                <w:szCs w:val="26"/>
                <w:lang w:val="pt-BR"/>
              </w:rPr>
              <w:t>UA</w:t>
            </w:r>
            <w:r w:rsidR="007958C6">
              <w:rPr>
                <w:rFonts w:asciiTheme="majorHAnsi" w:eastAsia="Calibri" w:hAnsiTheme="majorHAnsi" w:cs="Times New Roman"/>
                <w:b/>
                <w:sz w:val="26"/>
                <w:szCs w:val="26"/>
                <w:lang w:val="pt-BR"/>
              </w:rPr>
              <w:t>-CAU/MG</w:t>
            </w:r>
          </w:p>
        </w:tc>
      </w:tr>
      <w:tr w:rsidR="002A57A5" w:rsidRPr="00E70A6D"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Default="002A57A5">
            <w:pPr>
              <w:suppressLineNumbers/>
              <w:jc w:val="both"/>
              <w:rPr>
                <w:rFonts w:asciiTheme="majorHAnsi" w:hAnsiTheme="majorHAnsi" w:cs="Times New Roman"/>
                <w:sz w:val="10"/>
                <w:szCs w:val="10"/>
                <w:lang w:val="pt-BR"/>
              </w:rPr>
            </w:pPr>
          </w:p>
        </w:tc>
      </w:tr>
      <w:tr w:rsidR="002A57A5" w14:paraId="11085272" w14:textId="77777777">
        <w:trPr>
          <w:trHeight w:val="330"/>
          <w:jc w:val="center"/>
        </w:trPr>
        <w:tc>
          <w:tcPr>
            <w:tcW w:w="10188" w:type="dxa"/>
            <w:gridSpan w:val="3"/>
            <w:shd w:val="clear" w:color="auto" w:fill="D9D9D9" w:themeFill="background1" w:themeFillShade="D9"/>
            <w:vAlign w:val="center"/>
          </w:tcPr>
          <w:p w14:paraId="7EAB69D7"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1. LOCAL E DATA:</w:t>
            </w:r>
          </w:p>
        </w:tc>
      </w:tr>
      <w:tr w:rsidR="002A57A5" w14:paraId="4EAD2C86" w14:textId="77777777">
        <w:trPr>
          <w:trHeight w:val="330"/>
          <w:jc w:val="center"/>
        </w:trPr>
        <w:tc>
          <w:tcPr>
            <w:tcW w:w="2375" w:type="dxa"/>
            <w:shd w:val="clear" w:color="auto" w:fill="D9D9D9" w:themeFill="background1" w:themeFillShade="D9"/>
            <w:vAlign w:val="center"/>
          </w:tcPr>
          <w:p w14:paraId="074FA447"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DATA:</w:t>
            </w:r>
          </w:p>
        </w:tc>
        <w:tc>
          <w:tcPr>
            <w:tcW w:w="7813" w:type="dxa"/>
            <w:gridSpan w:val="2"/>
            <w:shd w:val="clear" w:color="auto" w:fill="auto"/>
            <w:vAlign w:val="center"/>
          </w:tcPr>
          <w:p w14:paraId="155DE880" w14:textId="07F9274A" w:rsidR="002A57A5" w:rsidRDefault="00E238A4" w:rsidP="00043280">
            <w:pPr>
              <w:suppressLineNumbers/>
              <w:jc w:val="both"/>
            </w:pPr>
            <w:r>
              <w:rPr>
                <w:rFonts w:asciiTheme="majorHAnsi" w:eastAsia="Calibri" w:hAnsiTheme="majorHAnsi" w:cs="Times New Roman"/>
                <w:sz w:val="20"/>
                <w:szCs w:val="20"/>
                <w:lang w:val="pt-BR"/>
              </w:rPr>
              <w:t xml:space="preserve">07 de fevereiro </w:t>
            </w:r>
            <w:r w:rsidR="007958C6">
              <w:rPr>
                <w:rFonts w:asciiTheme="majorHAnsi" w:eastAsia="Calibri" w:hAnsiTheme="majorHAnsi" w:cs="Times New Roman"/>
                <w:sz w:val="20"/>
                <w:szCs w:val="20"/>
                <w:lang w:val="pt-BR"/>
              </w:rPr>
              <w:t>de 202</w:t>
            </w:r>
            <w:r w:rsidR="00E70A6D">
              <w:rPr>
                <w:rFonts w:asciiTheme="majorHAnsi" w:eastAsia="Calibri" w:hAnsiTheme="majorHAnsi" w:cs="Times New Roman"/>
                <w:sz w:val="20"/>
                <w:szCs w:val="20"/>
                <w:lang w:val="pt-BR"/>
              </w:rPr>
              <w:t>2</w:t>
            </w:r>
          </w:p>
        </w:tc>
      </w:tr>
      <w:tr w:rsidR="002A57A5" w:rsidRPr="00E70A6D" w14:paraId="698B0460" w14:textId="77777777">
        <w:trPr>
          <w:trHeight w:val="330"/>
          <w:jc w:val="center"/>
        </w:trPr>
        <w:tc>
          <w:tcPr>
            <w:tcW w:w="2375" w:type="dxa"/>
            <w:shd w:val="clear" w:color="auto" w:fill="D9D9D9" w:themeFill="background1" w:themeFillShade="D9"/>
            <w:vAlign w:val="center"/>
          </w:tcPr>
          <w:p w14:paraId="6491E918"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LOCAL:</w:t>
            </w:r>
          </w:p>
        </w:tc>
        <w:tc>
          <w:tcPr>
            <w:tcW w:w="7813" w:type="dxa"/>
            <w:gridSpan w:val="2"/>
            <w:shd w:val="clear" w:color="auto" w:fill="auto"/>
            <w:vAlign w:val="center"/>
          </w:tcPr>
          <w:p w14:paraId="4CA82472" w14:textId="44D03588" w:rsidR="002A57A5" w:rsidRDefault="00B6071E">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R</w:t>
            </w:r>
            <w:r w:rsidR="007958C6">
              <w:rPr>
                <w:rFonts w:asciiTheme="majorHAnsi" w:eastAsia="Calibri" w:hAnsiTheme="majorHAnsi" w:cs="Times New Roman"/>
                <w:sz w:val="20"/>
                <w:szCs w:val="20"/>
                <w:lang w:val="pt-BR"/>
              </w:rPr>
              <w:t xml:space="preserve">eunião realizada em </w:t>
            </w:r>
            <w:r w:rsidR="00AC7117">
              <w:rPr>
                <w:rFonts w:asciiTheme="majorHAnsi" w:eastAsia="Calibri" w:hAnsiTheme="majorHAnsi" w:cs="Times New Roman"/>
                <w:sz w:val="20"/>
                <w:szCs w:val="20"/>
                <w:lang w:val="pt-BR"/>
              </w:rPr>
              <w:t xml:space="preserve">formato </w:t>
            </w:r>
            <w:r>
              <w:rPr>
                <w:rFonts w:asciiTheme="majorHAnsi" w:eastAsia="Calibri" w:hAnsiTheme="majorHAnsi" w:cs="Times New Roman"/>
                <w:sz w:val="20"/>
                <w:szCs w:val="20"/>
                <w:lang w:val="pt-BR"/>
              </w:rPr>
              <w:t>virtual</w:t>
            </w:r>
            <w:r w:rsidR="007958C6">
              <w:rPr>
                <w:rFonts w:asciiTheme="majorHAnsi" w:eastAsia="Calibri" w:hAnsiTheme="majorHAnsi" w:cs="Times New Roman"/>
                <w:sz w:val="20"/>
                <w:szCs w:val="20"/>
                <w:lang w:val="pt-BR"/>
              </w:rPr>
              <w:t>,</w:t>
            </w:r>
            <w:r w:rsidR="00AC7117">
              <w:rPr>
                <w:rFonts w:asciiTheme="majorHAnsi" w:eastAsia="Calibri" w:hAnsiTheme="majorHAnsi" w:cs="Times New Roman"/>
                <w:sz w:val="20"/>
                <w:szCs w:val="20"/>
                <w:lang w:val="pt-BR"/>
              </w:rPr>
              <w:t xml:space="preserve"> com a participação d</w:t>
            </w:r>
            <w:r>
              <w:rPr>
                <w:rFonts w:asciiTheme="majorHAnsi" w:eastAsia="Calibri" w:hAnsiTheme="majorHAnsi" w:cs="Times New Roman"/>
                <w:sz w:val="20"/>
                <w:szCs w:val="20"/>
                <w:lang w:val="pt-BR"/>
              </w:rPr>
              <w:t>os</w:t>
            </w:r>
            <w:r w:rsidR="00AC7117">
              <w:rPr>
                <w:rFonts w:asciiTheme="majorHAnsi" w:eastAsia="Calibri" w:hAnsiTheme="majorHAnsi" w:cs="Times New Roman"/>
                <w:sz w:val="20"/>
                <w:szCs w:val="20"/>
                <w:lang w:val="pt-BR"/>
              </w:rPr>
              <w:t xml:space="preserve"> membros</w:t>
            </w:r>
            <w:r w:rsidR="007958C6">
              <w:rPr>
                <w:rFonts w:asciiTheme="majorHAnsi" w:eastAsia="Calibri" w:hAnsiTheme="majorHAnsi" w:cs="Times New Roman"/>
                <w:sz w:val="20"/>
                <w:szCs w:val="20"/>
                <w:lang w:val="pt-BR"/>
              </w:rPr>
              <w:t xml:space="preserve"> </w:t>
            </w:r>
            <w:r w:rsidR="00AC7117">
              <w:rPr>
                <w:rFonts w:asciiTheme="majorHAnsi" w:eastAsia="Calibri" w:hAnsiTheme="majorHAnsi" w:cs="Times New Roman"/>
                <w:sz w:val="20"/>
                <w:szCs w:val="20"/>
                <w:lang w:val="pt-BR"/>
              </w:rPr>
              <w:t>por meio</w:t>
            </w:r>
            <w:r w:rsidR="007958C6">
              <w:rPr>
                <w:rFonts w:asciiTheme="majorHAnsi" w:eastAsia="Calibri" w:hAnsiTheme="majorHAnsi" w:cs="Times New Roman"/>
                <w:sz w:val="20"/>
                <w:szCs w:val="20"/>
                <w:lang w:val="pt-BR"/>
              </w:rPr>
              <w:t xml:space="preserve"> de videoconferência</w:t>
            </w:r>
            <w:r>
              <w:rPr>
                <w:rFonts w:asciiTheme="majorHAnsi" w:eastAsia="Calibri" w:hAnsiTheme="majorHAnsi" w:cs="Times New Roman"/>
                <w:sz w:val="20"/>
                <w:szCs w:val="20"/>
                <w:lang w:val="pt-BR"/>
              </w:rPr>
              <w:t>.</w:t>
            </w:r>
          </w:p>
        </w:tc>
      </w:tr>
      <w:tr w:rsidR="002A57A5" w14:paraId="6C7AC6E9" w14:textId="77777777">
        <w:trPr>
          <w:trHeight w:val="330"/>
          <w:jc w:val="center"/>
        </w:trPr>
        <w:tc>
          <w:tcPr>
            <w:tcW w:w="2375" w:type="dxa"/>
            <w:shd w:val="clear" w:color="auto" w:fill="D9D9D9" w:themeFill="background1" w:themeFillShade="D9"/>
            <w:vAlign w:val="center"/>
          </w:tcPr>
          <w:p w14:paraId="1533C459" w14:textId="77777777" w:rsidR="002A57A5" w:rsidRPr="00E238A4" w:rsidRDefault="007958C6">
            <w:pPr>
              <w:suppressLineNumbers/>
              <w:jc w:val="both"/>
              <w:rPr>
                <w:rFonts w:asciiTheme="majorHAnsi" w:hAnsiTheme="majorHAnsi" w:cs="Times New Roman"/>
                <w:sz w:val="20"/>
                <w:szCs w:val="20"/>
                <w:lang w:val="pt-BR"/>
              </w:rPr>
            </w:pPr>
            <w:r w:rsidRPr="00E238A4">
              <w:rPr>
                <w:rFonts w:asciiTheme="majorHAnsi" w:eastAsia="Calibri" w:hAnsiTheme="majorHAnsi" w:cs="Times New Roman"/>
                <w:sz w:val="20"/>
                <w:szCs w:val="20"/>
                <w:lang w:val="pt-BR"/>
              </w:rPr>
              <w:t>HORÁRIO:</w:t>
            </w:r>
          </w:p>
        </w:tc>
        <w:tc>
          <w:tcPr>
            <w:tcW w:w="7813" w:type="dxa"/>
            <w:gridSpan w:val="2"/>
            <w:shd w:val="clear" w:color="auto" w:fill="auto"/>
            <w:vAlign w:val="center"/>
          </w:tcPr>
          <w:p w14:paraId="7E004C44" w14:textId="0B6D4FB9" w:rsidR="002A57A5" w:rsidRPr="00E238A4" w:rsidRDefault="0032291D" w:rsidP="00E238A4">
            <w:pPr>
              <w:suppressLineNumbers/>
              <w:jc w:val="both"/>
              <w:rPr>
                <w:rFonts w:asciiTheme="majorHAnsi" w:hAnsiTheme="majorHAnsi" w:cs="Times New Roman"/>
                <w:sz w:val="20"/>
                <w:szCs w:val="20"/>
                <w:lang w:val="pt-BR"/>
              </w:rPr>
            </w:pPr>
            <w:r w:rsidRPr="00E238A4">
              <w:rPr>
                <w:rFonts w:asciiTheme="majorHAnsi" w:eastAsia="Calibri" w:hAnsiTheme="majorHAnsi" w:cs="Times New Roman"/>
                <w:sz w:val="20"/>
                <w:szCs w:val="20"/>
                <w:lang w:val="pt-BR"/>
              </w:rPr>
              <w:t>09</w:t>
            </w:r>
            <w:r w:rsidR="007958C6" w:rsidRPr="00E238A4">
              <w:rPr>
                <w:rFonts w:asciiTheme="majorHAnsi" w:eastAsia="Calibri" w:hAnsiTheme="majorHAnsi" w:cs="Times New Roman"/>
                <w:sz w:val="20"/>
                <w:szCs w:val="20"/>
                <w:lang w:val="pt-BR"/>
              </w:rPr>
              <w:t>h</w:t>
            </w:r>
            <w:r w:rsidR="00E238A4" w:rsidRPr="00E238A4">
              <w:rPr>
                <w:rFonts w:asciiTheme="majorHAnsi" w:eastAsia="Calibri" w:hAnsiTheme="majorHAnsi" w:cs="Times New Roman"/>
                <w:sz w:val="20"/>
                <w:szCs w:val="20"/>
                <w:lang w:val="pt-BR"/>
              </w:rPr>
              <w:t>00</w:t>
            </w:r>
            <w:r w:rsidR="007958C6" w:rsidRPr="00E238A4">
              <w:rPr>
                <w:rFonts w:asciiTheme="majorHAnsi" w:eastAsia="Calibri" w:hAnsiTheme="majorHAnsi" w:cs="Times New Roman"/>
                <w:sz w:val="20"/>
                <w:szCs w:val="20"/>
                <w:lang w:val="pt-BR"/>
              </w:rPr>
              <w:t xml:space="preserve">min – </w:t>
            </w:r>
            <w:r w:rsidR="00227F29" w:rsidRPr="00E238A4">
              <w:rPr>
                <w:rFonts w:asciiTheme="majorHAnsi" w:eastAsia="Calibri" w:hAnsiTheme="majorHAnsi" w:cs="Times New Roman"/>
                <w:sz w:val="20"/>
                <w:szCs w:val="20"/>
                <w:lang w:val="pt-BR"/>
              </w:rPr>
              <w:t>1</w:t>
            </w:r>
            <w:r w:rsidR="00E238A4" w:rsidRPr="00E238A4">
              <w:rPr>
                <w:rFonts w:asciiTheme="majorHAnsi" w:eastAsia="Calibri" w:hAnsiTheme="majorHAnsi" w:cs="Times New Roman"/>
                <w:sz w:val="20"/>
                <w:szCs w:val="20"/>
                <w:lang w:val="pt-BR"/>
              </w:rPr>
              <w:t>7</w:t>
            </w:r>
            <w:r w:rsidR="00227F29" w:rsidRPr="00E238A4">
              <w:rPr>
                <w:rFonts w:asciiTheme="majorHAnsi" w:eastAsia="Calibri" w:hAnsiTheme="majorHAnsi" w:cs="Times New Roman"/>
                <w:sz w:val="20"/>
                <w:szCs w:val="20"/>
                <w:lang w:val="pt-BR"/>
              </w:rPr>
              <w:t>h</w:t>
            </w:r>
            <w:r w:rsidR="00E238A4" w:rsidRPr="00E238A4">
              <w:rPr>
                <w:rFonts w:asciiTheme="majorHAnsi" w:eastAsia="Calibri" w:hAnsiTheme="majorHAnsi" w:cs="Times New Roman"/>
                <w:sz w:val="20"/>
                <w:szCs w:val="20"/>
                <w:lang w:val="pt-BR"/>
              </w:rPr>
              <w:t>00</w:t>
            </w:r>
            <w:r w:rsidR="007958C6" w:rsidRPr="00E238A4">
              <w:rPr>
                <w:rFonts w:asciiTheme="majorHAnsi" w:eastAsia="Calibri" w:hAnsiTheme="majorHAnsi" w:cs="Times New Roman"/>
                <w:sz w:val="20"/>
                <w:szCs w:val="20"/>
                <w:lang w:val="pt-BR"/>
              </w:rPr>
              <w:t>min</w:t>
            </w:r>
          </w:p>
        </w:tc>
      </w:tr>
      <w:tr w:rsidR="002A57A5" w14:paraId="1EA07FBA" w14:textId="77777777">
        <w:trPr>
          <w:trHeight w:val="85"/>
          <w:jc w:val="center"/>
        </w:trPr>
        <w:tc>
          <w:tcPr>
            <w:tcW w:w="10188" w:type="dxa"/>
            <w:gridSpan w:val="3"/>
            <w:tcBorders>
              <w:left w:val="nil"/>
              <w:right w:val="nil"/>
            </w:tcBorders>
            <w:shd w:val="clear" w:color="auto" w:fill="auto"/>
            <w:vAlign w:val="center"/>
          </w:tcPr>
          <w:p w14:paraId="45686008" w14:textId="77777777" w:rsidR="002A57A5" w:rsidRDefault="002A57A5">
            <w:pPr>
              <w:suppressLineNumbers/>
              <w:jc w:val="both"/>
              <w:rPr>
                <w:rFonts w:asciiTheme="majorHAnsi" w:hAnsiTheme="majorHAnsi" w:cs="Times New Roman"/>
                <w:sz w:val="10"/>
                <w:szCs w:val="10"/>
                <w:lang w:val="pt-BR"/>
              </w:rPr>
            </w:pPr>
          </w:p>
          <w:p w14:paraId="3D2DBC60" w14:textId="77777777" w:rsidR="00FF5305" w:rsidRDefault="00FF5305">
            <w:pPr>
              <w:suppressLineNumbers/>
              <w:jc w:val="both"/>
              <w:rPr>
                <w:rFonts w:asciiTheme="majorHAnsi" w:hAnsiTheme="majorHAnsi" w:cs="Times New Roman"/>
                <w:sz w:val="10"/>
                <w:szCs w:val="10"/>
                <w:lang w:val="pt-BR"/>
              </w:rPr>
            </w:pPr>
          </w:p>
        </w:tc>
      </w:tr>
      <w:tr w:rsidR="002A57A5" w14:paraId="49565CAD" w14:textId="77777777">
        <w:trPr>
          <w:trHeight w:val="330"/>
          <w:jc w:val="center"/>
        </w:trPr>
        <w:tc>
          <w:tcPr>
            <w:tcW w:w="10188" w:type="dxa"/>
            <w:gridSpan w:val="3"/>
            <w:shd w:val="clear" w:color="auto" w:fill="D9D9D9" w:themeFill="background1" w:themeFillShade="D9"/>
            <w:vAlign w:val="center"/>
          </w:tcPr>
          <w:p w14:paraId="0E50B5AD"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2. PARTICIPAÇÃO:</w:t>
            </w:r>
          </w:p>
        </w:tc>
      </w:tr>
      <w:tr w:rsidR="000B24B8" w:rsidRPr="000B24B8" w14:paraId="41EDFF95" w14:textId="77777777" w:rsidTr="00471DAB">
        <w:trPr>
          <w:trHeight w:val="330"/>
          <w:jc w:val="center"/>
        </w:trPr>
        <w:tc>
          <w:tcPr>
            <w:tcW w:w="2375" w:type="dxa"/>
            <w:shd w:val="clear" w:color="auto" w:fill="D9D9D9" w:themeFill="background1" w:themeFillShade="D9"/>
            <w:vAlign w:val="center"/>
          </w:tcPr>
          <w:p w14:paraId="112E46D8" w14:textId="77777777" w:rsidR="000B24B8" w:rsidRDefault="000B24B8" w:rsidP="000B24B8">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PRESIDIDA POR:</w:t>
            </w:r>
          </w:p>
        </w:tc>
        <w:tc>
          <w:tcPr>
            <w:tcW w:w="3857" w:type="dxa"/>
            <w:shd w:val="clear" w:color="auto" w:fill="auto"/>
            <w:vAlign w:val="center"/>
          </w:tcPr>
          <w:p w14:paraId="376098D2" w14:textId="658212A4" w:rsidR="000B24B8" w:rsidRPr="00B37AF7" w:rsidRDefault="00E238A4" w:rsidP="000B24B8">
            <w:pPr>
              <w:suppressLineNumbers/>
              <w:jc w:val="both"/>
              <w:rPr>
                <w:rFonts w:asciiTheme="majorHAnsi" w:hAnsiTheme="majorHAnsi" w:cs="Times New Roman"/>
                <w:b/>
                <w:sz w:val="20"/>
                <w:szCs w:val="20"/>
                <w:lang w:val="pt-BR"/>
              </w:rPr>
            </w:pPr>
            <w:r w:rsidRPr="00E238A4">
              <w:rPr>
                <w:rFonts w:asciiTheme="majorHAnsi" w:hAnsiTheme="majorHAnsi" w:cs="Times New Roman"/>
                <w:b/>
                <w:sz w:val="20"/>
                <w:szCs w:val="20"/>
                <w:lang w:val="pt-BR"/>
              </w:rPr>
              <w:t>Fábio Almeida Vieira</w:t>
            </w:r>
          </w:p>
        </w:tc>
        <w:tc>
          <w:tcPr>
            <w:tcW w:w="3956" w:type="dxa"/>
            <w:shd w:val="clear" w:color="auto" w:fill="auto"/>
            <w:vAlign w:val="center"/>
          </w:tcPr>
          <w:p w14:paraId="0FD38DA7" w14:textId="416D2768" w:rsidR="000B24B8" w:rsidRPr="00B37AF7" w:rsidRDefault="000B24B8" w:rsidP="000B24B8">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Coordenador</w:t>
            </w:r>
            <w:r w:rsidR="00692726" w:rsidRPr="00B37AF7">
              <w:rPr>
                <w:rFonts w:asciiTheme="majorHAnsi" w:eastAsia="Calibri" w:hAnsiTheme="majorHAnsi" w:cs="Times New Roman"/>
                <w:sz w:val="20"/>
                <w:szCs w:val="20"/>
                <w:lang w:val="pt-BR"/>
              </w:rPr>
              <w:t xml:space="preserve"> da Comissão</w:t>
            </w:r>
          </w:p>
        </w:tc>
      </w:tr>
      <w:tr w:rsidR="00471DAB" w:rsidRPr="00F8363E" w14:paraId="6BD75A28" w14:textId="77777777" w:rsidTr="00471DAB">
        <w:trPr>
          <w:trHeight w:val="330"/>
          <w:jc w:val="center"/>
        </w:trPr>
        <w:tc>
          <w:tcPr>
            <w:tcW w:w="2375" w:type="dxa"/>
            <w:vMerge w:val="restart"/>
            <w:shd w:val="clear" w:color="auto" w:fill="D9D9D9" w:themeFill="background1" w:themeFillShade="D9"/>
            <w:vAlign w:val="center"/>
          </w:tcPr>
          <w:p w14:paraId="6272CEA5" w14:textId="77777777" w:rsidR="00471DAB" w:rsidRDefault="00471DAB"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PARTICIPANTES:</w:t>
            </w:r>
          </w:p>
        </w:tc>
        <w:tc>
          <w:tcPr>
            <w:tcW w:w="3857" w:type="dxa"/>
            <w:shd w:val="clear" w:color="auto" w:fill="auto"/>
            <w:vAlign w:val="center"/>
          </w:tcPr>
          <w:p w14:paraId="696E6FC6" w14:textId="4D1AB3FE" w:rsidR="00471DAB" w:rsidRPr="00B37AF7" w:rsidRDefault="00471DAB" w:rsidP="00BB7825">
            <w:pPr>
              <w:suppressLineNumbers/>
              <w:jc w:val="both"/>
              <w:rPr>
                <w:rFonts w:asciiTheme="majorHAnsi" w:hAnsiTheme="majorHAnsi" w:cs="Times New Roman"/>
                <w:b/>
                <w:sz w:val="20"/>
                <w:szCs w:val="20"/>
                <w:lang w:val="pt-BR"/>
              </w:rPr>
            </w:pPr>
            <w:r w:rsidRPr="00E238A4">
              <w:rPr>
                <w:rFonts w:asciiTheme="majorHAnsi" w:hAnsiTheme="majorHAnsi" w:cs="Times New Roman"/>
                <w:b/>
                <w:sz w:val="20"/>
                <w:szCs w:val="20"/>
                <w:lang w:val="pt-BR"/>
              </w:rPr>
              <w:t>Mariana Fernandes Teixeira</w:t>
            </w:r>
          </w:p>
        </w:tc>
        <w:tc>
          <w:tcPr>
            <w:tcW w:w="3956" w:type="dxa"/>
            <w:shd w:val="clear" w:color="auto" w:fill="auto"/>
            <w:vAlign w:val="center"/>
          </w:tcPr>
          <w:p w14:paraId="4CC2E4FB" w14:textId="70A35AB7" w:rsidR="00471DAB" w:rsidRPr="00B37AF7" w:rsidRDefault="00471DAB" w:rsidP="00F8363E">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w:t>
            </w:r>
            <w:r>
              <w:rPr>
                <w:rFonts w:asciiTheme="majorHAnsi" w:eastAsia="Calibri" w:hAnsiTheme="majorHAnsi" w:cs="Times New Roman"/>
                <w:sz w:val="20"/>
                <w:szCs w:val="20"/>
                <w:lang w:val="pt-BR"/>
              </w:rPr>
              <w:t xml:space="preserve">d. Adjunta </w:t>
            </w:r>
            <w:r w:rsidRPr="00B37AF7">
              <w:rPr>
                <w:rFonts w:asciiTheme="majorHAnsi" w:eastAsia="Calibri" w:hAnsiTheme="majorHAnsi" w:cs="Times New Roman"/>
                <w:sz w:val="20"/>
                <w:szCs w:val="20"/>
                <w:lang w:val="pt-BR"/>
              </w:rPr>
              <w:t>da Comissão</w:t>
            </w:r>
          </w:p>
        </w:tc>
      </w:tr>
      <w:tr w:rsidR="00471DAB" w:rsidRPr="00F8363E" w14:paraId="6A528A5F" w14:textId="77777777" w:rsidTr="00471DAB">
        <w:trPr>
          <w:trHeight w:val="330"/>
          <w:jc w:val="center"/>
        </w:trPr>
        <w:tc>
          <w:tcPr>
            <w:tcW w:w="2375" w:type="dxa"/>
            <w:vMerge/>
            <w:shd w:val="clear" w:color="auto" w:fill="D9D9D9" w:themeFill="background1" w:themeFillShade="D9"/>
            <w:vAlign w:val="center"/>
          </w:tcPr>
          <w:p w14:paraId="516C75A6" w14:textId="77777777" w:rsidR="00471DAB" w:rsidRDefault="00471DAB" w:rsidP="00BB7825">
            <w:pPr>
              <w:suppressLineNumbers/>
              <w:jc w:val="both"/>
              <w:rPr>
                <w:rFonts w:asciiTheme="majorHAnsi" w:hAnsiTheme="majorHAnsi" w:cs="Times New Roman"/>
                <w:sz w:val="20"/>
                <w:szCs w:val="20"/>
                <w:lang w:val="pt-BR"/>
              </w:rPr>
            </w:pPr>
          </w:p>
        </w:tc>
        <w:tc>
          <w:tcPr>
            <w:tcW w:w="3857" w:type="dxa"/>
            <w:shd w:val="clear" w:color="auto" w:fill="auto"/>
            <w:vAlign w:val="center"/>
          </w:tcPr>
          <w:p w14:paraId="48EA4E07" w14:textId="3DA57D63" w:rsidR="00471DAB" w:rsidRPr="00B37AF7" w:rsidRDefault="00471DAB" w:rsidP="00BB7825">
            <w:pPr>
              <w:suppressLineNumbers/>
              <w:jc w:val="both"/>
              <w:rPr>
                <w:rFonts w:asciiTheme="majorHAnsi" w:eastAsia="Calibri" w:hAnsiTheme="majorHAnsi" w:cs="Times New Roman"/>
                <w:b/>
                <w:sz w:val="20"/>
                <w:szCs w:val="20"/>
                <w:lang w:val="pt-BR"/>
              </w:rPr>
            </w:pPr>
            <w:r w:rsidRPr="00E238A4">
              <w:rPr>
                <w:rFonts w:asciiTheme="majorHAnsi" w:eastAsia="Calibri" w:hAnsiTheme="majorHAnsi" w:cs="Times New Roman"/>
                <w:b/>
                <w:sz w:val="20"/>
                <w:szCs w:val="20"/>
                <w:lang w:val="pt-BR"/>
              </w:rPr>
              <w:t>Carlos Eduardo Rodrigues Duarte</w:t>
            </w:r>
          </w:p>
        </w:tc>
        <w:tc>
          <w:tcPr>
            <w:tcW w:w="3956" w:type="dxa"/>
            <w:shd w:val="clear" w:color="auto" w:fill="auto"/>
            <w:vAlign w:val="center"/>
          </w:tcPr>
          <w:p w14:paraId="5FC02B86" w14:textId="379523AC" w:rsidR="00471DAB" w:rsidRPr="00B37AF7" w:rsidRDefault="00471DAB"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471DAB" w:rsidRPr="00F8363E" w14:paraId="3BD382AC" w14:textId="77777777" w:rsidTr="00471DAB">
        <w:trPr>
          <w:trHeight w:val="330"/>
          <w:jc w:val="center"/>
        </w:trPr>
        <w:tc>
          <w:tcPr>
            <w:tcW w:w="2375" w:type="dxa"/>
            <w:vMerge/>
            <w:shd w:val="clear" w:color="auto" w:fill="D9D9D9" w:themeFill="background1" w:themeFillShade="D9"/>
            <w:vAlign w:val="center"/>
          </w:tcPr>
          <w:p w14:paraId="422803D3" w14:textId="77777777" w:rsidR="00471DAB" w:rsidRDefault="00471DAB" w:rsidP="00BB7825">
            <w:pPr>
              <w:suppressLineNumbers/>
              <w:jc w:val="both"/>
              <w:rPr>
                <w:rFonts w:asciiTheme="majorHAnsi" w:hAnsiTheme="majorHAnsi" w:cs="Times New Roman"/>
                <w:sz w:val="20"/>
                <w:szCs w:val="20"/>
                <w:lang w:val="pt-BR"/>
              </w:rPr>
            </w:pPr>
          </w:p>
        </w:tc>
        <w:tc>
          <w:tcPr>
            <w:tcW w:w="3857" w:type="dxa"/>
            <w:shd w:val="clear" w:color="auto" w:fill="auto"/>
            <w:vAlign w:val="center"/>
          </w:tcPr>
          <w:p w14:paraId="14278082" w14:textId="1FA4B359" w:rsidR="00471DAB" w:rsidRPr="00E238A4" w:rsidRDefault="00471DAB" w:rsidP="00BB7825">
            <w:pPr>
              <w:suppressLineNumbers/>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Rita Gomes Lopes</w:t>
            </w:r>
          </w:p>
        </w:tc>
        <w:tc>
          <w:tcPr>
            <w:tcW w:w="3956" w:type="dxa"/>
            <w:shd w:val="clear" w:color="auto" w:fill="auto"/>
            <w:vAlign w:val="center"/>
          </w:tcPr>
          <w:p w14:paraId="4A79C04F" w14:textId="74FA0730" w:rsidR="00471DAB" w:rsidRPr="00B37AF7" w:rsidRDefault="00471DAB" w:rsidP="00BB7825">
            <w:pPr>
              <w:suppressLineNumbers/>
              <w:jc w:val="both"/>
              <w:rPr>
                <w:rFonts w:asciiTheme="majorHAnsi" w:eastAsia="Calibri" w:hAnsiTheme="majorHAnsi" w:cs="Times New Roman"/>
                <w:sz w:val="20"/>
                <w:szCs w:val="20"/>
                <w:lang w:val="pt-BR"/>
              </w:rPr>
            </w:pPr>
            <w:r>
              <w:rPr>
                <w:rFonts w:asciiTheme="majorHAnsi" w:eastAsia="Calibri" w:hAnsiTheme="majorHAnsi" w:cs="Times New Roman"/>
                <w:sz w:val="20"/>
                <w:szCs w:val="20"/>
                <w:lang w:val="pt-BR"/>
              </w:rPr>
              <w:t>Gerente Planejamento e Gestão Estratégica</w:t>
            </w:r>
          </w:p>
        </w:tc>
      </w:tr>
      <w:tr w:rsidR="00BB7825" w:rsidRPr="00AC7117" w14:paraId="5F3647B0" w14:textId="77777777">
        <w:trPr>
          <w:trHeight w:val="330"/>
          <w:jc w:val="center"/>
        </w:trPr>
        <w:tc>
          <w:tcPr>
            <w:tcW w:w="2375" w:type="dxa"/>
            <w:shd w:val="clear" w:color="auto" w:fill="D9D9D9" w:themeFill="background1" w:themeFillShade="D9"/>
            <w:vAlign w:val="center"/>
          </w:tcPr>
          <w:p w14:paraId="384153FE" w14:textId="77777777" w:rsidR="00BB7825" w:rsidRDefault="00BB7825"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ASSESSORIA:</w:t>
            </w:r>
          </w:p>
        </w:tc>
        <w:tc>
          <w:tcPr>
            <w:tcW w:w="7813" w:type="dxa"/>
            <w:gridSpan w:val="2"/>
            <w:shd w:val="clear" w:color="auto" w:fill="auto"/>
            <w:vAlign w:val="center"/>
          </w:tcPr>
          <w:p w14:paraId="3D401A1B" w14:textId="1F3AB9D7" w:rsidR="00BB7825" w:rsidRDefault="00E238A4" w:rsidP="00BB7825">
            <w:pPr>
              <w:suppressLineNumbers/>
              <w:jc w:val="both"/>
              <w:rPr>
                <w:rFonts w:asciiTheme="majorHAnsi" w:eastAsia="Calibri" w:hAnsiTheme="majorHAnsi" w:cs="Times New Roman"/>
                <w:b/>
                <w:sz w:val="20"/>
                <w:szCs w:val="20"/>
                <w:lang w:val="pt-BR"/>
              </w:rPr>
            </w:pPr>
            <w:r w:rsidRPr="00E238A4">
              <w:rPr>
                <w:rFonts w:ascii="Cambria" w:eastAsia="Calibri" w:hAnsi="Cambria" w:cs="Times New Roman"/>
                <w:b/>
                <w:sz w:val="20"/>
                <w:szCs w:val="20"/>
                <w:lang w:val="pt-BR"/>
              </w:rPr>
              <w:t>Tadeu Araújo de Souza Santos</w:t>
            </w:r>
          </w:p>
        </w:tc>
      </w:tr>
      <w:tr w:rsidR="00BB7825" w:rsidRPr="00AC7117" w14:paraId="1878D180" w14:textId="77777777">
        <w:trPr>
          <w:trHeight w:val="85"/>
          <w:jc w:val="center"/>
        </w:trPr>
        <w:tc>
          <w:tcPr>
            <w:tcW w:w="10188" w:type="dxa"/>
            <w:gridSpan w:val="3"/>
            <w:tcBorders>
              <w:left w:val="nil"/>
              <w:right w:val="nil"/>
            </w:tcBorders>
            <w:shd w:val="clear" w:color="auto" w:fill="auto"/>
            <w:vAlign w:val="center"/>
          </w:tcPr>
          <w:p w14:paraId="5038E76D" w14:textId="77777777" w:rsidR="00BB7825" w:rsidRDefault="00BB7825" w:rsidP="00BB7825">
            <w:pPr>
              <w:suppressLineNumbers/>
              <w:jc w:val="both"/>
              <w:rPr>
                <w:rFonts w:asciiTheme="majorHAnsi" w:hAnsiTheme="majorHAnsi" w:cs="Times New Roman"/>
                <w:sz w:val="10"/>
                <w:szCs w:val="10"/>
                <w:lang w:val="pt-BR"/>
              </w:rPr>
            </w:pPr>
          </w:p>
          <w:p w14:paraId="40690886" w14:textId="77777777" w:rsidR="00FF5305" w:rsidRDefault="00FF5305" w:rsidP="00BB7825">
            <w:pPr>
              <w:suppressLineNumbers/>
              <w:jc w:val="both"/>
              <w:rPr>
                <w:rFonts w:asciiTheme="majorHAnsi" w:hAnsiTheme="majorHAnsi" w:cs="Times New Roman"/>
                <w:sz w:val="10"/>
                <w:szCs w:val="10"/>
                <w:lang w:val="pt-BR"/>
              </w:rPr>
            </w:pPr>
          </w:p>
        </w:tc>
      </w:tr>
      <w:tr w:rsidR="00BB7825" w:rsidRPr="00E238A4" w14:paraId="0CE275A1" w14:textId="77777777">
        <w:trPr>
          <w:trHeight w:val="330"/>
          <w:jc w:val="center"/>
        </w:trPr>
        <w:tc>
          <w:tcPr>
            <w:tcW w:w="10188" w:type="dxa"/>
            <w:gridSpan w:val="3"/>
            <w:shd w:val="clear" w:color="auto" w:fill="D9D9D9" w:themeFill="background1" w:themeFillShade="D9"/>
            <w:vAlign w:val="center"/>
          </w:tcPr>
          <w:p w14:paraId="6E09E6A7" w14:textId="77777777" w:rsidR="00BB7825" w:rsidRPr="00E238A4" w:rsidRDefault="00BB7825" w:rsidP="00BB7825">
            <w:pPr>
              <w:suppressLineNumbers/>
              <w:jc w:val="both"/>
              <w:rPr>
                <w:rFonts w:asciiTheme="majorHAnsi" w:hAnsiTheme="majorHAnsi" w:cs="Times New Roman"/>
                <w:b/>
                <w:sz w:val="20"/>
                <w:szCs w:val="20"/>
                <w:lang w:val="pt-BR"/>
              </w:rPr>
            </w:pPr>
            <w:r w:rsidRPr="00E238A4">
              <w:rPr>
                <w:rFonts w:asciiTheme="majorHAnsi" w:eastAsia="Calibri" w:hAnsiTheme="majorHAnsi" w:cs="Times New Roman"/>
                <w:b/>
                <w:sz w:val="20"/>
                <w:szCs w:val="20"/>
                <w:lang w:val="pt-BR"/>
              </w:rPr>
              <w:t>3. PAUTA:</w:t>
            </w:r>
          </w:p>
        </w:tc>
      </w:tr>
      <w:tr w:rsidR="00BB7825" w:rsidRPr="00E238A4" w14:paraId="7D2F614A" w14:textId="77777777" w:rsidTr="00E238A4">
        <w:trPr>
          <w:trHeight w:val="775"/>
          <w:jc w:val="center"/>
        </w:trPr>
        <w:tc>
          <w:tcPr>
            <w:tcW w:w="10188" w:type="dxa"/>
            <w:gridSpan w:val="3"/>
            <w:shd w:val="clear" w:color="auto" w:fill="auto"/>
            <w:vAlign w:val="center"/>
          </w:tcPr>
          <w:p w14:paraId="66C756C3" w14:textId="20D14661" w:rsidR="00BB7825" w:rsidRPr="00E238A4" w:rsidRDefault="00BB7825" w:rsidP="00BB7825">
            <w:pPr>
              <w:suppressLineNumbers/>
              <w:spacing w:line="25" w:lineRule="atLeast"/>
              <w:jc w:val="both"/>
              <w:rPr>
                <w:rFonts w:asciiTheme="majorHAnsi" w:eastAsia="Calibri" w:hAnsiTheme="majorHAnsi" w:cs="Times New Roman"/>
                <w:b/>
                <w:sz w:val="20"/>
                <w:szCs w:val="20"/>
                <w:lang w:val="pt-BR"/>
              </w:rPr>
            </w:pPr>
            <w:r w:rsidRPr="00E238A4">
              <w:rPr>
                <w:rFonts w:asciiTheme="majorHAnsi" w:eastAsia="Calibri" w:hAnsiTheme="majorHAnsi" w:cs="Times New Roman"/>
                <w:b/>
                <w:sz w:val="20"/>
                <w:szCs w:val="20"/>
                <w:lang w:val="pt-BR"/>
              </w:rPr>
              <w:t>Verificação de quórum:</w:t>
            </w:r>
          </w:p>
          <w:p w14:paraId="41F1B3A5" w14:textId="77777777" w:rsidR="00131ADC" w:rsidRPr="00E238A4" w:rsidRDefault="00131ADC" w:rsidP="00BB7825">
            <w:pPr>
              <w:suppressLineNumbers/>
              <w:spacing w:line="25" w:lineRule="atLeast"/>
              <w:jc w:val="both"/>
              <w:rPr>
                <w:rFonts w:asciiTheme="majorHAnsi" w:hAnsiTheme="majorHAnsi" w:cs="Times New Roman"/>
                <w:b/>
                <w:sz w:val="20"/>
                <w:szCs w:val="20"/>
                <w:lang w:val="pt-BR"/>
              </w:rPr>
            </w:pPr>
          </w:p>
          <w:p w14:paraId="3FF38B2F" w14:textId="2048E29E" w:rsidR="007326CF" w:rsidRPr="00E238A4" w:rsidRDefault="00BB7825" w:rsidP="00B6071E">
            <w:pPr>
              <w:suppressLineNumbers/>
              <w:spacing w:line="25" w:lineRule="atLeast"/>
              <w:jc w:val="both"/>
              <w:rPr>
                <w:rFonts w:asciiTheme="majorHAnsi" w:eastAsia="Calibri" w:hAnsiTheme="majorHAnsi" w:cs="Times New Roman"/>
                <w:color w:val="000000"/>
                <w:sz w:val="20"/>
                <w:szCs w:val="20"/>
                <w:lang w:val="pt-BR"/>
              </w:rPr>
            </w:pPr>
            <w:r w:rsidRPr="00E238A4">
              <w:rPr>
                <w:rFonts w:asciiTheme="majorHAnsi" w:eastAsia="Calibri" w:hAnsiTheme="majorHAnsi" w:cs="Times New Roman"/>
                <w:color w:val="000000"/>
                <w:sz w:val="20"/>
                <w:szCs w:val="20"/>
                <w:lang w:val="pt-BR"/>
              </w:rPr>
              <w:t xml:space="preserve">Foi verificado o quórum às </w:t>
            </w:r>
            <w:r w:rsidR="0032291D" w:rsidRPr="00E238A4">
              <w:rPr>
                <w:rFonts w:asciiTheme="majorHAnsi" w:eastAsia="Calibri" w:hAnsiTheme="majorHAnsi" w:cs="Times New Roman"/>
                <w:color w:val="000000"/>
                <w:sz w:val="20"/>
                <w:szCs w:val="20"/>
                <w:lang w:val="pt-BR"/>
              </w:rPr>
              <w:t>09h</w:t>
            </w:r>
            <w:r w:rsidR="00E238A4" w:rsidRPr="00E238A4">
              <w:rPr>
                <w:rFonts w:asciiTheme="majorHAnsi" w:eastAsia="Calibri" w:hAnsiTheme="majorHAnsi" w:cs="Times New Roman"/>
                <w:color w:val="000000"/>
                <w:sz w:val="20"/>
                <w:szCs w:val="20"/>
                <w:lang w:val="pt-BR"/>
              </w:rPr>
              <w:t>38</w:t>
            </w:r>
            <w:r w:rsidRPr="00E238A4">
              <w:rPr>
                <w:rFonts w:asciiTheme="majorHAnsi" w:eastAsia="Calibri" w:hAnsiTheme="majorHAnsi" w:cs="Times New Roman"/>
                <w:color w:val="000000"/>
                <w:sz w:val="20"/>
                <w:szCs w:val="20"/>
                <w:lang w:val="pt-BR"/>
              </w:rPr>
              <w:t>min</w:t>
            </w:r>
            <w:r w:rsidR="0032291D" w:rsidRPr="00E238A4">
              <w:rPr>
                <w:rFonts w:asciiTheme="majorHAnsi" w:eastAsia="Calibri" w:hAnsiTheme="majorHAnsi" w:cs="Times New Roman"/>
                <w:color w:val="000000"/>
                <w:sz w:val="20"/>
                <w:szCs w:val="20"/>
                <w:lang w:val="pt-BR"/>
              </w:rPr>
              <w:t xml:space="preserve">, quando foi iniciada a </w:t>
            </w:r>
            <w:r w:rsidR="00FC0127" w:rsidRPr="00E238A4">
              <w:rPr>
                <w:rFonts w:asciiTheme="majorHAnsi" w:eastAsia="Calibri" w:hAnsiTheme="majorHAnsi" w:cs="Times New Roman"/>
                <w:color w:val="000000"/>
                <w:sz w:val="20"/>
                <w:szCs w:val="20"/>
                <w:lang w:val="pt-BR"/>
              </w:rPr>
              <w:t>reunião</w:t>
            </w:r>
            <w:r w:rsidR="00111A50" w:rsidRPr="00E238A4">
              <w:rPr>
                <w:rFonts w:asciiTheme="majorHAnsi" w:eastAsia="Calibri" w:hAnsiTheme="majorHAnsi" w:cs="Times New Roman"/>
                <w:color w:val="000000"/>
                <w:sz w:val="20"/>
                <w:szCs w:val="20"/>
                <w:lang w:val="pt-BR"/>
              </w:rPr>
              <w:t>.</w:t>
            </w:r>
          </w:p>
        </w:tc>
      </w:tr>
      <w:tr w:rsidR="00BB7825" w:rsidRPr="00E238A4" w14:paraId="5DE43FC3" w14:textId="77777777" w:rsidTr="00E238A4">
        <w:trPr>
          <w:trHeight w:val="1833"/>
          <w:jc w:val="center"/>
        </w:trPr>
        <w:tc>
          <w:tcPr>
            <w:tcW w:w="10188" w:type="dxa"/>
            <w:gridSpan w:val="3"/>
            <w:shd w:val="clear" w:color="auto" w:fill="auto"/>
            <w:vAlign w:val="center"/>
          </w:tcPr>
          <w:p w14:paraId="5DD3363D" w14:textId="77777777" w:rsidR="00E238A4" w:rsidRPr="00E238A4" w:rsidRDefault="00E238A4" w:rsidP="00DA4678">
            <w:pPr>
              <w:jc w:val="both"/>
              <w:rPr>
                <w:rFonts w:asciiTheme="majorHAnsi" w:eastAsia="Calibri" w:hAnsiTheme="majorHAnsi"/>
                <w:b/>
                <w:sz w:val="10"/>
                <w:szCs w:val="10"/>
                <w:lang w:val="pt-BR"/>
              </w:rPr>
            </w:pPr>
          </w:p>
          <w:p w14:paraId="4B1CE3F7" w14:textId="0E250D46" w:rsidR="00B37AF7" w:rsidRPr="00E238A4" w:rsidRDefault="00BB7825" w:rsidP="00DA4678">
            <w:pPr>
              <w:jc w:val="both"/>
              <w:rPr>
                <w:rFonts w:asciiTheme="majorHAnsi" w:eastAsia="Calibri" w:hAnsiTheme="majorHAnsi"/>
                <w:b/>
                <w:sz w:val="20"/>
                <w:szCs w:val="20"/>
                <w:lang w:val="pt-BR"/>
              </w:rPr>
            </w:pPr>
            <w:r w:rsidRPr="00E238A4">
              <w:rPr>
                <w:rFonts w:asciiTheme="majorHAnsi" w:eastAsia="Calibri" w:hAnsiTheme="majorHAnsi"/>
                <w:b/>
                <w:sz w:val="20"/>
                <w:szCs w:val="20"/>
                <w:lang w:val="pt-BR"/>
              </w:rPr>
              <w:t>Ordem do Dia:</w:t>
            </w:r>
          </w:p>
          <w:p w14:paraId="3E7AEF87" w14:textId="77777777" w:rsidR="00B37AF7" w:rsidRPr="00E238A4" w:rsidRDefault="00B37AF7" w:rsidP="00DA4678">
            <w:pPr>
              <w:jc w:val="both"/>
              <w:rPr>
                <w:rFonts w:asciiTheme="majorHAnsi" w:eastAsia="Calibri" w:hAnsiTheme="majorHAnsi"/>
                <w:b/>
                <w:sz w:val="10"/>
                <w:szCs w:val="10"/>
                <w:lang w:val="pt-BR"/>
              </w:rPr>
            </w:pPr>
          </w:p>
          <w:p w14:paraId="21106584" w14:textId="77777777" w:rsidR="00E238A4" w:rsidRPr="00E238A4" w:rsidRDefault="00E238A4" w:rsidP="00E238A4">
            <w:pPr>
              <w:pStyle w:val="PargrafodaLista"/>
              <w:numPr>
                <w:ilvl w:val="0"/>
                <w:numId w:val="6"/>
              </w:numPr>
              <w:suppressAutoHyphens w:val="0"/>
              <w:spacing w:line="276" w:lineRule="auto"/>
              <w:rPr>
                <w:rFonts w:asciiTheme="majorHAnsi" w:hAnsiTheme="majorHAnsi"/>
                <w:sz w:val="20"/>
                <w:szCs w:val="20"/>
                <w:lang w:val="pt-BR"/>
              </w:rPr>
            </w:pPr>
            <w:r w:rsidRPr="00E238A4">
              <w:rPr>
                <w:rFonts w:asciiTheme="majorHAnsi" w:hAnsiTheme="majorHAnsi"/>
                <w:sz w:val="20"/>
                <w:szCs w:val="20"/>
                <w:lang w:val="pt-BR"/>
              </w:rPr>
              <w:t>Alterações no Plano de Ações da CPUA:</w:t>
            </w:r>
          </w:p>
          <w:p w14:paraId="0D1337D2" w14:textId="77777777" w:rsidR="00E238A4" w:rsidRPr="00E238A4" w:rsidRDefault="00E238A4" w:rsidP="00E238A4">
            <w:pPr>
              <w:pStyle w:val="PargrafodaLista"/>
              <w:numPr>
                <w:ilvl w:val="1"/>
                <w:numId w:val="6"/>
              </w:numPr>
              <w:suppressAutoHyphens w:val="0"/>
              <w:spacing w:line="276" w:lineRule="auto"/>
              <w:rPr>
                <w:rFonts w:asciiTheme="majorHAnsi" w:hAnsiTheme="majorHAnsi"/>
                <w:sz w:val="20"/>
                <w:szCs w:val="20"/>
                <w:lang w:val="pt-BR"/>
              </w:rPr>
            </w:pPr>
            <w:r w:rsidRPr="00E238A4">
              <w:rPr>
                <w:rFonts w:asciiTheme="majorHAnsi" w:hAnsiTheme="majorHAnsi"/>
                <w:sz w:val="20"/>
                <w:szCs w:val="20"/>
                <w:lang w:val="pt-BR"/>
              </w:rPr>
              <w:t>Proposição de frente parlamentar na ALMG em conjunto com outras comissões do CAU/MG:</w:t>
            </w:r>
          </w:p>
          <w:p w14:paraId="355135FA" w14:textId="77777777" w:rsidR="00E238A4" w:rsidRPr="00E238A4" w:rsidRDefault="00E238A4" w:rsidP="00E238A4">
            <w:pPr>
              <w:pStyle w:val="PargrafodaLista"/>
              <w:spacing w:line="276" w:lineRule="auto"/>
              <w:ind w:left="792"/>
              <w:rPr>
                <w:rFonts w:asciiTheme="majorHAnsi" w:hAnsiTheme="majorHAnsi"/>
                <w:sz w:val="20"/>
                <w:szCs w:val="20"/>
                <w:lang w:val="pt-BR"/>
              </w:rPr>
            </w:pPr>
            <w:r w:rsidRPr="00E238A4">
              <w:rPr>
                <w:rFonts w:asciiTheme="majorHAnsi" w:hAnsiTheme="majorHAnsi"/>
                <w:sz w:val="20"/>
                <w:szCs w:val="20"/>
                <w:lang w:val="pt-BR"/>
              </w:rPr>
              <w:t>Dado a iminência do recesso parlamentar, articular o II Seminário Legislativo ALMG e CAU/MG para o fevereiro de 2022.</w:t>
            </w:r>
          </w:p>
          <w:p w14:paraId="079084A0" w14:textId="77777777" w:rsidR="00E238A4" w:rsidRPr="00E238A4" w:rsidRDefault="00E238A4" w:rsidP="00E238A4">
            <w:pPr>
              <w:spacing w:line="276" w:lineRule="auto"/>
              <w:rPr>
                <w:rFonts w:asciiTheme="majorHAnsi" w:hAnsiTheme="majorHAnsi"/>
                <w:sz w:val="10"/>
                <w:szCs w:val="10"/>
                <w:lang w:val="pt-BR"/>
              </w:rPr>
            </w:pPr>
          </w:p>
          <w:p w14:paraId="4E3CA892" w14:textId="77777777" w:rsidR="00E238A4" w:rsidRPr="00E238A4" w:rsidRDefault="00E238A4" w:rsidP="00E238A4">
            <w:pPr>
              <w:pStyle w:val="PargrafodaLista"/>
              <w:numPr>
                <w:ilvl w:val="0"/>
                <w:numId w:val="6"/>
              </w:numPr>
              <w:suppressAutoHyphens w:val="0"/>
              <w:spacing w:line="276" w:lineRule="auto"/>
              <w:rPr>
                <w:rFonts w:asciiTheme="majorHAnsi" w:hAnsiTheme="majorHAnsi"/>
                <w:sz w:val="20"/>
                <w:szCs w:val="20"/>
                <w:lang w:val="pt-BR"/>
              </w:rPr>
            </w:pPr>
            <w:r w:rsidRPr="00E238A4">
              <w:rPr>
                <w:rFonts w:asciiTheme="majorHAnsi" w:hAnsiTheme="majorHAnsi"/>
                <w:sz w:val="20"/>
                <w:szCs w:val="20"/>
                <w:lang w:val="pt-BR"/>
              </w:rPr>
              <w:t>Protocolo 1425270/2021: Memorando da GEPLAN 05/2021, que trata sobre os encaminhamentos necessários para a elaboração do Relatório de Gestão 2021, as informações devem ser enviadas para GEPLAN, no máximo, até 25 de fevereiro de 2022.</w:t>
            </w:r>
          </w:p>
          <w:p w14:paraId="081BB698" w14:textId="77777777" w:rsidR="00E238A4" w:rsidRPr="00E238A4" w:rsidRDefault="00E238A4" w:rsidP="00E238A4">
            <w:pPr>
              <w:jc w:val="both"/>
              <w:rPr>
                <w:rFonts w:asciiTheme="majorHAnsi" w:hAnsiTheme="majorHAnsi"/>
                <w:sz w:val="10"/>
                <w:szCs w:val="10"/>
                <w:lang w:val="pt-BR"/>
              </w:rPr>
            </w:pPr>
          </w:p>
          <w:p w14:paraId="2A38989F" w14:textId="77777777" w:rsidR="00E238A4" w:rsidRPr="00E238A4" w:rsidRDefault="00E238A4" w:rsidP="00E238A4">
            <w:pPr>
              <w:pStyle w:val="PargrafodaLista"/>
              <w:numPr>
                <w:ilvl w:val="0"/>
                <w:numId w:val="6"/>
              </w:numPr>
              <w:suppressAutoHyphens w:val="0"/>
              <w:spacing w:line="276" w:lineRule="auto"/>
              <w:rPr>
                <w:rFonts w:asciiTheme="majorHAnsi" w:hAnsiTheme="majorHAnsi"/>
                <w:sz w:val="20"/>
                <w:szCs w:val="20"/>
                <w:lang w:val="pt-BR"/>
              </w:rPr>
            </w:pPr>
            <w:r w:rsidRPr="00E238A4">
              <w:rPr>
                <w:rFonts w:asciiTheme="majorHAnsi" w:hAnsiTheme="majorHAnsi"/>
                <w:sz w:val="20"/>
                <w:szCs w:val="20"/>
                <w:lang w:val="pt-BR"/>
              </w:rPr>
              <w:t xml:space="preserve">Protocolo 1434851/2021: Deliberação CEF-CAU/MG 152-3.9-2021, que solicita informações sobre quais ações propostas no Plano de Ações podem ser incorporadas na ação da CAU nas ESCOLAS e, sugestões, de quais assuntos podem ser incluídos na apresentação geral a ser divulgada nas Instituições de Ensino Superior. </w:t>
            </w:r>
          </w:p>
          <w:p w14:paraId="5843D677" w14:textId="77777777" w:rsidR="00E238A4" w:rsidRPr="00E238A4" w:rsidRDefault="00E238A4" w:rsidP="00E238A4">
            <w:pPr>
              <w:jc w:val="both"/>
              <w:rPr>
                <w:rFonts w:asciiTheme="majorHAnsi" w:hAnsiTheme="majorHAnsi"/>
                <w:sz w:val="10"/>
                <w:szCs w:val="10"/>
                <w:lang w:val="pt-BR"/>
              </w:rPr>
            </w:pPr>
          </w:p>
          <w:p w14:paraId="3D8770BE" w14:textId="77777777" w:rsidR="00E238A4" w:rsidRPr="00E238A4" w:rsidRDefault="00E238A4" w:rsidP="00E238A4">
            <w:pPr>
              <w:pStyle w:val="PargrafodaLista"/>
              <w:numPr>
                <w:ilvl w:val="0"/>
                <w:numId w:val="6"/>
              </w:numPr>
              <w:suppressAutoHyphens w:val="0"/>
              <w:spacing w:line="276" w:lineRule="auto"/>
              <w:rPr>
                <w:rFonts w:asciiTheme="majorHAnsi" w:hAnsiTheme="majorHAnsi"/>
                <w:sz w:val="20"/>
                <w:szCs w:val="20"/>
                <w:lang w:val="pt-BR"/>
              </w:rPr>
            </w:pPr>
            <w:r w:rsidRPr="00E238A4">
              <w:rPr>
                <w:rFonts w:asciiTheme="majorHAnsi" w:hAnsiTheme="majorHAnsi"/>
                <w:sz w:val="20"/>
                <w:szCs w:val="20"/>
                <w:lang w:val="pt-BR"/>
              </w:rPr>
              <w:t>Protocolo 1462281/2022: Deliberação CEP-CAU/MG 186-5.6-2022, sobre apreciação de mensagem eletrônica enviada pela Gerência Técnica e de Fiscalização, que apresenta dúvida encaminhada por profissional arquiteta e urbanista acerca da obrigatoriedade de contratação de arquitetos e urbanistas por órgãos públicos;</w:t>
            </w:r>
          </w:p>
          <w:p w14:paraId="0FFCF6E1" w14:textId="77777777" w:rsidR="00E238A4" w:rsidRPr="00E238A4" w:rsidRDefault="00E238A4" w:rsidP="00E238A4">
            <w:pPr>
              <w:rPr>
                <w:rFonts w:asciiTheme="majorHAnsi" w:hAnsiTheme="majorHAnsi"/>
                <w:sz w:val="10"/>
                <w:szCs w:val="10"/>
                <w:lang w:val="pt-BR"/>
              </w:rPr>
            </w:pPr>
          </w:p>
          <w:p w14:paraId="7697BEA5" w14:textId="77777777" w:rsidR="00E238A4" w:rsidRPr="00E238A4" w:rsidRDefault="00E238A4" w:rsidP="00E238A4">
            <w:pPr>
              <w:pStyle w:val="PargrafodaLista"/>
              <w:numPr>
                <w:ilvl w:val="0"/>
                <w:numId w:val="6"/>
              </w:numPr>
              <w:suppressAutoHyphens w:val="0"/>
              <w:spacing w:line="276" w:lineRule="auto"/>
              <w:rPr>
                <w:rFonts w:asciiTheme="majorHAnsi" w:hAnsiTheme="majorHAnsi"/>
                <w:sz w:val="20"/>
                <w:szCs w:val="20"/>
                <w:lang w:val="pt-BR"/>
              </w:rPr>
            </w:pPr>
            <w:r w:rsidRPr="00E238A4">
              <w:rPr>
                <w:rFonts w:asciiTheme="majorHAnsi" w:hAnsiTheme="majorHAnsi"/>
                <w:sz w:val="20"/>
                <w:szCs w:val="20"/>
                <w:lang w:val="pt-BR"/>
              </w:rPr>
              <w:t>Protocolo 1468460/2022: Memorando GEPLAN 02/2022, que propõe a elaboração de critérios de escolha das instituições e municípios mineiros, com os quais se pretende firmar parcerias institucionais.</w:t>
            </w:r>
          </w:p>
          <w:p w14:paraId="3679C6E3" w14:textId="77777777" w:rsidR="00E238A4" w:rsidRPr="00E238A4" w:rsidRDefault="00E238A4" w:rsidP="00E238A4">
            <w:pPr>
              <w:spacing w:line="276" w:lineRule="auto"/>
              <w:rPr>
                <w:rFonts w:asciiTheme="majorHAnsi" w:hAnsiTheme="majorHAnsi"/>
                <w:sz w:val="10"/>
                <w:szCs w:val="10"/>
                <w:lang w:val="pt-BR"/>
              </w:rPr>
            </w:pPr>
          </w:p>
          <w:p w14:paraId="78CFD18C" w14:textId="77777777" w:rsidR="00E238A4" w:rsidRPr="00E238A4" w:rsidRDefault="00E238A4" w:rsidP="00E238A4">
            <w:pPr>
              <w:pStyle w:val="PargrafodaLista"/>
              <w:numPr>
                <w:ilvl w:val="0"/>
                <w:numId w:val="6"/>
              </w:numPr>
              <w:suppressAutoHyphens w:val="0"/>
              <w:spacing w:line="276" w:lineRule="auto"/>
              <w:rPr>
                <w:rFonts w:asciiTheme="majorHAnsi" w:hAnsiTheme="majorHAnsi"/>
                <w:sz w:val="20"/>
                <w:szCs w:val="20"/>
                <w:lang w:val="pt-BR"/>
              </w:rPr>
            </w:pPr>
            <w:r w:rsidRPr="00E238A4">
              <w:rPr>
                <w:rFonts w:asciiTheme="majorHAnsi" w:hAnsiTheme="majorHAnsi"/>
                <w:sz w:val="20"/>
                <w:szCs w:val="20"/>
                <w:lang w:val="pt-BR"/>
              </w:rPr>
              <w:t>Outros assuntos:</w:t>
            </w:r>
          </w:p>
          <w:p w14:paraId="57A6D4F4" w14:textId="77777777" w:rsidR="00E238A4" w:rsidRPr="00E238A4" w:rsidRDefault="00E238A4" w:rsidP="00E238A4">
            <w:pPr>
              <w:pStyle w:val="PargrafodaLista"/>
              <w:numPr>
                <w:ilvl w:val="1"/>
                <w:numId w:val="6"/>
              </w:numPr>
              <w:suppressAutoHyphens w:val="0"/>
              <w:spacing w:line="276" w:lineRule="auto"/>
              <w:rPr>
                <w:rFonts w:asciiTheme="majorHAnsi" w:hAnsiTheme="majorHAnsi"/>
                <w:sz w:val="20"/>
                <w:szCs w:val="20"/>
                <w:lang w:val="pt-BR"/>
              </w:rPr>
            </w:pPr>
            <w:r w:rsidRPr="00E238A4">
              <w:rPr>
                <w:rFonts w:asciiTheme="majorHAnsi" w:hAnsiTheme="majorHAnsi"/>
                <w:sz w:val="20"/>
                <w:szCs w:val="20"/>
                <w:lang w:val="pt-BR"/>
              </w:rPr>
              <w:t xml:space="preserve">Projeto </w:t>
            </w:r>
            <w:r w:rsidRPr="00E238A4">
              <w:rPr>
                <w:rFonts w:asciiTheme="majorHAnsi" w:hAnsiTheme="majorHAnsi"/>
                <w:i/>
                <w:sz w:val="20"/>
                <w:szCs w:val="20"/>
                <w:lang w:val="pt-BR"/>
              </w:rPr>
              <w:t>Podcasts</w:t>
            </w:r>
            <w:r w:rsidRPr="00E238A4">
              <w:rPr>
                <w:rFonts w:asciiTheme="majorHAnsi" w:hAnsiTheme="majorHAnsi"/>
                <w:sz w:val="20"/>
                <w:szCs w:val="20"/>
                <w:lang w:val="pt-BR"/>
              </w:rPr>
              <w:t>: Desenvolver de outros temas pelos Conselheiros;</w:t>
            </w:r>
          </w:p>
          <w:p w14:paraId="0FDD73BA" w14:textId="77777777" w:rsidR="00043280" w:rsidRPr="00E238A4" w:rsidRDefault="00E238A4" w:rsidP="00E238A4">
            <w:pPr>
              <w:pStyle w:val="PargrafodaLista"/>
              <w:numPr>
                <w:ilvl w:val="1"/>
                <w:numId w:val="6"/>
              </w:numPr>
              <w:suppressAutoHyphens w:val="0"/>
              <w:spacing w:line="276" w:lineRule="auto"/>
              <w:rPr>
                <w:rFonts w:asciiTheme="majorHAnsi" w:hAnsiTheme="majorHAnsi"/>
                <w:sz w:val="20"/>
                <w:szCs w:val="20"/>
                <w:lang w:val="pt-BR"/>
              </w:rPr>
            </w:pPr>
            <w:r w:rsidRPr="00E238A4">
              <w:rPr>
                <w:rFonts w:asciiTheme="majorHAnsi" w:hAnsiTheme="majorHAnsi"/>
                <w:sz w:val="20"/>
                <w:szCs w:val="20"/>
                <w:lang w:val="pt-BR"/>
              </w:rPr>
              <w:t>Realização de eventos / palestras com convidados e parceiros – nos moldes das realizadas no Evento Outubro Urbano, com periodicidade mensal ou bimensal.</w:t>
            </w:r>
          </w:p>
          <w:p w14:paraId="32EA3446" w14:textId="310337AB" w:rsidR="00E238A4" w:rsidRPr="00E238A4" w:rsidRDefault="00E238A4" w:rsidP="00E238A4">
            <w:pPr>
              <w:suppressAutoHyphens w:val="0"/>
              <w:spacing w:line="276" w:lineRule="auto"/>
              <w:rPr>
                <w:rFonts w:asciiTheme="majorHAnsi" w:hAnsiTheme="majorHAnsi"/>
                <w:sz w:val="10"/>
                <w:szCs w:val="10"/>
                <w:lang w:val="pt-BR"/>
              </w:rPr>
            </w:pPr>
          </w:p>
        </w:tc>
      </w:tr>
      <w:tr w:rsidR="00BB7825" w:rsidRPr="00E238A4" w14:paraId="2C53EF2C" w14:textId="77777777" w:rsidTr="00E238A4">
        <w:trPr>
          <w:trHeight w:val="607"/>
          <w:jc w:val="center"/>
        </w:trPr>
        <w:tc>
          <w:tcPr>
            <w:tcW w:w="10188" w:type="dxa"/>
            <w:gridSpan w:val="3"/>
            <w:shd w:val="clear" w:color="auto" w:fill="auto"/>
            <w:vAlign w:val="center"/>
          </w:tcPr>
          <w:p w14:paraId="77C4D87C" w14:textId="77777777" w:rsidR="00BB7825" w:rsidRPr="00E238A4" w:rsidRDefault="00BB7825" w:rsidP="00DA4678">
            <w:pPr>
              <w:suppressLineNumbers/>
              <w:spacing w:line="25" w:lineRule="atLeast"/>
              <w:jc w:val="both"/>
              <w:rPr>
                <w:rFonts w:asciiTheme="majorHAnsi" w:eastAsia="Calibri" w:hAnsiTheme="majorHAnsi" w:cs="Times New Roman"/>
                <w:b/>
                <w:sz w:val="20"/>
                <w:szCs w:val="20"/>
                <w:lang w:val="pt-BR"/>
              </w:rPr>
            </w:pPr>
            <w:r w:rsidRPr="00E238A4">
              <w:rPr>
                <w:rFonts w:asciiTheme="majorHAnsi" w:eastAsia="Calibri" w:hAnsiTheme="majorHAnsi"/>
                <w:b/>
                <w:sz w:val="20"/>
                <w:szCs w:val="20"/>
                <w:lang w:val="pt-BR"/>
              </w:rPr>
              <w:t>C</w:t>
            </w:r>
            <w:r w:rsidRPr="00E238A4">
              <w:rPr>
                <w:rFonts w:asciiTheme="majorHAnsi" w:eastAsia="Calibri" w:hAnsiTheme="majorHAnsi" w:cs="Times New Roman"/>
                <w:b/>
                <w:sz w:val="20"/>
                <w:szCs w:val="20"/>
                <w:lang w:val="pt-BR"/>
              </w:rPr>
              <w:t>omunicado</w:t>
            </w:r>
            <w:r w:rsidRPr="00E238A4">
              <w:rPr>
                <w:rFonts w:asciiTheme="majorHAnsi" w:eastAsia="Calibri" w:hAnsiTheme="majorHAnsi"/>
                <w:b/>
                <w:sz w:val="20"/>
                <w:szCs w:val="20"/>
                <w:lang w:val="pt-BR"/>
              </w:rPr>
              <w:t>s:</w:t>
            </w:r>
          </w:p>
          <w:p w14:paraId="4D81DF81" w14:textId="77777777" w:rsidR="00131ADC" w:rsidRPr="00E238A4" w:rsidRDefault="00131ADC" w:rsidP="00DA4678">
            <w:pPr>
              <w:suppressLineNumbers/>
              <w:jc w:val="both"/>
              <w:rPr>
                <w:rFonts w:asciiTheme="majorHAnsi" w:hAnsiTheme="majorHAnsi" w:cs="Times New Roman"/>
                <w:b/>
                <w:sz w:val="10"/>
                <w:szCs w:val="10"/>
                <w:lang w:val="pt-BR"/>
              </w:rPr>
            </w:pPr>
          </w:p>
          <w:p w14:paraId="40630052" w14:textId="77777777" w:rsidR="00FF5305" w:rsidRDefault="00E238A4" w:rsidP="00E238A4">
            <w:pPr>
              <w:pStyle w:val="PargrafodaLista"/>
              <w:numPr>
                <w:ilvl w:val="0"/>
                <w:numId w:val="17"/>
              </w:numPr>
              <w:suppressAutoHyphens w:val="0"/>
              <w:rPr>
                <w:rFonts w:asciiTheme="majorHAnsi" w:hAnsiTheme="majorHAnsi"/>
                <w:sz w:val="20"/>
                <w:szCs w:val="20"/>
                <w:lang w:val="pt-BR"/>
              </w:rPr>
            </w:pPr>
            <w:r w:rsidRPr="00E238A4">
              <w:rPr>
                <w:rFonts w:asciiTheme="majorHAnsi" w:hAnsiTheme="majorHAnsi"/>
                <w:sz w:val="20"/>
                <w:szCs w:val="20"/>
                <w:lang w:val="pt-BR"/>
              </w:rPr>
              <w:t>Da Assessoria: Resultado da Habilitação do Prêmio Boas Práticas Urbanas</w:t>
            </w:r>
          </w:p>
          <w:p w14:paraId="216C1375" w14:textId="5A7F9FF3" w:rsidR="001B7B40" w:rsidRPr="00E238A4" w:rsidRDefault="001B7B40" w:rsidP="00E238A4">
            <w:pPr>
              <w:pStyle w:val="PargrafodaLista"/>
              <w:numPr>
                <w:ilvl w:val="0"/>
                <w:numId w:val="17"/>
              </w:numPr>
              <w:suppressAutoHyphens w:val="0"/>
              <w:rPr>
                <w:rFonts w:asciiTheme="majorHAnsi" w:hAnsiTheme="majorHAnsi"/>
                <w:sz w:val="20"/>
                <w:szCs w:val="20"/>
                <w:lang w:val="pt-BR"/>
              </w:rPr>
            </w:pPr>
            <w:r>
              <w:rPr>
                <w:rFonts w:asciiTheme="majorHAnsi" w:hAnsiTheme="majorHAnsi"/>
                <w:sz w:val="20"/>
                <w:szCs w:val="20"/>
                <w:lang w:val="pt-BR"/>
              </w:rPr>
              <w:t>Do Cons. Carlos Eduardo Duarte: Explanação sobre Reunião do Conselho de Meio Ambiente de Uberlândia, que abordou a situação das enchentes decorrentes das fortes chuvas recentes. Foi mencionado que o Ministério Público do Estado de Minas Gerais outorgou um prazo de 30 dias para que a Municipalidade apresente um plano de soluções para a situação.</w:t>
            </w:r>
          </w:p>
        </w:tc>
      </w:tr>
      <w:tr w:rsidR="00BB7825" w:rsidRPr="00E238A4" w14:paraId="38591EB0" w14:textId="77777777" w:rsidTr="00DA4678">
        <w:trPr>
          <w:trHeight w:val="480"/>
          <w:jc w:val="center"/>
        </w:trPr>
        <w:tc>
          <w:tcPr>
            <w:tcW w:w="10188" w:type="dxa"/>
            <w:gridSpan w:val="3"/>
            <w:shd w:val="clear" w:color="auto" w:fill="auto"/>
            <w:vAlign w:val="center"/>
          </w:tcPr>
          <w:p w14:paraId="66FAEB40" w14:textId="77777777" w:rsidR="00BB7825" w:rsidRPr="00E238A4" w:rsidRDefault="00BB7825" w:rsidP="00BB7825">
            <w:pPr>
              <w:suppressLineNumbers/>
              <w:spacing w:line="25" w:lineRule="atLeast"/>
              <w:jc w:val="both"/>
              <w:rPr>
                <w:rFonts w:asciiTheme="majorHAnsi" w:eastAsia="Calibri" w:hAnsiTheme="majorHAnsi" w:cs="Times New Roman"/>
                <w:b/>
                <w:sz w:val="20"/>
                <w:szCs w:val="20"/>
                <w:lang w:val="pt-BR"/>
              </w:rPr>
            </w:pPr>
            <w:r w:rsidRPr="00E238A4">
              <w:rPr>
                <w:rFonts w:asciiTheme="majorHAnsi" w:eastAsia="Calibri" w:hAnsiTheme="majorHAnsi" w:cs="Times New Roman"/>
                <w:b/>
                <w:sz w:val="20"/>
                <w:szCs w:val="20"/>
                <w:lang w:val="pt-BR"/>
              </w:rPr>
              <w:lastRenderedPageBreak/>
              <w:t>Encerramento:</w:t>
            </w:r>
          </w:p>
          <w:p w14:paraId="70858666" w14:textId="77777777" w:rsidR="00131ADC" w:rsidRPr="00E238A4" w:rsidRDefault="00131ADC" w:rsidP="00BB7825">
            <w:pPr>
              <w:suppressLineNumbers/>
              <w:spacing w:line="25" w:lineRule="atLeast"/>
              <w:jc w:val="both"/>
              <w:rPr>
                <w:rFonts w:asciiTheme="majorHAnsi" w:hAnsiTheme="majorHAnsi" w:cs="Times New Roman"/>
                <w:b/>
                <w:sz w:val="10"/>
                <w:szCs w:val="10"/>
                <w:lang w:val="pt-BR"/>
              </w:rPr>
            </w:pPr>
          </w:p>
          <w:p w14:paraId="431FDC74" w14:textId="49BA6C66" w:rsidR="00BB7825" w:rsidRPr="00E238A4" w:rsidRDefault="00BB7825" w:rsidP="00E238A4">
            <w:pPr>
              <w:suppressLineNumbers/>
              <w:spacing w:line="25" w:lineRule="atLeast"/>
              <w:jc w:val="both"/>
              <w:rPr>
                <w:rFonts w:asciiTheme="majorHAnsi" w:hAnsiTheme="majorHAnsi"/>
                <w:sz w:val="20"/>
                <w:szCs w:val="20"/>
                <w:lang w:val="pt-BR"/>
              </w:rPr>
            </w:pPr>
            <w:r w:rsidRPr="00E238A4">
              <w:rPr>
                <w:rFonts w:asciiTheme="majorHAnsi" w:eastAsia="Calibri" w:hAnsiTheme="majorHAnsi" w:cs="Times New Roman"/>
                <w:sz w:val="20"/>
                <w:szCs w:val="20"/>
                <w:lang w:val="pt-BR"/>
              </w:rPr>
              <w:t xml:space="preserve">A sessão foi encerrada às </w:t>
            </w:r>
            <w:r w:rsidR="00B949CB" w:rsidRPr="00E238A4">
              <w:rPr>
                <w:rFonts w:asciiTheme="majorHAnsi" w:eastAsia="Calibri" w:hAnsiTheme="majorHAnsi" w:cs="Times New Roman"/>
                <w:sz w:val="20"/>
                <w:szCs w:val="20"/>
                <w:lang w:val="pt-BR"/>
              </w:rPr>
              <w:t>1</w:t>
            </w:r>
            <w:r w:rsidR="00E238A4" w:rsidRPr="00E238A4">
              <w:rPr>
                <w:rFonts w:asciiTheme="majorHAnsi" w:eastAsia="Calibri" w:hAnsiTheme="majorHAnsi" w:cs="Times New Roman"/>
                <w:sz w:val="20"/>
                <w:szCs w:val="20"/>
                <w:lang w:val="pt-BR"/>
              </w:rPr>
              <w:t>4</w:t>
            </w:r>
            <w:r w:rsidR="00B949CB" w:rsidRPr="00E238A4">
              <w:rPr>
                <w:rFonts w:asciiTheme="majorHAnsi" w:eastAsia="Calibri" w:hAnsiTheme="majorHAnsi" w:cs="Times New Roman"/>
                <w:sz w:val="20"/>
                <w:szCs w:val="20"/>
                <w:lang w:val="pt-BR"/>
              </w:rPr>
              <w:t>h</w:t>
            </w:r>
            <w:r w:rsidR="00E238A4" w:rsidRPr="00E238A4">
              <w:rPr>
                <w:rFonts w:asciiTheme="majorHAnsi" w:eastAsia="Calibri" w:hAnsiTheme="majorHAnsi" w:cs="Times New Roman"/>
                <w:sz w:val="20"/>
                <w:szCs w:val="20"/>
                <w:lang w:val="pt-BR"/>
              </w:rPr>
              <w:t>57</w:t>
            </w:r>
            <w:r w:rsidRPr="00E238A4">
              <w:rPr>
                <w:rFonts w:asciiTheme="majorHAnsi" w:eastAsia="Calibri" w:hAnsiTheme="majorHAnsi" w:cs="Times New Roman"/>
                <w:sz w:val="20"/>
                <w:szCs w:val="20"/>
                <w:lang w:val="pt-BR"/>
              </w:rPr>
              <w:t>min.</w:t>
            </w:r>
          </w:p>
        </w:tc>
      </w:tr>
    </w:tbl>
    <w:p w14:paraId="11B1A7C7" w14:textId="13BCC3E8" w:rsidR="00E238A4" w:rsidRDefault="00E238A4" w:rsidP="009C2FC9">
      <w:pPr>
        <w:rPr>
          <w:sz w:val="12"/>
          <w:szCs w:val="20"/>
          <w:lang w:val="pt-BR"/>
        </w:rPr>
      </w:pPr>
    </w:p>
    <w:tbl>
      <w:tblPr>
        <w:tblStyle w:val="Tabelacomgrade2"/>
        <w:tblW w:w="10188" w:type="dxa"/>
        <w:jc w:val="center"/>
        <w:tblLook w:val="04A0" w:firstRow="1" w:lastRow="0" w:firstColumn="1" w:lastColumn="0" w:noHBand="0" w:noVBand="1"/>
      </w:tblPr>
      <w:tblGrid>
        <w:gridCol w:w="2147"/>
        <w:gridCol w:w="8041"/>
      </w:tblGrid>
      <w:tr w:rsidR="00E238A4" w:rsidRPr="008724F5" w14:paraId="584B7E22" w14:textId="77777777" w:rsidTr="001B7B40">
        <w:trPr>
          <w:trHeight w:val="330"/>
          <w:jc w:val="center"/>
        </w:trPr>
        <w:tc>
          <w:tcPr>
            <w:tcW w:w="10188" w:type="dxa"/>
            <w:gridSpan w:val="2"/>
            <w:tcBorders>
              <w:bottom w:val="single" w:sz="4" w:space="0" w:color="auto"/>
            </w:tcBorders>
            <w:shd w:val="clear" w:color="auto" w:fill="D9D9D9" w:themeFill="background1" w:themeFillShade="D9"/>
            <w:vAlign w:val="center"/>
          </w:tcPr>
          <w:p w14:paraId="0542372D" w14:textId="6D281B1F" w:rsidR="00E238A4" w:rsidRPr="008724F5" w:rsidRDefault="00E238A4" w:rsidP="004130D7">
            <w:pPr>
              <w:spacing w:line="25" w:lineRule="atLeast"/>
              <w:rPr>
                <w:rFonts w:asciiTheme="majorHAnsi" w:hAnsiTheme="majorHAnsi"/>
                <w:sz w:val="20"/>
                <w:szCs w:val="20"/>
                <w:lang w:val="pt-BR"/>
              </w:rPr>
            </w:pPr>
            <w:r>
              <w:rPr>
                <w:sz w:val="12"/>
                <w:szCs w:val="20"/>
                <w:lang w:val="pt-BR"/>
              </w:rPr>
              <w:br w:type="page"/>
            </w:r>
            <w:r>
              <w:rPr>
                <w:rFonts w:asciiTheme="majorHAnsi" w:eastAsia="Calibri" w:hAnsiTheme="majorHAnsi" w:cs="Times New Roman"/>
                <w:b/>
                <w:sz w:val="20"/>
                <w:szCs w:val="20"/>
                <w:lang w:val="pt-BR"/>
              </w:rPr>
              <w:t>4. DETALHAMENTO DOS ASSUNTOS TRATADOS:</w:t>
            </w:r>
          </w:p>
        </w:tc>
      </w:tr>
      <w:tr w:rsidR="001B7B40" w:rsidRPr="001B7B40" w14:paraId="7A497CDD" w14:textId="77777777" w:rsidTr="001B7B40">
        <w:trPr>
          <w:trHeight w:val="73"/>
          <w:jc w:val="center"/>
        </w:trPr>
        <w:tc>
          <w:tcPr>
            <w:tcW w:w="10188" w:type="dxa"/>
            <w:gridSpan w:val="2"/>
            <w:tcBorders>
              <w:top w:val="single" w:sz="4" w:space="0" w:color="auto"/>
              <w:left w:val="nil"/>
              <w:bottom w:val="single" w:sz="4" w:space="0" w:color="auto"/>
              <w:right w:val="nil"/>
            </w:tcBorders>
            <w:shd w:val="clear" w:color="auto" w:fill="auto"/>
            <w:vAlign w:val="center"/>
          </w:tcPr>
          <w:p w14:paraId="4E1798B0" w14:textId="77777777" w:rsidR="001B7B40" w:rsidRPr="001B7B40" w:rsidRDefault="001B7B40" w:rsidP="004130D7">
            <w:pPr>
              <w:spacing w:line="25" w:lineRule="atLeast"/>
              <w:rPr>
                <w:sz w:val="10"/>
                <w:szCs w:val="10"/>
                <w:lang w:val="pt-BR"/>
              </w:rPr>
            </w:pPr>
          </w:p>
        </w:tc>
      </w:tr>
      <w:tr w:rsidR="00E238A4" w:rsidRPr="00E70A6D" w14:paraId="57D179CA" w14:textId="77777777" w:rsidTr="00147493">
        <w:trPr>
          <w:trHeight w:val="330"/>
          <w:jc w:val="center"/>
        </w:trPr>
        <w:tc>
          <w:tcPr>
            <w:tcW w:w="2147" w:type="dxa"/>
            <w:tcBorders>
              <w:top w:val="single" w:sz="4" w:space="0" w:color="auto"/>
            </w:tcBorders>
            <w:shd w:val="clear" w:color="auto" w:fill="D9D9D9" w:themeFill="background1" w:themeFillShade="D9"/>
            <w:vAlign w:val="center"/>
          </w:tcPr>
          <w:p w14:paraId="4A36B566" w14:textId="3ED911C8" w:rsidR="00E238A4" w:rsidRPr="008724F5" w:rsidRDefault="00E238A4" w:rsidP="00413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8041" w:type="dxa"/>
            <w:tcBorders>
              <w:top w:val="single" w:sz="4" w:space="0" w:color="auto"/>
            </w:tcBorders>
            <w:shd w:val="clear" w:color="auto" w:fill="auto"/>
            <w:vAlign w:val="center"/>
          </w:tcPr>
          <w:p w14:paraId="2FD9F67A" w14:textId="5AB413B5" w:rsidR="00E238A4" w:rsidRPr="00E238A4" w:rsidRDefault="001B7B40" w:rsidP="001B7B40">
            <w:pPr>
              <w:pStyle w:val="PargrafodaLista"/>
              <w:numPr>
                <w:ilvl w:val="0"/>
                <w:numId w:val="5"/>
              </w:numPr>
              <w:spacing w:line="276" w:lineRule="auto"/>
              <w:ind w:left="456" w:hanging="456"/>
              <w:rPr>
                <w:rFonts w:asciiTheme="majorHAnsi" w:hAnsiTheme="majorHAnsi"/>
                <w:sz w:val="20"/>
                <w:szCs w:val="20"/>
                <w:lang w:val="pt-BR"/>
              </w:rPr>
            </w:pPr>
            <w:r w:rsidRPr="00E238A4">
              <w:rPr>
                <w:rFonts w:asciiTheme="majorHAnsi" w:hAnsiTheme="majorHAnsi"/>
                <w:sz w:val="20"/>
                <w:szCs w:val="20"/>
                <w:lang w:val="pt-BR"/>
              </w:rPr>
              <w:t xml:space="preserve">Alterações </w:t>
            </w:r>
            <w:r>
              <w:rPr>
                <w:rFonts w:asciiTheme="majorHAnsi" w:hAnsiTheme="majorHAnsi"/>
                <w:sz w:val="20"/>
                <w:szCs w:val="20"/>
                <w:lang w:val="pt-BR"/>
              </w:rPr>
              <w:t>n</w:t>
            </w:r>
            <w:r w:rsidRPr="00E238A4">
              <w:rPr>
                <w:rFonts w:asciiTheme="majorHAnsi" w:hAnsiTheme="majorHAnsi"/>
                <w:sz w:val="20"/>
                <w:szCs w:val="20"/>
                <w:lang w:val="pt-BR"/>
              </w:rPr>
              <w:t xml:space="preserve">o Plano </w:t>
            </w:r>
            <w:r>
              <w:rPr>
                <w:rFonts w:asciiTheme="majorHAnsi" w:hAnsiTheme="majorHAnsi"/>
                <w:sz w:val="20"/>
                <w:szCs w:val="20"/>
                <w:lang w:val="pt-BR"/>
              </w:rPr>
              <w:t>d</w:t>
            </w:r>
            <w:r w:rsidRPr="00E238A4">
              <w:rPr>
                <w:rFonts w:asciiTheme="majorHAnsi" w:hAnsiTheme="majorHAnsi"/>
                <w:sz w:val="20"/>
                <w:szCs w:val="20"/>
                <w:lang w:val="pt-BR"/>
              </w:rPr>
              <w:t xml:space="preserve">e Ações </w:t>
            </w:r>
            <w:r>
              <w:rPr>
                <w:rFonts w:asciiTheme="majorHAnsi" w:hAnsiTheme="majorHAnsi"/>
                <w:sz w:val="20"/>
                <w:szCs w:val="20"/>
                <w:lang w:val="pt-BR"/>
              </w:rPr>
              <w:t>d</w:t>
            </w:r>
            <w:r w:rsidRPr="00E238A4">
              <w:rPr>
                <w:rFonts w:asciiTheme="majorHAnsi" w:hAnsiTheme="majorHAnsi"/>
                <w:sz w:val="20"/>
                <w:szCs w:val="20"/>
                <w:lang w:val="pt-BR"/>
              </w:rPr>
              <w:t>a CPUA:</w:t>
            </w:r>
          </w:p>
        </w:tc>
      </w:tr>
      <w:tr w:rsidR="00E238A4" w:rsidRPr="00E70A6D" w14:paraId="047EC561" w14:textId="77777777" w:rsidTr="00147493">
        <w:trPr>
          <w:trHeight w:val="3723"/>
          <w:jc w:val="center"/>
        </w:trPr>
        <w:tc>
          <w:tcPr>
            <w:tcW w:w="2147" w:type="dxa"/>
            <w:shd w:val="clear" w:color="auto" w:fill="D9D9D9" w:themeFill="background1" w:themeFillShade="D9"/>
            <w:vAlign w:val="center"/>
          </w:tcPr>
          <w:p w14:paraId="71587426" w14:textId="77777777" w:rsidR="00E238A4" w:rsidRPr="008724F5" w:rsidRDefault="00E238A4" w:rsidP="004130D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Pr="008724F5">
              <w:rPr>
                <w:rFonts w:asciiTheme="majorHAnsi" w:hAnsiTheme="majorHAnsi" w:cs="Times New Roman"/>
                <w:sz w:val="20"/>
                <w:szCs w:val="20"/>
                <w:lang w:val="pt-BR"/>
              </w:rPr>
              <w:t>:</w:t>
            </w:r>
          </w:p>
          <w:p w14:paraId="696CC944" w14:textId="77777777" w:rsidR="00E238A4" w:rsidRDefault="00E238A4" w:rsidP="00413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1A3A2190" w14:textId="0D723276" w:rsidR="00E238A4" w:rsidRPr="008724F5" w:rsidRDefault="00E238A4" w:rsidP="004130D7">
            <w:pPr>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8041" w:type="dxa"/>
            <w:shd w:val="clear" w:color="auto" w:fill="auto"/>
            <w:vAlign w:val="center"/>
          </w:tcPr>
          <w:p w14:paraId="2714DC70" w14:textId="77777777" w:rsidR="00147493" w:rsidRPr="00147493" w:rsidRDefault="00147493" w:rsidP="00147493">
            <w:pPr>
              <w:spacing w:line="276" w:lineRule="auto"/>
              <w:rPr>
                <w:rFonts w:ascii="Cambria" w:eastAsia="Calibri" w:hAnsi="Cambria" w:cs="Times New Roman"/>
                <w:sz w:val="10"/>
                <w:szCs w:val="10"/>
                <w:lang w:val="pt-BR"/>
              </w:rPr>
            </w:pPr>
          </w:p>
          <w:p w14:paraId="7E9B96B1" w14:textId="77777777" w:rsidR="002B78B5" w:rsidRPr="002B78B5" w:rsidRDefault="00E238A4" w:rsidP="002B78B5">
            <w:pPr>
              <w:pStyle w:val="PargrafodaLista"/>
              <w:numPr>
                <w:ilvl w:val="1"/>
                <w:numId w:val="30"/>
              </w:numPr>
              <w:spacing w:line="276" w:lineRule="auto"/>
              <w:ind w:left="456" w:hanging="456"/>
              <w:rPr>
                <w:rFonts w:ascii="Cambria" w:eastAsia="Calibri" w:hAnsi="Cambria" w:cs="Times New Roman"/>
                <w:sz w:val="20"/>
                <w:szCs w:val="20"/>
                <w:lang w:val="pt-BR"/>
              </w:rPr>
            </w:pPr>
            <w:r w:rsidRPr="00E238A4">
              <w:rPr>
                <w:rFonts w:asciiTheme="majorHAnsi" w:hAnsiTheme="majorHAnsi"/>
                <w:sz w:val="20"/>
                <w:szCs w:val="20"/>
                <w:lang w:val="pt-BR"/>
              </w:rPr>
              <w:t>Proposição de frente parlamentar na ALMG em conjunto com outras comissões do CAU/MG:</w:t>
            </w:r>
            <w:r>
              <w:rPr>
                <w:rFonts w:asciiTheme="majorHAnsi" w:hAnsiTheme="majorHAnsi"/>
                <w:sz w:val="20"/>
                <w:szCs w:val="20"/>
                <w:lang w:val="pt-BR"/>
              </w:rPr>
              <w:t xml:space="preserve"> (</w:t>
            </w:r>
            <w:r w:rsidRPr="00E238A4">
              <w:rPr>
                <w:rFonts w:asciiTheme="majorHAnsi" w:hAnsiTheme="majorHAnsi"/>
                <w:sz w:val="20"/>
                <w:szCs w:val="20"/>
                <w:lang w:val="pt-BR"/>
              </w:rPr>
              <w:t xml:space="preserve">Dado a iminência do recesso parlamentar, articular o II Seminário Legislativo ALMG e </w:t>
            </w:r>
            <w:r>
              <w:rPr>
                <w:rFonts w:asciiTheme="majorHAnsi" w:hAnsiTheme="majorHAnsi"/>
                <w:sz w:val="20"/>
                <w:szCs w:val="20"/>
                <w:lang w:val="pt-BR"/>
              </w:rPr>
              <w:t>CA</w:t>
            </w:r>
            <w:r w:rsidR="002B78B5">
              <w:rPr>
                <w:rFonts w:asciiTheme="majorHAnsi" w:hAnsiTheme="majorHAnsi"/>
                <w:sz w:val="20"/>
                <w:szCs w:val="20"/>
                <w:lang w:val="pt-BR"/>
              </w:rPr>
              <w:t>U/MG para o fevereiro de 2022):</w:t>
            </w:r>
          </w:p>
          <w:p w14:paraId="711CC431" w14:textId="1B68FF30" w:rsidR="00E238A4" w:rsidRDefault="002B78B5" w:rsidP="002B78B5">
            <w:pPr>
              <w:pStyle w:val="PargrafodaLista"/>
              <w:spacing w:line="276" w:lineRule="auto"/>
              <w:ind w:left="456"/>
              <w:rPr>
                <w:rFonts w:asciiTheme="majorHAnsi" w:hAnsiTheme="majorHAnsi"/>
                <w:sz w:val="20"/>
                <w:szCs w:val="20"/>
                <w:lang w:val="pt-BR"/>
              </w:rPr>
            </w:pPr>
            <w:r w:rsidRPr="002B78B5">
              <w:rPr>
                <w:rFonts w:asciiTheme="majorHAnsi" w:hAnsiTheme="majorHAnsi"/>
                <w:sz w:val="20"/>
                <w:szCs w:val="20"/>
                <w:lang w:val="pt-BR"/>
              </w:rPr>
              <w:t xml:space="preserve">Foi solicitado que a Assessoria entrasse em contato com o coordenador anterior da Comissão para </w:t>
            </w:r>
            <w:r>
              <w:rPr>
                <w:rFonts w:asciiTheme="majorHAnsi" w:hAnsiTheme="majorHAnsi"/>
                <w:sz w:val="20"/>
                <w:szCs w:val="20"/>
                <w:lang w:val="pt-BR"/>
              </w:rPr>
              <w:t>verificação dos nomes anteriormente mencionados para compor a Frente, ainda um levantamento de todos os deputados estaduais, suas formações acadêmicas e comissões de que participam.</w:t>
            </w:r>
          </w:p>
          <w:p w14:paraId="7FAEE9B4" w14:textId="77777777" w:rsidR="002B78B5" w:rsidRDefault="002B78B5" w:rsidP="002B78B5">
            <w:pPr>
              <w:pStyle w:val="PargrafodaLista"/>
              <w:spacing w:line="276" w:lineRule="auto"/>
              <w:ind w:left="456"/>
              <w:rPr>
                <w:rFonts w:asciiTheme="majorHAnsi" w:hAnsiTheme="majorHAnsi"/>
                <w:sz w:val="20"/>
                <w:szCs w:val="20"/>
                <w:lang w:val="pt-BR"/>
              </w:rPr>
            </w:pPr>
            <w:r>
              <w:rPr>
                <w:rFonts w:asciiTheme="majorHAnsi" w:hAnsiTheme="majorHAnsi"/>
                <w:sz w:val="20"/>
                <w:szCs w:val="20"/>
                <w:lang w:val="pt-BR"/>
              </w:rPr>
              <w:t>Para abordagem dos parlamentares, foi discutido que os assuntos recentes, como enchentes e as situações delas decorrentes, podem ser temas sensíveis aos deputados, de maneira que as discussões da Frente podem contar com a contribuição do CAU/MG.</w:t>
            </w:r>
          </w:p>
          <w:p w14:paraId="138ADEA7" w14:textId="77777777" w:rsidR="002B78B5" w:rsidRDefault="002B78B5" w:rsidP="002B78B5">
            <w:pPr>
              <w:pStyle w:val="PargrafodaLista"/>
              <w:spacing w:line="276" w:lineRule="auto"/>
              <w:ind w:left="456"/>
              <w:rPr>
                <w:rFonts w:asciiTheme="majorHAnsi" w:hAnsiTheme="majorHAnsi"/>
                <w:sz w:val="20"/>
                <w:szCs w:val="20"/>
                <w:lang w:val="pt-BR"/>
              </w:rPr>
            </w:pPr>
            <w:r>
              <w:rPr>
                <w:rFonts w:asciiTheme="majorHAnsi" w:hAnsiTheme="majorHAnsi"/>
                <w:sz w:val="20"/>
                <w:szCs w:val="20"/>
                <w:lang w:val="pt-BR"/>
              </w:rPr>
              <w:t>Decidiu-se ainda que a abordagem dos deputados seria levada aos demais conselheiros em Reunião Plenária, uma vez que o assunto é de interesse de todo Conselho, e não apenas da CPUA.</w:t>
            </w:r>
          </w:p>
          <w:p w14:paraId="051B5454" w14:textId="10352B09" w:rsidR="00147493" w:rsidRPr="00147493" w:rsidRDefault="00147493" w:rsidP="00147493">
            <w:pPr>
              <w:spacing w:line="276" w:lineRule="auto"/>
              <w:rPr>
                <w:rFonts w:ascii="Cambria" w:eastAsia="Calibri" w:hAnsi="Cambria" w:cs="Times New Roman"/>
                <w:sz w:val="10"/>
                <w:szCs w:val="10"/>
                <w:lang w:val="pt-BR"/>
              </w:rPr>
            </w:pPr>
          </w:p>
        </w:tc>
      </w:tr>
      <w:tr w:rsidR="001B7B40" w:rsidRPr="001B7B40" w14:paraId="39BEE63F" w14:textId="77777777" w:rsidTr="004130D7">
        <w:trPr>
          <w:trHeight w:val="73"/>
          <w:jc w:val="center"/>
        </w:trPr>
        <w:tc>
          <w:tcPr>
            <w:tcW w:w="10188" w:type="dxa"/>
            <w:gridSpan w:val="2"/>
            <w:tcBorders>
              <w:top w:val="single" w:sz="4" w:space="0" w:color="auto"/>
              <w:left w:val="nil"/>
              <w:bottom w:val="single" w:sz="4" w:space="0" w:color="auto"/>
              <w:right w:val="nil"/>
            </w:tcBorders>
            <w:shd w:val="clear" w:color="auto" w:fill="auto"/>
            <w:vAlign w:val="center"/>
          </w:tcPr>
          <w:p w14:paraId="2384D3D2" w14:textId="77777777" w:rsidR="001B7B40" w:rsidRPr="001B7B40" w:rsidRDefault="001B7B40" w:rsidP="004130D7">
            <w:pPr>
              <w:spacing w:line="25" w:lineRule="atLeast"/>
              <w:rPr>
                <w:sz w:val="10"/>
                <w:szCs w:val="10"/>
                <w:lang w:val="pt-BR"/>
              </w:rPr>
            </w:pPr>
          </w:p>
        </w:tc>
      </w:tr>
      <w:tr w:rsidR="001B7B40" w:rsidRPr="00E70A6D" w14:paraId="4C9DEE39" w14:textId="77777777" w:rsidTr="00147493">
        <w:trPr>
          <w:trHeight w:val="330"/>
          <w:jc w:val="center"/>
        </w:trPr>
        <w:tc>
          <w:tcPr>
            <w:tcW w:w="2147" w:type="dxa"/>
            <w:tcBorders>
              <w:top w:val="single" w:sz="4" w:space="0" w:color="auto"/>
            </w:tcBorders>
            <w:shd w:val="clear" w:color="auto" w:fill="D9D9D9" w:themeFill="background1" w:themeFillShade="D9"/>
            <w:vAlign w:val="center"/>
          </w:tcPr>
          <w:p w14:paraId="6B93D93F" w14:textId="77777777" w:rsidR="001B7B40" w:rsidRPr="008724F5" w:rsidRDefault="001B7B40" w:rsidP="00413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8041" w:type="dxa"/>
            <w:tcBorders>
              <w:top w:val="single" w:sz="4" w:space="0" w:color="auto"/>
            </w:tcBorders>
            <w:shd w:val="clear" w:color="auto" w:fill="auto"/>
            <w:vAlign w:val="center"/>
          </w:tcPr>
          <w:p w14:paraId="22024857" w14:textId="5CD5970B" w:rsidR="001B7B40" w:rsidRPr="001B7B40" w:rsidRDefault="001B7B40" w:rsidP="00147493">
            <w:pPr>
              <w:pStyle w:val="PargrafodaLista"/>
              <w:numPr>
                <w:ilvl w:val="0"/>
                <w:numId w:val="5"/>
              </w:numPr>
              <w:spacing w:line="276" w:lineRule="auto"/>
              <w:ind w:left="456" w:hanging="456"/>
              <w:rPr>
                <w:rFonts w:asciiTheme="majorHAnsi" w:hAnsiTheme="majorHAnsi"/>
                <w:sz w:val="20"/>
                <w:szCs w:val="20"/>
                <w:lang w:val="pt-BR"/>
              </w:rPr>
            </w:pPr>
            <w:r w:rsidRPr="00E238A4">
              <w:rPr>
                <w:rFonts w:asciiTheme="majorHAnsi" w:hAnsiTheme="majorHAnsi"/>
                <w:sz w:val="20"/>
                <w:szCs w:val="20"/>
                <w:lang w:val="pt-BR"/>
              </w:rPr>
              <w:t>Protocolo 1425270/2021: Memorando da GEPLAN 05/2021, que trata sobre os encaminhamentos necessários para a elaboraç</w:t>
            </w:r>
            <w:r w:rsidR="00147493">
              <w:rPr>
                <w:rFonts w:asciiTheme="majorHAnsi" w:hAnsiTheme="majorHAnsi"/>
                <w:sz w:val="20"/>
                <w:szCs w:val="20"/>
                <w:lang w:val="pt-BR"/>
              </w:rPr>
              <w:t>ão do Relatório de Gestão 2021.</w:t>
            </w:r>
          </w:p>
        </w:tc>
      </w:tr>
      <w:tr w:rsidR="001B7B40" w:rsidRPr="00E70A6D" w14:paraId="32E83901" w14:textId="77777777" w:rsidTr="00147493">
        <w:trPr>
          <w:trHeight w:val="1152"/>
          <w:jc w:val="center"/>
        </w:trPr>
        <w:tc>
          <w:tcPr>
            <w:tcW w:w="2147" w:type="dxa"/>
            <w:shd w:val="clear" w:color="auto" w:fill="D9D9D9" w:themeFill="background1" w:themeFillShade="D9"/>
            <w:vAlign w:val="center"/>
          </w:tcPr>
          <w:p w14:paraId="61C8D885" w14:textId="77777777" w:rsidR="001B7B40" w:rsidRPr="008724F5" w:rsidRDefault="001B7B40" w:rsidP="004130D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Pr="008724F5">
              <w:rPr>
                <w:rFonts w:asciiTheme="majorHAnsi" w:hAnsiTheme="majorHAnsi" w:cs="Times New Roman"/>
                <w:sz w:val="20"/>
                <w:szCs w:val="20"/>
                <w:lang w:val="pt-BR"/>
              </w:rPr>
              <w:t>:</w:t>
            </w:r>
          </w:p>
          <w:p w14:paraId="71276205" w14:textId="77777777" w:rsidR="001B7B40" w:rsidRDefault="001B7B40" w:rsidP="00413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0EE855C0" w14:textId="77777777" w:rsidR="001B7B40" w:rsidRPr="008724F5" w:rsidRDefault="001B7B40" w:rsidP="004130D7">
            <w:pPr>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8041" w:type="dxa"/>
            <w:shd w:val="clear" w:color="auto" w:fill="auto"/>
            <w:vAlign w:val="center"/>
          </w:tcPr>
          <w:p w14:paraId="5EA9AAB4" w14:textId="77777777" w:rsidR="00147493" w:rsidRPr="00147493" w:rsidRDefault="00147493" w:rsidP="00147493">
            <w:pPr>
              <w:spacing w:line="276" w:lineRule="auto"/>
              <w:rPr>
                <w:rFonts w:asciiTheme="majorHAnsi" w:hAnsiTheme="majorHAnsi"/>
                <w:sz w:val="10"/>
                <w:szCs w:val="10"/>
                <w:lang w:val="pt-BR"/>
              </w:rPr>
            </w:pPr>
          </w:p>
          <w:p w14:paraId="5E0A6761" w14:textId="77777777" w:rsidR="001B7B40" w:rsidRDefault="00147493" w:rsidP="00147493">
            <w:pPr>
              <w:pStyle w:val="PargrafodaLista"/>
              <w:spacing w:line="276" w:lineRule="auto"/>
              <w:ind w:left="456"/>
              <w:rPr>
                <w:rFonts w:asciiTheme="majorHAnsi" w:hAnsiTheme="majorHAnsi"/>
                <w:sz w:val="20"/>
                <w:szCs w:val="20"/>
                <w:lang w:val="pt-BR"/>
              </w:rPr>
            </w:pPr>
            <w:r>
              <w:rPr>
                <w:rFonts w:asciiTheme="majorHAnsi" w:hAnsiTheme="majorHAnsi"/>
                <w:sz w:val="20"/>
                <w:szCs w:val="20"/>
                <w:lang w:val="pt-BR"/>
              </w:rPr>
              <w:t xml:space="preserve">Considerando que </w:t>
            </w:r>
            <w:r w:rsidRPr="00147493">
              <w:rPr>
                <w:rFonts w:asciiTheme="majorHAnsi" w:hAnsiTheme="majorHAnsi"/>
                <w:sz w:val="20"/>
                <w:szCs w:val="20"/>
                <w:lang w:val="pt-BR"/>
              </w:rPr>
              <w:t>as informações devem ser enviadas para GEPLAN, no máxi</w:t>
            </w:r>
            <w:r>
              <w:rPr>
                <w:rFonts w:asciiTheme="majorHAnsi" w:hAnsiTheme="majorHAnsi"/>
                <w:sz w:val="20"/>
                <w:szCs w:val="20"/>
                <w:lang w:val="pt-BR"/>
              </w:rPr>
              <w:t>mo, até 25 de fevereiro de 2022, f</w:t>
            </w:r>
            <w:r w:rsidR="001B7B40">
              <w:rPr>
                <w:rFonts w:asciiTheme="majorHAnsi" w:hAnsiTheme="majorHAnsi"/>
                <w:sz w:val="20"/>
                <w:szCs w:val="20"/>
                <w:lang w:val="pt-BR"/>
              </w:rPr>
              <w:t xml:space="preserve">oi decidido que o Assessor da Comissão realizaria o levantamento dos dados </w:t>
            </w:r>
            <w:r>
              <w:rPr>
                <w:rFonts w:asciiTheme="majorHAnsi" w:hAnsiTheme="majorHAnsi"/>
                <w:sz w:val="20"/>
                <w:szCs w:val="20"/>
                <w:lang w:val="pt-BR"/>
              </w:rPr>
              <w:t>e organizaria o relatório em deliberação, e os conselheiros enviariam suas contribuições para compor o documento.</w:t>
            </w:r>
          </w:p>
          <w:p w14:paraId="10269329" w14:textId="56A08A7E" w:rsidR="00147493" w:rsidRPr="00147493" w:rsidRDefault="00147493" w:rsidP="00147493">
            <w:pPr>
              <w:spacing w:line="276" w:lineRule="auto"/>
              <w:rPr>
                <w:rFonts w:ascii="Cambria" w:eastAsia="Calibri" w:hAnsi="Cambria" w:cs="Times New Roman"/>
                <w:sz w:val="10"/>
                <w:szCs w:val="10"/>
                <w:lang w:val="pt-BR"/>
              </w:rPr>
            </w:pPr>
          </w:p>
        </w:tc>
      </w:tr>
      <w:tr w:rsidR="001B7B40" w:rsidRPr="001B7B40" w14:paraId="4A7748C2" w14:textId="77777777" w:rsidTr="004130D7">
        <w:trPr>
          <w:trHeight w:val="73"/>
          <w:jc w:val="center"/>
        </w:trPr>
        <w:tc>
          <w:tcPr>
            <w:tcW w:w="10188" w:type="dxa"/>
            <w:gridSpan w:val="2"/>
            <w:tcBorders>
              <w:top w:val="single" w:sz="4" w:space="0" w:color="auto"/>
              <w:left w:val="nil"/>
              <w:bottom w:val="single" w:sz="4" w:space="0" w:color="auto"/>
              <w:right w:val="nil"/>
            </w:tcBorders>
            <w:shd w:val="clear" w:color="auto" w:fill="auto"/>
            <w:vAlign w:val="center"/>
          </w:tcPr>
          <w:p w14:paraId="11DF9C2E" w14:textId="77777777" w:rsidR="001B7B40" w:rsidRPr="001B7B40" w:rsidRDefault="001B7B40" w:rsidP="004130D7">
            <w:pPr>
              <w:spacing w:line="25" w:lineRule="atLeast"/>
              <w:rPr>
                <w:sz w:val="10"/>
                <w:szCs w:val="10"/>
                <w:lang w:val="pt-BR"/>
              </w:rPr>
            </w:pPr>
          </w:p>
        </w:tc>
      </w:tr>
      <w:tr w:rsidR="001B7B40" w:rsidRPr="00E70A6D" w14:paraId="34862CE8" w14:textId="77777777" w:rsidTr="00147493">
        <w:trPr>
          <w:trHeight w:val="330"/>
          <w:jc w:val="center"/>
        </w:trPr>
        <w:tc>
          <w:tcPr>
            <w:tcW w:w="2147" w:type="dxa"/>
            <w:tcBorders>
              <w:top w:val="single" w:sz="4" w:space="0" w:color="auto"/>
            </w:tcBorders>
            <w:shd w:val="clear" w:color="auto" w:fill="D9D9D9" w:themeFill="background1" w:themeFillShade="D9"/>
            <w:vAlign w:val="center"/>
          </w:tcPr>
          <w:p w14:paraId="5D2F0F38" w14:textId="77777777" w:rsidR="001B7B40" w:rsidRPr="008724F5" w:rsidRDefault="001B7B40" w:rsidP="00413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8041" w:type="dxa"/>
            <w:tcBorders>
              <w:top w:val="single" w:sz="4" w:space="0" w:color="auto"/>
            </w:tcBorders>
            <w:shd w:val="clear" w:color="auto" w:fill="auto"/>
            <w:vAlign w:val="center"/>
          </w:tcPr>
          <w:p w14:paraId="7167C1E4" w14:textId="18F094F5" w:rsidR="00147493" w:rsidRPr="00147493" w:rsidRDefault="00147493" w:rsidP="00147493">
            <w:pPr>
              <w:pStyle w:val="PargrafodaLista"/>
              <w:numPr>
                <w:ilvl w:val="0"/>
                <w:numId w:val="5"/>
              </w:numPr>
              <w:spacing w:line="276" w:lineRule="auto"/>
              <w:ind w:left="456" w:hanging="456"/>
              <w:rPr>
                <w:rFonts w:asciiTheme="majorHAnsi" w:hAnsiTheme="majorHAnsi"/>
                <w:sz w:val="20"/>
                <w:szCs w:val="20"/>
                <w:lang w:val="pt-BR"/>
              </w:rPr>
            </w:pPr>
            <w:r w:rsidRPr="00E238A4">
              <w:rPr>
                <w:rFonts w:asciiTheme="majorHAnsi" w:hAnsiTheme="majorHAnsi"/>
                <w:sz w:val="20"/>
                <w:szCs w:val="20"/>
                <w:lang w:val="pt-BR"/>
              </w:rPr>
              <w:t xml:space="preserve">Protocolo 1434851/2021: Deliberação CEF-CAU/MG 152-3.9-2021, que solicita informações sobre quais ações propostas no Plano de Ações podem ser incorporadas na ação da CAU nas ESCOLAS e, sugestões, de quais assuntos podem ser incluídos na apresentação geral a ser divulgada nas Instituições de Ensino Superior. </w:t>
            </w:r>
          </w:p>
        </w:tc>
      </w:tr>
      <w:tr w:rsidR="001B7B40" w:rsidRPr="00E70A6D" w14:paraId="0C05F575" w14:textId="77777777" w:rsidTr="00147493">
        <w:trPr>
          <w:trHeight w:val="935"/>
          <w:jc w:val="center"/>
        </w:trPr>
        <w:tc>
          <w:tcPr>
            <w:tcW w:w="2147" w:type="dxa"/>
            <w:shd w:val="clear" w:color="auto" w:fill="D9D9D9" w:themeFill="background1" w:themeFillShade="D9"/>
            <w:vAlign w:val="center"/>
          </w:tcPr>
          <w:p w14:paraId="1A759B79" w14:textId="77777777" w:rsidR="001B7B40" w:rsidRPr="008724F5" w:rsidRDefault="001B7B40" w:rsidP="004130D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Pr="008724F5">
              <w:rPr>
                <w:rFonts w:asciiTheme="majorHAnsi" w:hAnsiTheme="majorHAnsi" w:cs="Times New Roman"/>
                <w:sz w:val="20"/>
                <w:szCs w:val="20"/>
                <w:lang w:val="pt-BR"/>
              </w:rPr>
              <w:t>:</w:t>
            </w:r>
          </w:p>
          <w:p w14:paraId="2CDA269B" w14:textId="77777777" w:rsidR="001B7B40" w:rsidRDefault="001B7B40" w:rsidP="00413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4807E43F" w14:textId="77777777" w:rsidR="001B7B40" w:rsidRPr="008724F5" w:rsidRDefault="001B7B40" w:rsidP="004130D7">
            <w:pPr>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8041" w:type="dxa"/>
            <w:shd w:val="clear" w:color="auto" w:fill="auto"/>
            <w:vAlign w:val="center"/>
          </w:tcPr>
          <w:p w14:paraId="3BF9C6BF" w14:textId="77777777" w:rsidR="00147493" w:rsidRPr="00147493" w:rsidRDefault="00147493" w:rsidP="00147493">
            <w:pPr>
              <w:spacing w:line="276" w:lineRule="auto"/>
              <w:rPr>
                <w:rFonts w:ascii="Cambria" w:eastAsia="Calibri" w:hAnsi="Cambria" w:cs="Times New Roman"/>
                <w:sz w:val="10"/>
                <w:szCs w:val="10"/>
                <w:lang w:val="pt-BR"/>
              </w:rPr>
            </w:pPr>
          </w:p>
          <w:p w14:paraId="560513FA" w14:textId="39B31AC8" w:rsidR="001B7B40" w:rsidRDefault="00147493" w:rsidP="00147493">
            <w:pPr>
              <w:pStyle w:val="PargrafodaLista"/>
              <w:spacing w:line="276" w:lineRule="auto"/>
              <w:ind w:left="456"/>
              <w:rPr>
                <w:rFonts w:ascii="Cambria" w:eastAsia="Calibri" w:hAnsi="Cambria" w:cs="Times New Roman"/>
                <w:sz w:val="20"/>
                <w:szCs w:val="20"/>
                <w:lang w:val="pt-BR"/>
              </w:rPr>
            </w:pPr>
            <w:r>
              <w:rPr>
                <w:rFonts w:ascii="Cambria" w:eastAsia="Calibri" w:hAnsi="Cambria" w:cs="Times New Roman"/>
                <w:sz w:val="20"/>
                <w:szCs w:val="20"/>
                <w:lang w:val="pt-BR"/>
              </w:rPr>
              <w:t xml:space="preserve">O Coordenador da Comissão, Fábio Vieira, comentou que os conteúdos relacionados à Gestão Urbana e Ambiental não recebem a ênfase que deveria na maioria dos cursos de graduação de Arquitetura e Urbanismo, que acabam por focar demasiadamente em atividades relacionadas ao projeto de edificações, e que as palestras institucionais do CAU deveriam estimular os discentes a atuarem nas diversas áreas de atribuição profissional, incluindo os campos de ligações ao planejamento e gestão urbana e do meio ambiente, até para que a demanda por tais serviços possam reverberar junto às prefeituras. A Coord. Adjunta, Mariana Teixeira, concordou com as colocações, </w:t>
            </w:r>
            <w:r w:rsidR="00532932">
              <w:rPr>
                <w:rFonts w:ascii="Cambria" w:eastAsia="Calibri" w:hAnsi="Cambria" w:cs="Times New Roman"/>
                <w:sz w:val="20"/>
                <w:szCs w:val="20"/>
                <w:lang w:val="pt-BR"/>
              </w:rPr>
              <w:t xml:space="preserve">acrescentando ainda que a maneira como os assuntos são abordados não são adequados à realidade de cidades de pequeno e médio porte, dado que a bibliografia disponível geralmente se concentra na discussão de metrópoles, sendo, portanto, necessário que haja uma adaptação para as </w:t>
            </w:r>
            <w:r w:rsidR="00DA40B6">
              <w:rPr>
                <w:rFonts w:ascii="Cambria" w:eastAsia="Calibri" w:hAnsi="Cambria" w:cs="Times New Roman"/>
                <w:sz w:val="20"/>
                <w:szCs w:val="20"/>
                <w:lang w:val="pt-BR"/>
              </w:rPr>
              <w:t>realidades</w:t>
            </w:r>
            <w:r w:rsidR="00532932">
              <w:rPr>
                <w:rFonts w:ascii="Cambria" w:eastAsia="Calibri" w:hAnsi="Cambria" w:cs="Times New Roman"/>
                <w:sz w:val="20"/>
                <w:szCs w:val="20"/>
                <w:lang w:val="pt-BR"/>
              </w:rPr>
              <w:t xml:space="preserve"> locais e</w:t>
            </w:r>
            <w:r w:rsidR="00DA40B6">
              <w:rPr>
                <w:rFonts w:ascii="Cambria" w:eastAsia="Calibri" w:hAnsi="Cambria" w:cs="Times New Roman"/>
                <w:sz w:val="20"/>
                <w:szCs w:val="20"/>
                <w:lang w:val="pt-BR"/>
              </w:rPr>
              <w:t xml:space="preserve"> as</w:t>
            </w:r>
            <w:r w:rsidR="00532932">
              <w:rPr>
                <w:rFonts w:ascii="Cambria" w:eastAsia="Calibri" w:hAnsi="Cambria" w:cs="Times New Roman"/>
                <w:sz w:val="20"/>
                <w:szCs w:val="20"/>
                <w:lang w:val="pt-BR"/>
              </w:rPr>
              <w:t xml:space="preserve"> suas escalas. A fala foi complementada pelo Cons. Carlos Duarte, citando exemplo da Universidade Federal de Goiás, em seu campus avançado de Goiás Velho, que possui um trabalho voltado para planejamento de pequenas e médias cidades, que poderiam ser contatados para colaborar com as discussões. O Conselheiro Fábio complementou que, na mesma vertente, a Universidade Federal de Viçosa </w:t>
            </w:r>
            <w:r w:rsidR="00B56913">
              <w:rPr>
                <w:rFonts w:ascii="Cambria" w:eastAsia="Calibri" w:hAnsi="Cambria" w:cs="Times New Roman"/>
                <w:sz w:val="20"/>
                <w:szCs w:val="20"/>
                <w:lang w:val="pt-BR"/>
              </w:rPr>
              <w:t>possui trabalho similar, e também poderia contribuir.</w:t>
            </w:r>
          </w:p>
          <w:p w14:paraId="3C1BA7ED" w14:textId="10449D25" w:rsidR="00147493" w:rsidRPr="00147493" w:rsidRDefault="00147493" w:rsidP="00147493">
            <w:pPr>
              <w:spacing w:line="276" w:lineRule="auto"/>
              <w:rPr>
                <w:rFonts w:ascii="Cambria" w:eastAsia="Calibri" w:hAnsi="Cambria" w:cs="Times New Roman"/>
                <w:sz w:val="10"/>
                <w:szCs w:val="10"/>
                <w:lang w:val="pt-BR"/>
              </w:rPr>
            </w:pPr>
          </w:p>
        </w:tc>
      </w:tr>
    </w:tbl>
    <w:p w14:paraId="15E91A8E" w14:textId="33121F34" w:rsidR="00DC4F59" w:rsidRDefault="00DC4F59" w:rsidP="00B26BE0">
      <w:pPr>
        <w:rPr>
          <w:sz w:val="20"/>
          <w:szCs w:val="20"/>
          <w:lang w:val="pt-BR"/>
        </w:rPr>
      </w:pPr>
    </w:p>
    <w:p w14:paraId="5943E448" w14:textId="77777777" w:rsidR="00DC4F59" w:rsidRDefault="00DC4F59">
      <w:pPr>
        <w:widowControl/>
        <w:rPr>
          <w:sz w:val="20"/>
          <w:szCs w:val="20"/>
          <w:lang w:val="pt-BR"/>
        </w:rPr>
      </w:pPr>
      <w:r>
        <w:rPr>
          <w:sz w:val="20"/>
          <w:szCs w:val="20"/>
          <w:lang w:val="pt-BR"/>
        </w:rPr>
        <w:br w:type="page"/>
      </w:r>
    </w:p>
    <w:p w14:paraId="4EFBF5D0" w14:textId="77777777" w:rsidR="00464360" w:rsidRPr="00F550A3" w:rsidRDefault="00464360" w:rsidP="00F550A3">
      <w:pPr>
        <w:suppressAutoHyphens w:val="0"/>
        <w:spacing w:line="25" w:lineRule="atLeast"/>
        <w:rPr>
          <w:sz w:val="10"/>
          <w:szCs w:val="10"/>
          <w:lang w:val="pt-BR"/>
        </w:rPr>
      </w:pPr>
    </w:p>
    <w:tbl>
      <w:tblPr>
        <w:tblStyle w:val="Tabelacomgrade2"/>
        <w:tblW w:w="10188" w:type="dxa"/>
        <w:jc w:val="center"/>
        <w:tblLook w:val="04A0" w:firstRow="1" w:lastRow="0" w:firstColumn="1" w:lastColumn="0" w:noHBand="0" w:noVBand="1"/>
      </w:tblPr>
      <w:tblGrid>
        <w:gridCol w:w="2147"/>
        <w:gridCol w:w="8041"/>
      </w:tblGrid>
      <w:tr w:rsidR="00DC4F59" w:rsidRPr="00E70A6D" w14:paraId="56B81098" w14:textId="77777777" w:rsidTr="000E0CDF">
        <w:trPr>
          <w:trHeight w:val="330"/>
          <w:jc w:val="center"/>
        </w:trPr>
        <w:tc>
          <w:tcPr>
            <w:tcW w:w="2147" w:type="dxa"/>
            <w:tcBorders>
              <w:top w:val="single" w:sz="4" w:space="0" w:color="auto"/>
            </w:tcBorders>
            <w:shd w:val="clear" w:color="auto" w:fill="D9D9D9" w:themeFill="background1" w:themeFillShade="D9"/>
            <w:vAlign w:val="center"/>
          </w:tcPr>
          <w:p w14:paraId="6ED2266E" w14:textId="77777777" w:rsidR="00DC4F59" w:rsidRPr="008724F5" w:rsidRDefault="00DC4F59" w:rsidP="000E0CDF">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8041" w:type="dxa"/>
            <w:tcBorders>
              <w:top w:val="single" w:sz="4" w:space="0" w:color="auto"/>
            </w:tcBorders>
            <w:shd w:val="clear" w:color="auto" w:fill="auto"/>
            <w:vAlign w:val="center"/>
          </w:tcPr>
          <w:p w14:paraId="0F193FFA" w14:textId="77777777" w:rsidR="00DC4F59" w:rsidRPr="003E15BB" w:rsidRDefault="00DC4F59" w:rsidP="000E0CDF">
            <w:pPr>
              <w:pStyle w:val="PargrafodaLista"/>
              <w:numPr>
                <w:ilvl w:val="0"/>
                <w:numId w:val="5"/>
              </w:numPr>
              <w:spacing w:line="276" w:lineRule="auto"/>
              <w:ind w:left="456" w:hanging="456"/>
              <w:rPr>
                <w:rFonts w:asciiTheme="majorHAnsi" w:hAnsiTheme="majorHAnsi"/>
                <w:sz w:val="20"/>
                <w:szCs w:val="20"/>
                <w:lang w:val="pt-BR"/>
              </w:rPr>
            </w:pPr>
            <w:r w:rsidRPr="00E238A4">
              <w:rPr>
                <w:rFonts w:asciiTheme="majorHAnsi" w:hAnsiTheme="majorHAnsi"/>
                <w:sz w:val="20"/>
                <w:szCs w:val="20"/>
                <w:lang w:val="pt-BR"/>
              </w:rPr>
              <w:t>Protocolo 1462281/2022: Deliberação CEP-CAU/MG 186-5.6-2022, sobre apreciação de mensagem eletrônica enviada pela Gerência Técnica e de Fiscalização, que apresenta dúvida encaminhada por profissional arquiteta e urbanista acerca da obrigatoriedade de contratação de arquitetos e urbanistas por órgãos públicos;</w:t>
            </w:r>
          </w:p>
        </w:tc>
      </w:tr>
      <w:tr w:rsidR="00DC4F59" w:rsidRPr="00E70A6D" w14:paraId="63C2F334" w14:textId="77777777" w:rsidTr="000E0CDF">
        <w:trPr>
          <w:trHeight w:val="1152"/>
          <w:jc w:val="center"/>
        </w:trPr>
        <w:tc>
          <w:tcPr>
            <w:tcW w:w="2147" w:type="dxa"/>
            <w:shd w:val="clear" w:color="auto" w:fill="D9D9D9" w:themeFill="background1" w:themeFillShade="D9"/>
            <w:vAlign w:val="center"/>
          </w:tcPr>
          <w:p w14:paraId="6E616897" w14:textId="77777777" w:rsidR="00DC4F59" w:rsidRPr="008724F5" w:rsidRDefault="00DC4F59" w:rsidP="000E0CDF">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Pr="008724F5">
              <w:rPr>
                <w:rFonts w:asciiTheme="majorHAnsi" w:hAnsiTheme="majorHAnsi" w:cs="Times New Roman"/>
                <w:sz w:val="20"/>
                <w:szCs w:val="20"/>
                <w:lang w:val="pt-BR"/>
              </w:rPr>
              <w:t>:</w:t>
            </w:r>
          </w:p>
          <w:p w14:paraId="29F64CBD" w14:textId="77777777" w:rsidR="00DC4F59" w:rsidRDefault="00DC4F59" w:rsidP="000E0CDF">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68EAA714" w14:textId="77777777" w:rsidR="00DC4F59" w:rsidRPr="008724F5" w:rsidRDefault="00DC4F59" w:rsidP="000E0CDF">
            <w:pPr>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8041" w:type="dxa"/>
            <w:shd w:val="clear" w:color="auto" w:fill="auto"/>
            <w:vAlign w:val="center"/>
          </w:tcPr>
          <w:p w14:paraId="0D18A1DB" w14:textId="77777777" w:rsidR="00DC4F59" w:rsidRPr="00147493" w:rsidRDefault="00DC4F59" w:rsidP="000E0CDF">
            <w:pPr>
              <w:spacing w:line="276" w:lineRule="auto"/>
              <w:rPr>
                <w:rFonts w:asciiTheme="majorHAnsi" w:hAnsiTheme="majorHAnsi"/>
                <w:sz w:val="10"/>
                <w:szCs w:val="10"/>
                <w:lang w:val="pt-BR"/>
              </w:rPr>
            </w:pPr>
          </w:p>
          <w:p w14:paraId="18CC73AA" w14:textId="77777777" w:rsidR="00DC4F59" w:rsidRDefault="00DC4F59" w:rsidP="00F67ABE">
            <w:pPr>
              <w:pStyle w:val="PargrafodaLista"/>
              <w:spacing w:line="276" w:lineRule="auto"/>
              <w:ind w:left="456"/>
              <w:rPr>
                <w:rFonts w:asciiTheme="majorHAnsi" w:hAnsiTheme="majorHAnsi"/>
                <w:sz w:val="20"/>
                <w:szCs w:val="20"/>
                <w:lang w:val="pt-BR"/>
              </w:rPr>
            </w:pPr>
            <w:r>
              <w:rPr>
                <w:rFonts w:asciiTheme="majorHAnsi" w:hAnsiTheme="majorHAnsi"/>
                <w:sz w:val="20"/>
                <w:szCs w:val="20"/>
                <w:lang w:val="pt-BR"/>
              </w:rPr>
              <w:t xml:space="preserve">A Comissão considerou que é imprescindível que as prefeituras possuam quadros técnicos habilitados para </w:t>
            </w:r>
            <w:r w:rsidR="00F67ABE">
              <w:rPr>
                <w:rFonts w:asciiTheme="majorHAnsi" w:hAnsiTheme="majorHAnsi"/>
                <w:sz w:val="20"/>
                <w:szCs w:val="20"/>
                <w:lang w:val="pt-BR"/>
              </w:rPr>
              <w:t xml:space="preserve">tratar dos assuntos relacionados ao ordenamento do território. Decidiu-se por reforçar ao demandante que, ainda que </w:t>
            </w:r>
            <w:r>
              <w:rPr>
                <w:rFonts w:asciiTheme="majorHAnsi" w:hAnsiTheme="majorHAnsi"/>
                <w:sz w:val="20"/>
                <w:szCs w:val="20"/>
                <w:lang w:val="pt-BR"/>
              </w:rPr>
              <w:t>o CAU não disp</w:t>
            </w:r>
            <w:r w:rsidR="00F67ABE">
              <w:rPr>
                <w:rFonts w:asciiTheme="majorHAnsi" w:hAnsiTheme="majorHAnsi"/>
                <w:sz w:val="20"/>
                <w:szCs w:val="20"/>
                <w:lang w:val="pt-BR"/>
              </w:rPr>
              <w:t>onha de</w:t>
            </w:r>
            <w:r>
              <w:rPr>
                <w:rFonts w:asciiTheme="majorHAnsi" w:hAnsiTheme="majorHAnsi"/>
                <w:sz w:val="20"/>
                <w:szCs w:val="20"/>
                <w:lang w:val="pt-BR"/>
              </w:rPr>
              <w:t xml:space="preserve"> instrumentos para forçar as Prefeituras a </w:t>
            </w:r>
            <w:r w:rsidR="00F67ABE">
              <w:rPr>
                <w:rFonts w:asciiTheme="majorHAnsi" w:hAnsiTheme="majorHAnsi"/>
                <w:sz w:val="20"/>
                <w:szCs w:val="20"/>
                <w:lang w:val="pt-BR"/>
              </w:rPr>
              <w:t>contratação de profissionais, tem se buscado instrumentos, através da realização de termos de cooperação e material de orientação para estimular a constituição e manutenção de quadros técnicos qualificados, com estímulos de c</w:t>
            </w:r>
            <w:r>
              <w:rPr>
                <w:rFonts w:asciiTheme="majorHAnsi" w:hAnsiTheme="majorHAnsi"/>
                <w:sz w:val="20"/>
                <w:szCs w:val="20"/>
                <w:lang w:val="pt-BR"/>
              </w:rPr>
              <w:t xml:space="preserve">ontratações </w:t>
            </w:r>
            <w:r w:rsidR="00F67ABE">
              <w:rPr>
                <w:rFonts w:asciiTheme="majorHAnsi" w:hAnsiTheme="majorHAnsi"/>
                <w:sz w:val="20"/>
                <w:szCs w:val="20"/>
                <w:lang w:val="pt-BR"/>
              </w:rPr>
              <w:t xml:space="preserve">através de </w:t>
            </w:r>
            <w:r>
              <w:rPr>
                <w:rFonts w:asciiTheme="majorHAnsi" w:hAnsiTheme="majorHAnsi"/>
                <w:sz w:val="20"/>
                <w:szCs w:val="20"/>
                <w:lang w:val="pt-BR"/>
              </w:rPr>
              <w:t xml:space="preserve">consórcios municipais e associação e municípios. </w:t>
            </w:r>
          </w:p>
          <w:p w14:paraId="6A01D7DC" w14:textId="77FF50D2" w:rsidR="00F67ABE" w:rsidRPr="00F67ABE" w:rsidRDefault="00F67ABE" w:rsidP="00F67ABE">
            <w:pPr>
              <w:spacing w:line="276" w:lineRule="auto"/>
              <w:rPr>
                <w:rFonts w:ascii="Cambria" w:eastAsia="Calibri" w:hAnsi="Cambria" w:cs="Times New Roman"/>
                <w:sz w:val="10"/>
                <w:szCs w:val="10"/>
                <w:lang w:val="pt-BR"/>
              </w:rPr>
            </w:pPr>
          </w:p>
        </w:tc>
      </w:tr>
      <w:tr w:rsidR="00DC4F59" w:rsidRPr="001B7B40" w14:paraId="12D0FB94" w14:textId="77777777" w:rsidTr="000E0CDF">
        <w:trPr>
          <w:trHeight w:val="73"/>
          <w:jc w:val="center"/>
        </w:trPr>
        <w:tc>
          <w:tcPr>
            <w:tcW w:w="10188" w:type="dxa"/>
            <w:gridSpan w:val="2"/>
            <w:tcBorders>
              <w:top w:val="single" w:sz="4" w:space="0" w:color="auto"/>
              <w:left w:val="nil"/>
              <w:bottom w:val="single" w:sz="4" w:space="0" w:color="auto"/>
              <w:right w:val="nil"/>
            </w:tcBorders>
            <w:shd w:val="clear" w:color="auto" w:fill="auto"/>
            <w:vAlign w:val="center"/>
          </w:tcPr>
          <w:p w14:paraId="48F8FB64" w14:textId="77777777" w:rsidR="00DC4F59" w:rsidRPr="001B7B40" w:rsidRDefault="00DC4F59" w:rsidP="000E0CDF">
            <w:pPr>
              <w:spacing w:line="25" w:lineRule="atLeast"/>
              <w:rPr>
                <w:sz w:val="10"/>
                <w:szCs w:val="10"/>
                <w:lang w:val="pt-BR"/>
              </w:rPr>
            </w:pPr>
          </w:p>
        </w:tc>
      </w:tr>
      <w:tr w:rsidR="00DC4F59" w:rsidRPr="00E70A6D" w14:paraId="2094D390" w14:textId="77777777" w:rsidTr="000E0CDF">
        <w:trPr>
          <w:trHeight w:val="330"/>
          <w:jc w:val="center"/>
        </w:trPr>
        <w:tc>
          <w:tcPr>
            <w:tcW w:w="2147" w:type="dxa"/>
            <w:tcBorders>
              <w:top w:val="single" w:sz="4" w:space="0" w:color="auto"/>
            </w:tcBorders>
            <w:shd w:val="clear" w:color="auto" w:fill="D9D9D9" w:themeFill="background1" w:themeFillShade="D9"/>
            <w:vAlign w:val="center"/>
          </w:tcPr>
          <w:p w14:paraId="765024D8" w14:textId="77777777" w:rsidR="00DC4F59" w:rsidRPr="008724F5" w:rsidRDefault="00DC4F59" w:rsidP="000E0CDF">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8041" w:type="dxa"/>
            <w:tcBorders>
              <w:top w:val="single" w:sz="4" w:space="0" w:color="auto"/>
            </w:tcBorders>
            <w:shd w:val="clear" w:color="auto" w:fill="auto"/>
            <w:vAlign w:val="center"/>
          </w:tcPr>
          <w:p w14:paraId="7BA268A1" w14:textId="4537DA30" w:rsidR="00183F91" w:rsidRPr="00183F91" w:rsidRDefault="00DC4F59" w:rsidP="00183F91">
            <w:pPr>
              <w:pStyle w:val="PargrafodaLista"/>
              <w:numPr>
                <w:ilvl w:val="0"/>
                <w:numId w:val="5"/>
              </w:numPr>
              <w:spacing w:line="276" w:lineRule="auto"/>
              <w:ind w:left="456" w:hanging="456"/>
              <w:rPr>
                <w:rFonts w:asciiTheme="majorHAnsi" w:hAnsiTheme="majorHAnsi"/>
                <w:sz w:val="20"/>
                <w:szCs w:val="20"/>
                <w:lang w:val="pt-BR"/>
              </w:rPr>
            </w:pPr>
            <w:r w:rsidRPr="00E238A4">
              <w:rPr>
                <w:rFonts w:asciiTheme="majorHAnsi" w:hAnsiTheme="majorHAnsi"/>
                <w:sz w:val="20"/>
                <w:szCs w:val="20"/>
                <w:lang w:val="pt-BR"/>
              </w:rPr>
              <w:t>Protocolo</w:t>
            </w:r>
            <w:r w:rsidR="00183F91">
              <w:rPr>
                <w:rFonts w:asciiTheme="majorHAnsi" w:hAnsiTheme="majorHAnsi"/>
                <w:sz w:val="20"/>
                <w:szCs w:val="20"/>
                <w:lang w:val="pt-BR"/>
              </w:rPr>
              <w:t xml:space="preserve"> </w:t>
            </w:r>
            <w:r w:rsidR="00183F91" w:rsidRPr="00183F91">
              <w:rPr>
                <w:rFonts w:asciiTheme="majorHAnsi" w:hAnsiTheme="majorHAnsi"/>
                <w:sz w:val="20"/>
                <w:szCs w:val="20"/>
                <w:lang w:val="pt-BR"/>
              </w:rPr>
              <w:t>1468460/2022: Memorando GEPLAN 02/2022, que propõe a elaboração de critérios de escolha das instituições e municípios mineiros, com os quais se pretende firmar parcerias institucionais.</w:t>
            </w:r>
          </w:p>
        </w:tc>
      </w:tr>
      <w:tr w:rsidR="00DC4F59" w:rsidRPr="00E70A6D" w14:paraId="7A9276F7" w14:textId="77777777" w:rsidTr="000E0CDF">
        <w:trPr>
          <w:trHeight w:val="1152"/>
          <w:jc w:val="center"/>
        </w:trPr>
        <w:tc>
          <w:tcPr>
            <w:tcW w:w="2147" w:type="dxa"/>
            <w:shd w:val="clear" w:color="auto" w:fill="D9D9D9" w:themeFill="background1" w:themeFillShade="D9"/>
            <w:vAlign w:val="center"/>
          </w:tcPr>
          <w:p w14:paraId="08850485" w14:textId="77777777" w:rsidR="00DC4F59" w:rsidRPr="008724F5" w:rsidRDefault="00DC4F59" w:rsidP="000E0CDF">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Pr="008724F5">
              <w:rPr>
                <w:rFonts w:asciiTheme="majorHAnsi" w:hAnsiTheme="majorHAnsi" w:cs="Times New Roman"/>
                <w:sz w:val="20"/>
                <w:szCs w:val="20"/>
                <w:lang w:val="pt-BR"/>
              </w:rPr>
              <w:t>:</w:t>
            </w:r>
          </w:p>
          <w:p w14:paraId="720B278C" w14:textId="77777777" w:rsidR="00DC4F59" w:rsidRDefault="00DC4F59" w:rsidP="000E0CDF">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30F91FC5" w14:textId="77777777" w:rsidR="00DC4F59" w:rsidRPr="008724F5" w:rsidRDefault="00DC4F59" w:rsidP="000E0CDF">
            <w:pPr>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8041" w:type="dxa"/>
            <w:shd w:val="clear" w:color="auto" w:fill="auto"/>
            <w:vAlign w:val="center"/>
          </w:tcPr>
          <w:p w14:paraId="6044906C" w14:textId="77777777" w:rsidR="00DC4F59" w:rsidRPr="00147493" w:rsidRDefault="00DC4F59" w:rsidP="000E0CDF">
            <w:pPr>
              <w:spacing w:line="276" w:lineRule="auto"/>
              <w:rPr>
                <w:rFonts w:asciiTheme="majorHAnsi" w:hAnsiTheme="majorHAnsi"/>
                <w:sz w:val="10"/>
                <w:szCs w:val="10"/>
                <w:lang w:val="pt-BR"/>
              </w:rPr>
            </w:pPr>
          </w:p>
          <w:p w14:paraId="4165607E" w14:textId="1909085B" w:rsidR="00DC4F59" w:rsidRDefault="008B0FDB" w:rsidP="000E0CDF">
            <w:pPr>
              <w:pStyle w:val="PargrafodaLista"/>
              <w:spacing w:line="276" w:lineRule="auto"/>
              <w:ind w:left="456"/>
              <w:rPr>
                <w:rFonts w:asciiTheme="majorHAnsi" w:hAnsiTheme="majorHAnsi"/>
                <w:sz w:val="20"/>
                <w:szCs w:val="20"/>
                <w:lang w:val="pt-BR"/>
              </w:rPr>
            </w:pPr>
            <w:r>
              <w:rPr>
                <w:rFonts w:asciiTheme="majorHAnsi" w:hAnsiTheme="majorHAnsi"/>
                <w:sz w:val="20"/>
                <w:szCs w:val="20"/>
                <w:lang w:val="pt-BR"/>
              </w:rPr>
              <w:t xml:space="preserve">A reunião contou com a presença da Gerente de Planejamento e Gestão Estratégica, Rita Lopes, para discussão de </w:t>
            </w:r>
            <w:r w:rsidRPr="00183F91">
              <w:rPr>
                <w:rFonts w:asciiTheme="majorHAnsi" w:hAnsiTheme="majorHAnsi"/>
                <w:sz w:val="20"/>
                <w:szCs w:val="20"/>
                <w:lang w:val="pt-BR"/>
              </w:rPr>
              <w:t xml:space="preserve">critérios de escolha das instituições e municípios mineiros, com os quais se pretende </w:t>
            </w:r>
            <w:r w:rsidR="00471DAB">
              <w:rPr>
                <w:rFonts w:asciiTheme="majorHAnsi" w:hAnsiTheme="majorHAnsi"/>
                <w:sz w:val="20"/>
                <w:szCs w:val="20"/>
                <w:lang w:val="pt-BR"/>
              </w:rPr>
              <w:t xml:space="preserve">firmar parcerias institucionais, restando decidido de iniciar as tratativas nas cidades que contam com Escritório Descentralizado do Conselho, além das entidades e órgãos que já possuíram termos firmados com a Autarquia, mas que os prazos de vigência expiraram. </w:t>
            </w:r>
            <w:r>
              <w:rPr>
                <w:rFonts w:asciiTheme="majorHAnsi" w:hAnsiTheme="majorHAnsi"/>
                <w:sz w:val="20"/>
                <w:szCs w:val="20"/>
                <w:lang w:val="pt-BR"/>
              </w:rPr>
              <w:t xml:space="preserve">Inicialmente, foi mencionado que o CAU precisar desenvolver estratégias para </w:t>
            </w:r>
            <w:r w:rsidR="00471DAB">
              <w:rPr>
                <w:rFonts w:asciiTheme="majorHAnsi" w:hAnsiTheme="majorHAnsi"/>
                <w:sz w:val="20"/>
                <w:szCs w:val="20"/>
                <w:lang w:val="pt-BR"/>
              </w:rPr>
              <w:t xml:space="preserve">tornar os convênios mais atrativos, dada a resistência de muitos prefeitos e gestores em aderir ao Termo de Cooperação. O Assessor da Comissão então mencionou experiências anteriores de tentativas, e ressaltou que, para além do âmbito político, podem ser abordados aspectos técnicos e tributários. </w:t>
            </w:r>
            <w:r w:rsidR="00F550A3">
              <w:rPr>
                <w:rFonts w:asciiTheme="majorHAnsi" w:hAnsiTheme="majorHAnsi"/>
                <w:sz w:val="20"/>
                <w:szCs w:val="20"/>
                <w:lang w:val="pt-BR"/>
              </w:rPr>
              <w:t>O Cons. Carlos Duarte mencionou que os convênios não precisam focar apenas em trocas, ou no que cada parte tem a oferecer, e a Gerente Rita Lopes então mencionou outras modalidades de parcerias que não são necessariamente bilaterais, firmadas entre o CAU e mais um ente, mas que possuem temas que podem agregar diversos órgãos e instituições.</w:t>
            </w:r>
          </w:p>
          <w:p w14:paraId="693392C5" w14:textId="77777777" w:rsidR="00DC4F59" w:rsidRPr="00147493" w:rsidRDefault="00DC4F59" w:rsidP="000E0CDF">
            <w:pPr>
              <w:spacing w:line="276" w:lineRule="auto"/>
              <w:rPr>
                <w:rFonts w:ascii="Cambria" w:eastAsia="Calibri" w:hAnsi="Cambria" w:cs="Times New Roman"/>
                <w:sz w:val="10"/>
                <w:szCs w:val="10"/>
                <w:lang w:val="pt-BR"/>
              </w:rPr>
            </w:pPr>
          </w:p>
        </w:tc>
      </w:tr>
      <w:tr w:rsidR="00DC4F59" w:rsidRPr="001B7B40" w14:paraId="167C5ABB" w14:textId="77777777" w:rsidTr="000E0CDF">
        <w:trPr>
          <w:trHeight w:val="73"/>
          <w:jc w:val="center"/>
        </w:trPr>
        <w:tc>
          <w:tcPr>
            <w:tcW w:w="10188" w:type="dxa"/>
            <w:gridSpan w:val="2"/>
            <w:tcBorders>
              <w:top w:val="single" w:sz="4" w:space="0" w:color="auto"/>
              <w:left w:val="nil"/>
              <w:bottom w:val="single" w:sz="4" w:space="0" w:color="auto"/>
              <w:right w:val="nil"/>
            </w:tcBorders>
            <w:shd w:val="clear" w:color="auto" w:fill="auto"/>
            <w:vAlign w:val="center"/>
          </w:tcPr>
          <w:p w14:paraId="4CE55F0D" w14:textId="498A7524" w:rsidR="00DC4F59" w:rsidRPr="001B7B40" w:rsidRDefault="00DC4F59" w:rsidP="000E0CDF">
            <w:pPr>
              <w:spacing w:line="25" w:lineRule="atLeast"/>
              <w:rPr>
                <w:sz w:val="10"/>
                <w:szCs w:val="10"/>
                <w:lang w:val="pt-BR"/>
              </w:rPr>
            </w:pPr>
          </w:p>
        </w:tc>
      </w:tr>
      <w:tr w:rsidR="00DC4F59" w:rsidRPr="00E70A6D" w14:paraId="23DDF7A0" w14:textId="77777777" w:rsidTr="000E0CDF">
        <w:trPr>
          <w:trHeight w:val="330"/>
          <w:jc w:val="center"/>
        </w:trPr>
        <w:tc>
          <w:tcPr>
            <w:tcW w:w="2147" w:type="dxa"/>
            <w:tcBorders>
              <w:top w:val="single" w:sz="4" w:space="0" w:color="auto"/>
            </w:tcBorders>
            <w:shd w:val="clear" w:color="auto" w:fill="D9D9D9" w:themeFill="background1" w:themeFillShade="D9"/>
            <w:vAlign w:val="center"/>
          </w:tcPr>
          <w:p w14:paraId="3BB165B7" w14:textId="77777777" w:rsidR="00DC4F59" w:rsidRPr="008724F5" w:rsidRDefault="00DC4F59" w:rsidP="000E0CDF">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8041" w:type="dxa"/>
            <w:tcBorders>
              <w:top w:val="single" w:sz="4" w:space="0" w:color="auto"/>
            </w:tcBorders>
            <w:shd w:val="clear" w:color="auto" w:fill="auto"/>
            <w:vAlign w:val="center"/>
          </w:tcPr>
          <w:p w14:paraId="1F97F6A6" w14:textId="336DA7C5" w:rsidR="00DC4F59" w:rsidRPr="00DC4F59" w:rsidRDefault="00DC4F59" w:rsidP="000E0CDF">
            <w:pPr>
              <w:pStyle w:val="PargrafodaLista"/>
              <w:numPr>
                <w:ilvl w:val="0"/>
                <w:numId w:val="5"/>
              </w:numPr>
              <w:spacing w:line="276" w:lineRule="auto"/>
              <w:ind w:left="456" w:hanging="456"/>
              <w:rPr>
                <w:rFonts w:asciiTheme="majorHAnsi" w:hAnsiTheme="majorHAnsi"/>
                <w:sz w:val="20"/>
                <w:szCs w:val="20"/>
                <w:lang w:val="pt-BR"/>
              </w:rPr>
            </w:pPr>
            <w:r>
              <w:rPr>
                <w:rFonts w:asciiTheme="majorHAnsi" w:hAnsiTheme="majorHAnsi"/>
                <w:sz w:val="20"/>
                <w:szCs w:val="20"/>
                <w:lang w:val="pt-BR"/>
              </w:rPr>
              <w:t>Outros Assuntos:</w:t>
            </w:r>
          </w:p>
        </w:tc>
      </w:tr>
      <w:tr w:rsidR="00DC4F59" w:rsidRPr="00E70A6D" w14:paraId="13886AD1" w14:textId="77777777" w:rsidTr="000E0CDF">
        <w:trPr>
          <w:trHeight w:val="1152"/>
          <w:jc w:val="center"/>
        </w:trPr>
        <w:tc>
          <w:tcPr>
            <w:tcW w:w="2147" w:type="dxa"/>
            <w:shd w:val="clear" w:color="auto" w:fill="D9D9D9" w:themeFill="background1" w:themeFillShade="D9"/>
            <w:vAlign w:val="center"/>
          </w:tcPr>
          <w:p w14:paraId="15718D3E" w14:textId="77777777" w:rsidR="00DC4F59" w:rsidRPr="008724F5" w:rsidRDefault="00DC4F59" w:rsidP="000E0CDF">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Pr="008724F5">
              <w:rPr>
                <w:rFonts w:asciiTheme="majorHAnsi" w:hAnsiTheme="majorHAnsi" w:cs="Times New Roman"/>
                <w:sz w:val="20"/>
                <w:szCs w:val="20"/>
                <w:lang w:val="pt-BR"/>
              </w:rPr>
              <w:t>:</w:t>
            </w:r>
          </w:p>
          <w:p w14:paraId="40444E61" w14:textId="77777777" w:rsidR="00DC4F59" w:rsidRDefault="00DC4F59" w:rsidP="000E0CDF">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177FA453" w14:textId="77777777" w:rsidR="00DC4F59" w:rsidRPr="008724F5" w:rsidRDefault="00DC4F59" w:rsidP="000E0CDF">
            <w:pPr>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8041" w:type="dxa"/>
            <w:shd w:val="clear" w:color="auto" w:fill="auto"/>
            <w:vAlign w:val="center"/>
          </w:tcPr>
          <w:p w14:paraId="16CFC9C3" w14:textId="77777777" w:rsidR="00DC4F59" w:rsidRPr="00147493" w:rsidRDefault="00DC4F59" w:rsidP="000E0CDF">
            <w:pPr>
              <w:spacing w:line="276" w:lineRule="auto"/>
              <w:rPr>
                <w:rFonts w:asciiTheme="majorHAnsi" w:hAnsiTheme="majorHAnsi"/>
                <w:sz w:val="10"/>
                <w:szCs w:val="10"/>
                <w:lang w:val="pt-BR"/>
              </w:rPr>
            </w:pPr>
          </w:p>
          <w:p w14:paraId="141E4048" w14:textId="4ED9A7BA" w:rsidR="00DC4F59" w:rsidRPr="00DC4F59" w:rsidRDefault="00DC4F59" w:rsidP="00DC4F59">
            <w:pPr>
              <w:pStyle w:val="PargrafodaLista"/>
              <w:numPr>
                <w:ilvl w:val="1"/>
                <w:numId w:val="5"/>
              </w:numPr>
              <w:spacing w:line="276" w:lineRule="auto"/>
              <w:ind w:left="456" w:hanging="456"/>
              <w:rPr>
                <w:rFonts w:asciiTheme="majorHAnsi" w:hAnsiTheme="majorHAnsi"/>
                <w:sz w:val="20"/>
                <w:szCs w:val="20"/>
                <w:lang w:val="pt-BR"/>
              </w:rPr>
            </w:pPr>
            <w:r w:rsidRPr="00DC4F59">
              <w:rPr>
                <w:rFonts w:asciiTheme="majorHAnsi" w:hAnsiTheme="majorHAnsi"/>
                <w:sz w:val="20"/>
                <w:szCs w:val="20"/>
                <w:lang w:val="pt-BR"/>
              </w:rPr>
              <w:t xml:space="preserve">Projeto </w:t>
            </w:r>
            <w:r w:rsidRPr="00F67ABE">
              <w:rPr>
                <w:rFonts w:asciiTheme="majorHAnsi" w:hAnsiTheme="majorHAnsi"/>
                <w:i/>
                <w:sz w:val="20"/>
                <w:szCs w:val="20"/>
                <w:lang w:val="pt-BR"/>
              </w:rPr>
              <w:t>Podcasts</w:t>
            </w:r>
            <w:r w:rsidRPr="00DC4F59">
              <w:rPr>
                <w:rFonts w:asciiTheme="majorHAnsi" w:hAnsiTheme="majorHAnsi"/>
                <w:sz w:val="20"/>
                <w:szCs w:val="20"/>
                <w:lang w:val="pt-BR"/>
              </w:rPr>
              <w:t xml:space="preserve">: Desenvolver de </w:t>
            </w:r>
            <w:r w:rsidR="003427C0">
              <w:rPr>
                <w:rFonts w:asciiTheme="majorHAnsi" w:hAnsiTheme="majorHAnsi"/>
                <w:sz w:val="20"/>
                <w:szCs w:val="20"/>
                <w:lang w:val="pt-BR"/>
              </w:rPr>
              <w:t>outros temas pelos Conselheiros: os membros da Comissão se responsabilizaram por desenvolver outros temas.</w:t>
            </w:r>
          </w:p>
          <w:p w14:paraId="6794C426" w14:textId="1EF0A4CB" w:rsidR="00DC4F59" w:rsidRPr="00E238A4" w:rsidRDefault="00DC4F59" w:rsidP="00DC4F59">
            <w:pPr>
              <w:pStyle w:val="PargrafodaLista"/>
              <w:numPr>
                <w:ilvl w:val="1"/>
                <w:numId w:val="5"/>
              </w:numPr>
              <w:spacing w:line="276" w:lineRule="auto"/>
              <w:ind w:left="456" w:hanging="456"/>
              <w:rPr>
                <w:rFonts w:asciiTheme="majorHAnsi" w:hAnsiTheme="majorHAnsi"/>
                <w:sz w:val="20"/>
                <w:szCs w:val="20"/>
                <w:lang w:val="pt-BR"/>
              </w:rPr>
            </w:pPr>
            <w:r w:rsidRPr="00E238A4">
              <w:rPr>
                <w:rFonts w:asciiTheme="majorHAnsi" w:hAnsiTheme="majorHAnsi"/>
                <w:sz w:val="20"/>
                <w:szCs w:val="20"/>
                <w:lang w:val="pt-BR"/>
              </w:rPr>
              <w:t>Realização de eventos / palestras com convidados e parceiros – nos moldes das realizadas no Evento Outubro Urbano, com p</w:t>
            </w:r>
            <w:r w:rsidR="007B548D">
              <w:rPr>
                <w:rFonts w:asciiTheme="majorHAnsi" w:hAnsiTheme="majorHAnsi"/>
                <w:sz w:val="20"/>
                <w:szCs w:val="20"/>
                <w:lang w:val="pt-BR"/>
              </w:rPr>
              <w:t>eriodicidade mensal ou bimensal: Os conselheiros irão criar um calendário permanente de atividades para desenvolvimento das atividades, sejam relacionadas a um tema, seja para assuntos promovidos pela Comissão.</w:t>
            </w:r>
          </w:p>
          <w:p w14:paraId="7E2CB0D2" w14:textId="77777777" w:rsidR="00DC4F59" w:rsidRPr="00147493" w:rsidRDefault="00DC4F59" w:rsidP="000E0CDF">
            <w:pPr>
              <w:spacing w:line="276" w:lineRule="auto"/>
              <w:rPr>
                <w:rFonts w:ascii="Cambria" w:eastAsia="Calibri" w:hAnsi="Cambria" w:cs="Times New Roman"/>
                <w:sz w:val="10"/>
                <w:szCs w:val="10"/>
                <w:lang w:val="pt-BR"/>
              </w:rPr>
            </w:pPr>
          </w:p>
        </w:tc>
      </w:tr>
    </w:tbl>
    <w:p w14:paraId="631D1C43" w14:textId="3C200F34" w:rsidR="000E49A3" w:rsidRDefault="000E49A3" w:rsidP="00B26BE0">
      <w:pPr>
        <w:rPr>
          <w:sz w:val="20"/>
          <w:szCs w:val="20"/>
          <w:lang w:val="pt-BR"/>
        </w:rPr>
      </w:pPr>
    </w:p>
    <w:p w14:paraId="34F407EC" w14:textId="77777777" w:rsidR="000E49A3" w:rsidRDefault="000E49A3">
      <w:pPr>
        <w:widowControl/>
        <w:rPr>
          <w:sz w:val="20"/>
          <w:szCs w:val="20"/>
          <w:lang w:val="pt-BR"/>
        </w:rPr>
      </w:pPr>
      <w:r>
        <w:rPr>
          <w:sz w:val="20"/>
          <w:szCs w:val="20"/>
          <w:lang w:val="pt-BR"/>
        </w:rPr>
        <w:br w:type="page"/>
      </w:r>
    </w:p>
    <w:p w14:paraId="477A5BC9" w14:textId="77777777" w:rsidR="00DC4F59" w:rsidRDefault="00DC4F59" w:rsidP="00B26BE0">
      <w:pPr>
        <w:rPr>
          <w:sz w:val="20"/>
          <w:szCs w:val="20"/>
          <w:lang w:val="pt-BR"/>
        </w:rPr>
      </w:pPr>
      <w:bookmarkStart w:id="0" w:name="_GoBack"/>
      <w:bookmarkEnd w:id="0"/>
    </w:p>
    <w:p w14:paraId="7DDEE5BB" w14:textId="77777777" w:rsidR="000E49A3" w:rsidRDefault="000E49A3" w:rsidP="000E49A3">
      <w:pPr>
        <w:widowControl/>
        <w:suppressLineNumbers/>
        <w:spacing w:line="276" w:lineRule="auto"/>
        <w:jc w:val="right"/>
        <w:rPr>
          <w:rFonts w:asciiTheme="majorHAnsi" w:hAnsiTheme="majorHAnsi" w:cs="Times New Roman"/>
          <w:lang w:val="pt-BR"/>
        </w:rPr>
      </w:pP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5953"/>
      </w:tblGrid>
      <w:tr w:rsidR="000E49A3" w14:paraId="4CE1D79E" w14:textId="77777777" w:rsidTr="000E49A3">
        <w:trPr>
          <w:trHeight w:val="480"/>
        </w:trPr>
        <w:tc>
          <w:tcPr>
            <w:tcW w:w="1019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B203017" w14:textId="77777777" w:rsidR="000E49A3" w:rsidRDefault="000E49A3">
            <w:pPr>
              <w:widowControl/>
              <w:jc w:val="center"/>
              <w:textAlignment w:val="baseline"/>
              <w:rPr>
                <w:rFonts w:ascii="Segoe UI" w:eastAsia="Times New Roman" w:hAnsi="Segoe UI" w:cs="Segoe UI"/>
                <w:b/>
                <w:sz w:val="18"/>
                <w:szCs w:val="18"/>
                <w:lang w:val="pt-BR" w:eastAsia="pt-BR"/>
              </w:rPr>
            </w:pPr>
            <w:r>
              <w:rPr>
                <w:rFonts w:asciiTheme="majorHAnsi" w:hAnsiTheme="majorHAnsi" w:cs="Times New Roman"/>
                <w:b/>
                <w:lang w:val="pt-BR"/>
              </w:rPr>
              <w:t>COMISSÃO DE POLÍTICA URBANA E AMBIENTAL DO CAU/MG,</w:t>
            </w:r>
          </w:p>
        </w:tc>
      </w:tr>
      <w:tr w:rsidR="000E49A3" w14:paraId="4C340CAE" w14:textId="77777777" w:rsidTr="000E49A3">
        <w:trPr>
          <w:trHeight w:val="480"/>
        </w:trPr>
        <w:tc>
          <w:tcPr>
            <w:tcW w:w="4245" w:type="dxa"/>
            <w:tcBorders>
              <w:top w:val="single" w:sz="6" w:space="0" w:color="000000"/>
              <w:left w:val="single" w:sz="6" w:space="0" w:color="000000"/>
              <w:bottom w:val="single" w:sz="6" w:space="0" w:color="000000"/>
              <w:right w:val="single" w:sz="6" w:space="0" w:color="000000"/>
            </w:tcBorders>
            <w:vAlign w:val="center"/>
            <w:hideMark/>
          </w:tcPr>
          <w:p w14:paraId="0F19AC95" w14:textId="77777777" w:rsidR="000E49A3" w:rsidRDefault="000E49A3">
            <w:pPr>
              <w:widowControl/>
              <w:jc w:val="center"/>
              <w:textAlignment w:val="baseline"/>
              <w:rPr>
                <w:rFonts w:ascii="Segoe UI" w:eastAsia="Times New Roman" w:hAnsi="Segoe UI" w:cs="Segoe UI"/>
                <w:sz w:val="18"/>
                <w:szCs w:val="18"/>
                <w:lang w:val="pt-BR" w:eastAsia="pt-BR"/>
              </w:rPr>
            </w:pPr>
            <w:r>
              <w:rPr>
                <w:rFonts w:ascii="Cambria" w:eastAsia="Times New Roman" w:hAnsi="Cambria" w:cs="Segoe UI"/>
                <w:sz w:val="20"/>
                <w:szCs w:val="20"/>
                <w:lang w:val="pt-BR" w:eastAsia="pt-BR"/>
              </w:rPr>
              <w:t>CONSELHEIROS ESTADUAIS </w:t>
            </w:r>
          </w:p>
        </w:tc>
        <w:tc>
          <w:tcPr>
            <w:tcW w:w="5953" w:type="dxa"/>
            <w:tcBorders>
              <w:top w:val="single" w:sz="6" w:space="0" w:color="000000"/>
              <w:left w:val="single" w:sz="6" w:space="0" w:color="000000"/>
              <w:bottom w:val="single" w:sz="6" w:space="0" w:color="000000"/>
              <w:right w:val="single" w:sz="6" w:space="0" w:color="000000"/>
            </w:tcBorders>
            <w:vAlign w:val="center"/>
            <w:hideMark/>
          </w:tcPr>
          <w:p w14:paraId="66FE7DFC" w14:textId="77777777" w:rsidR="000E49A3" w:rsidRDefault="000E49A3">
            <w:pPr>
              <w:widowControl/>
              <w:jc w:val="center"/>
              <w:textAlignment w:val="baseline"/>
              <w:rPr>
                <w:rFonts w:ascii="Segoe UI" w:eastAsia="Times New Roman" w:hAnsi="Segoe UI" w:cs="Segoe UI"/>
                <w:sz w:val="18"/>
                <w:szCs w:val="18"/>
                <w:lang w:val="pt-BR" w:eastAsia="pt-BR"/>
              </w:rPr>
            </w:pPr>
            <w:r>
              <w:rPr>
                <w:rFonts w:ascii="Cambria" w:eastAsia="Times New Roman" w:hAnsi="Cambria" w:cs="Segoe UI"/>
                <w:sz w:val="20"/>
                <w:szCs w:val="20"/>
                <w:lang w:val="pt-BR" w:eastAsia="pt-BR"/>
              </w:rPr>
              <w:t>ASSINATURAS</w:t>
            </w:r>
          </w:p>
        </w:tc>
      </w:tr>
      <w:tr w:rsidR="000E49A3" w14:paraId="38060585" w14:textId="77777777" w:rsidTr="000E49A3">
        <w:trPr>
          <w:trHeight w:val="480"/>
        </w:trPr>
        <w:tc>
          <w:tcPr>
            <w:tcW w:w="4245" w:type="dxa"/>
            <w:tcBorders>
              <w:top w:val="single" w:sz="6" w:space="0" w:color="000000"/>
              <w:left w:val="single" w:sz="6" w:space="0" w:color="000000"/>
              <w:bottom w:val="single" w:sz="6" w:space="0" w:color="000000"/>
              <w:right w:val="single" w:sz="6" w:space="0" w:color="000000"/>
            </w:tcBorders>
            <w:vAlign w:val="center"/>
            <w:hideMark/>
          </w:tcPr>
          <w:p w14:paraId="03D74AC7" w14:textId="77777777" w:rsidR="000E49A3" w:rsidRDefault="000E49A3">
            <w:pPr>
              <w:widowControl/>
              <w:ind w:left="134"/>
              <w:textAlignment w:val="baseline"/>
              <w:rPr>
                <w:rFonts w:ascii="Segoe UI" w:eastAsia="Times New Roman" w:hAnsi="Segoe UI" w:cs="Segoe UI"/>
                <w:sz w:val="18"/>
                <w:szCs w:val="18"/>
                <w:lang w:val="pt-BR" w:eastAsia="pt-BR"/>
              </w:rPr>
            </w:pPr>
            <w:r>
              <w:rPr>
                <w:rFonts w:ascii="Cambria" w:eastAsia="Times New Roman" w:hAnsi="Cambria" w:cs="Segoe UI"/>
                <w:sz w:val="20"/>
                <w:szCs w:val="20"/>
                <w:lang w:val="pt-BR" w:eastAsia="pt-BR"/>
              </w:rPr>
              <w:t xml:space="preserve">Fábio Almeida Vieira – </w:t>
            </w:r>
            <w:r>
              <w:rPr>
                <w:rFonts w:ascii="Cambria" w:eastAsia="Times New Roman" w:hAnsi="Cambria" w:cs="Segoe UI"/>
                <w:i/>
                <w:iCs/>
                <w:sz w:val="20"/>
                <w:szCs w:val="20"/>
                <w:lang w:val="pt-BR" w:eastAsia="pt-BR"/>
              </w:rPr>
              <w:t>Coordenador</w:t>
            </w:r>
            <w:r>
              <w:rPr>
                <w:rFonts w:ascii="Cambria" w:eastAsia="Times New Roman" w:hAnsi="Cambria" w:cs="Segoe UI"/>
                <w:sz w:val="20"/>
                <w:szCs w:val="20"/>
                <w:lang w:val="pt-BR" w:eastAsia="pt-BR"/>
              </w:rPr>
              <w:t> </w:t>
            </w:r>
          </w:p>
          <w:p w14:paraId="755C666B" w14:textId="77777777" w:rsidR="000E49A3" w:rsidRDefault="000E49A3">
            <w:pPr>
              <w:widowControl/>
              <w:ind w:left="134"/>
              <w:textAlignment w:val="baseline"/>
              <w:rPr>
                <w:rFonts w:ascii="Segoe UI" w:eastAsia="Times New Roman" w:hAnsi="Segoe UI" w:cs="Segoe UI"/>
                <w:sz w:val="18"/>
                <w:szCs w:val="18"/>
                <w:lang w:val="pt-BR" w:eastAsia="pt-BR"/>
              </w:rPr>
            </w:pPr>
            <w:r>
              <w:rPr>
                <w:rFonts w:asciiTheme="majorHAnsi" w:hAnsiTheme="majorHAnsi" w:cs="Times New Roman"/>
                <w:sz w:val="20"/>
                <w:szCs w:val="20"/>
                <w:lang w:val="pt-BR"/>
              </w:rPr>
              <w:sym w:font="Wingdings" w:char="F06F"/>
            </w:r>
            <w:r>
              <w:rPr>
                <w:rFonts w:asciiTheme="majorHAnsi" w:hAnsiTheme="majorHAnsi" w:cs="Times New Roman"/>
                <w:sz w:val="20"/>
                <w:szCs w:val="20"/>
                <w:lang w:val="pt-BR"/>
              </w:rPr>
              <w:t xml:space="preserve"> </w:t>
            </w:r>
            <w:r>
              <w:rPr>
                <w:rFonts w:ascii="Cambria" w:eastAsia="Times New Roman" w:hAnsi="Cambria" w:cs="Segoe UI"/>
                <w:sz w:val="18"/>
                <w:szCs w:val="18"/>
                <w:lang w:val="pt-BR" w:eastAsia="pt-BR"/>
              </w:rPr>
              <w:t xml:space="preserve">Regina </w:t>
            </w:r>
            <w:proofErr w:type="spellStart"/>
            <w:r>
              <w:rPr>
                <w:rFonts w:ascii="Cambria" w:eastAsia="Times New Roman" w:hAnsi="Cambria" w:cs="Segoe UI"/>
                <w:sz w:val="18"/>
                <w:szCs w:val="18"/>
                <w:lang w:val="pt-BR" w:eastAsia="pt-BR"/>
              </w:rPr>
              <w:t>Coeli</w:t>
            </w:r>
            <w:proofErr w:type="spellEnd"/>
            <w:r>
              <w:rPr>
                <w:rFonts w:ascii="Cambria" w:eastAsia="Times New Roman" w:hAnsi="Cambria" w:cs="Segoe UI"/>
                <w:sz w:val="18"/>
                <w:szCs w:val="18"/>
                <w:lang w:val="pt-BR" w:eastAsia="pt-BR"/>
              </w:rPr>
              <w:t xml:space="preserve"> Gouveia Varella (S) </w:t>
            </w:r>
          </w:p>
        </w:tc>
        <w:tc>
          <w:tcPr>
            <w:tcW w:w="5953" w:type="dxa"/>
            <w:tcBorders>
              <w:top w:val="single" w:sz="6" w:space="0" w:color="000000"/>
              <w:left w:val="single" w:sz="6" w:space="0" w:color="000000"/>
              <w:bottom w:val="single" w:sz="6" w:space="0" w:color="000000"/>
              <w:right w:val="single" w:sz="6" w:space="0" w:color="000000"/>
            </w:tcBorders>
            <w:vAlign w:val="center"/>
            <w:hideMark/>
          </w:tcPr>
          <w:p w14:paraId="74D20490" w14:textId="77777777" w:rsidR="000E49A3" w:rsidRDefault="000E49A3">
            <w:pPr>
              <w:widowControl/>
              <w:textAlignment w:val="baseline"/>
              <w:rPr>
                <w:rFonts w:ascii="Segoe UI" w:eastAsia="Times New Roman" w:hAnsi="Segoe UI" w:cs="Segoe UI"/>
                <w:sz w:val="18"/>
                <w:szCs w:val="18"/>
                <w:lang w:val="pt-BR" w:eastAsia="pt-BR"/>
              </w:rPr>
            </w:pPr>
            <w:r>
              <w:rPr>
                <w:rFonts w:ascii="Cambria" w:eastAsia="Times New Roman" w:hAnsi="Cambria" w:cs="Segoe UI"/>
                <w:sz w:val="20"/>
                <w:szCs w:val="20"/>
                <w:lang w:val="pt-BR" w:eastAsia="pt-BR"/>
              </w:rPr>
              <w:t> </w:t>
            </w:r>
          </w:p>
        </w:tc>
      </w:tr>
      <w:tr w:rsidR="000E49A3" w14:paraId="775907FA" w14:textId="77777777" w:rsidTr="000E49A3">
        <w:trPr>
          <w:trHeight w:val="480"/>
        </w:trPr>
        <w:tc>
          <w:tcPr>
            <w:tcW w:w="4245" w:type="dxa"/>
            <w:tcBorders>
              <w:top w:val="single" w:sz="6" w:space="0" w:color="000000"/>
              <w:left w:val="single" w:sz="6" w:space="0" w:color="000000"/>
              <w:bottom w:val="single" w:sz="6" w:space="0" w:color="000000"/>
              <w:right w:val="single" w:sz="6" w:space="0" w:color="000000"/>
            </w:tcBorders>
            <w:vAlign w:val="center"/>
            <w:hideMark/>
          </w:tcPr>
          <w:p w14:paraId="5A0E86DF" w14:textId="77777777" w:rsidR="000E49A3" w:rsidRDefault="000E49A3">
            <w:pPr>
              <w:widowControl/>
              <w:ind w:left="134"/>
              <w:textAlignment w:val="baseline"/>
              <w:rPr>
                <w:rFonts w:ascii="Segoe UI" w:eastAsia="Times New Roman" w:hAnsi="Segoe UI" w:cs="Segoe UI"/>
                <w:sz w:val="18"/>
                <w:szCs w:val="18"/>
                <w:lang w:val="pt-BR" w:eastAsia="pt-BR"/>
              </w:rPr>
            </w:pPr>
            <w:r>
              <w:rPr>
                <w:rFonts w:ascii="Cambria" w:eastAsia="Times New Roman" w:hAnsi="Cambria" w:cs="Segoe UI"/>
                <w:sz w:val="20"/>
                <w:szCs w:val="20"/>
                <w:lang w:val="pt-BR" w:eastAsia="pt-BR"/>
              </w:rPr>
              <w:t xml:space="preserve">Mariana Fernandes Teixeira – </w:t>
            </w:r>
            <w:r>
              <w:rPr>
                <w:rFonts w:ascii="Cambria" w:eastAsia="Times New Roman" w:hAnsi="Cambria" w:cs="Segoe UI"/>
                <w:i/>
                <w:iCs/>
                <w:sz w:val="20"/>
                <w:szCs w:val="20"/>
                <w:lang w:val="pt-BR" w:eastAsia="pt-BR"/>
              </w:rPr>
              <w:t>Coord. Adjunta</w:t>
            </w:r>
            <w:r>
              <w:rPr>
                <w:rFonts w:ascii="Cambria" w:eastAsia="Times New Roman" w:hAnsi="Cambria" w:cs="Segoe UI"/>
                <w:sz w:val="20"/>
                <w:szCs w:val="20"/>
                <w:lang w:val="pt-BR" w:eastAsia="pt-BR"/>
              </w:rPr>
              <w:t> </w:t>
            </w:r>
          </w:p>
          <w:p w14:paraId="7A5904C1" w14:textId="77777777" w:rsidR="000E49A3" w:rsidRDefault="000E49A3">
            <w:pPr>
              <w:widowControl/>
              <w:ind w:left="134"/>
              <w:textAlignment w:val="baseline"/>
              <w:rPr>
                <w:rFonts w:ascii="Cambria" w:eastAsia="Times New Roman" w:hAnsi="Cambria" w:cs="Segoe UI"/>
                <w:sz w:val="20"/>
                <w:szCs w:val="20"/>
                <w:lang w:val="pt-BR" w:eastAsia="pt-BR"/>
              </w:rPr>
            </w:pPr>
            <w:r>
              <w:rPr>
                <w:rFonts w:asciiTheme="majorHAnsi" w:hAnsiTheme="majorHAnsi" w:cs="Times New Roman"/>
                <w:sz w:val="20"/>
                <w:szCs w:val="20"/>
                <w:lang w:val="pt-BR"/>
              </w:rPr>
              <w:sym w:font="Wingdings" w:char="F06F"/>
            </w:r>
            <w:r>
              <w:rPr>
                <w:rFonts w:asciiTheme="majorHAnsi" w:hAnsiTheme="majorHAnsi" w:cs="Times New Roman"/>
                <w:sz w:val="20"/>
                <w:szCs w:val="20"/>
                <w:lang w:val="pt-BR"/>
              </w:rPr>
              <w:t xml:space="preserve"> </w:t>
            </w:r>
            <w:r>
              <w:rPr>
                <w:rFonts w:ascii="Cambria" w:eastAsia="Times New Roman" w:hAnsi="Cambria" w:cs="Segoe UI"/>
                <w:sz w:val="18"/>
                <w:szCs w:val="18"/>
                <w:lang w:val="pt-BR" w:eastAsia="pt-BR"/>
              </w:rPr>
              <w:t>Marcio Cesar Antunes Junior (S) </w:t>
            </w:r>
          </w:p>
        </w:tc>
        <w:tc>
          <w:tcPr>
            <w:tcW w:w="5953" w:type="dxa"/>
            <w:tcBorders>
              <w:top w:val="single" w:sz="6" w:space="0" w:color="000000"/>
              <w:left w:val="single" w:sz="6" w:space="0" w:color="000000"/>
              <w:bottom w:val="single" w:sz="6" w:space="0" w:color="000000"/>
              <w:right w:val="single" w:sz="6" w:space="0" w:color="000000"/>
            </w:tcBorders>
            <w:vAlign w:val="center"/>
          </w:tcPr>
          <w:p w14:paraId="441867F5" w14:textId="77777777" w:rsidR="000E49A3" w:rsidRDefault="000E49A3">
            <w:pPr>
              <w:widowControl/>
              <w:textAlignment w:val="baseline"/>
              <w:rPr>
                <w:rFonts w:ascii="Cambria" w:eastAsia="Times New Roman" w:hAnsi="Cambria" w:cs="Segoe UI"/>
                <w:sz w:val="20"/>
                <w:szCs w:val="20"/>
                <w:lang w:val="pt-BR" w:eastAsia="pt-BR"/>
              </w:rPr>
            </w:pPr>
          </w:p>
        </w:tc>
      </w:tr>
      <w:tr w:rsidR="000E49A3" w14:paraId="36161BD2" w14:textId="77777777" w:rsidTr="000E49A3">
        <w:trPr>
          <w:trHeight w:val="480"/>
        </w:trPr>
        <w:tc>
          <w:tcPr>
            <w:tcW w:w="4245" w:type="dxa"/>
            <w:tcBorders>
              <w:top w:val="single" w:sz="6" w:space="0" w:color="000000"/>
              <w:left w:val="single" w:sz="6" w:space="0" w:color="000000"/>
              <w:bottom w:val="single" w:sz="6" w:space="0" w:color="000000"/>
              <w:right w:val="single" w:sz="6" w:space="0" w:color="000000"/>
            </w:tcBorders>
            <w:vAlign w:val="center"/>
            <w:hideMark/>
          </w:tcPr>
          <w:p w14:paraId="2D940A31" w14:textId="77777777" w:rsidR="000E49A3" w:rsidRDefault="000E49A3">
            <w:pPr>
              <w:widowControl/>
              <w:ind w:left="134"/>
              <w:textAlignment w:val="baseline"/>
              <w:rPr>
                <w:rFonts w:ascii="Segoe UI" w:eastAsia="Times New Roman" w:hAnsi="Segoe UI" w:cs="Segoe UI"/>
                <w:sz w:val="18"/>
                <w:szCs w:val="18"/>
                <w:lang w:val="pt-BR" w:eastAsia="pt-BR"/>
              </w:rPr>
            </w:pPr>
            <w:r>
              <w:rPr>
                <w:rFonts w:ascii="Cambria" w:eastAsia="Times New Roman" w:hAnsi="Cambria" w:cs="Segoe UI"/>
                <w:sz w:val="20"/>
                <w:szCs w:val="20"/>
                <w:lang w:val="pt-BR" w:eastAsia="pt-BR"/>
              </w:rPr>
              <w:t>Antonio Augusto Pereira Moura </w:t>
            </w:r>
          </w:p>
          <w:p w14:paraId="2357C3C2" w14:textId="77777777" w:rsidR="000E49A3" w:rsidRDefault="000E49A3">
            <w:pPr>
              <w:widowControl/>
              <w:ind w:left="134"/>
              <w:textAlignment w:val="baseline"/>
              <w:rPr>
                <w:rFonts w:ascii="Cambria" w:eastAsia="Times New Roman" w:hAnsi="Cambria" w:cs="Segoe UI"/>
                <w:sz w:val="20"/>
                <w:szCs w:val="20"/>
                <w:lang w:val="pt-BR" w:eastAsia="pt-BR"/>
              </w:rPr>
            </w:pPr>
            <w:r>
              <w:rPr>
                <w:rFonts w:asciiTheme="majorHAnsi" w:hAnsiTheme="majorHAnsi" w:cs="Times New Roman"/>
                <w:sz w:val="20"/>
                <w:szCs w:val="20"/>
                <w:lang w:val="pt-BR"/>
              </w:rPr>
              <w:sym w:font="Wingdings" w:char="F06F"/>
            </w:r>
            <w:r>
              <w:rPr>
                <w:rFonts w:asciiTheme="majorHAnsi" w:hAnsiTheme="majorHAnsi" w:cs="Times New Roman"/>
                <w:sz w:val="20"/>
                <w:szCs w:val="20"/>
                <w:lang w:val="pt-BR"/>
              </w:rPr>
              <w:t xml:space="preserve"> </w:t>
            </w:r>
            <w:r>
              <w:rPr>
                <w:rFonts w:ascii="Cambria" w:eastAsia="Times New Roman" w:hAnsi="Cambria" w:cs="Segoe UI"/>
                <w:sz w:val="18"/>
                <w:szCs w:val="18"/>
                <w:lang w:val="pt-BR" w:eastAsia="pt-BR"/>
              </w:rPr>
              <w:t>Claudia Alkmim Guimaraes Teixeira (S) </w:t>
            </w:r>
          </w:p>
        </w:tc>
        <w:tc>
          <w:tcPr>
            <w:tcW w:w="5953" w:type="dxa"/>
            <w:tcBorders>
              <w:top w:val="single" w:sz="6" w:space="0" w:color="000000"/>
              <w:left w:val="single" w:sz="6" w:space="0" w:color="000000"/>
              <w:bottom w:val="single" w:sz="6" w:space="0" w:color="000000"/>
              <w:right w:val="single" w:sz="6" w:space="0" w:color="000000"/>
            </w:tcBorders>
            <w:vAlign w:val="center"/>
          </w:tcPr>
          <w:p w14:paraId="78FDA7AA" w14:textId="77777777" w:rsidR="000E49A3" w:rsidRDefault="000E49A3">
            <w:pPr>
              <w:widowControl/>
              <w:textAlignment w:val="baseline"/>
              <w:rPr>
                <w:rFonts w:ascii="Cambria" w:eastAsia="Times New Roman" w:hAnsi="Cambria" w:cs="Segoe UI"/>
                <w:sz w:val="20"/>
                <w:szCs w:val="20"/>
                <w:lang w:val="pt-BR" w:eastAsia="pt-BR"/>
              </w:rPr>
            </w:pPr>
          </w:p>
        </w:tc>
      </w:tr>
      <w:tr w:rsidR="000E49A3" w14:paraId="35AD22CC" w14:textId="77777777" w:rsidTr="000E49A3">
        <w:trPr>
          <w:trHeight w:val="480"/>
        </w:trPr>
        <w:tc>
          <w:tcPr>
            <w:tcW w:w="4245" w:type="dxa"/>
            <w:tcBorders>
              <w:top w:val="single" w:sz="6" w:space="0" w:color="000000"/>
              <w:left w:val="single" w:sz="6" w:space="0" w:color="000000"/>
              <w:bottom w:val="single" w:sz="6" w:space="0" w:color="000000"/>
              <w:right w:val="single" w:sz="6" w:space="0" w:color="000000"/>
            </w:tcBorders>
            <w:vAlign w:val="center"/>
            <w:hideMark/>
          </w:tcPr>
          <w:p w14:paraId="093612E5" w14:textId="77777777" w:rsidR="000E49A3" w:rsidRDefault="000E49A3">
            <w:pPr>
              <w:widowControl/>
              <w:ind w:left="134"/>
              <w:textAlignment w:val="baseline"/>
              <w:rPr>
                <w:rFonts w:ascii="Cambria" w:eastAsia="Times New Roman" w:hAnsi="Cambria" w:cs="Segoe UI"/>
                <w:sz w:val="20"/>
                <w:szCs w:val="20"/>
                <w:lang w:val="pt-BR" w:eastAsia="pt-BR"/>
              </w:rPr>
            </w:pPr>
            <w:r>
              <w:rPr>
                <w:rFonts w:ascii="Cambria" w:eastAsia="Times New Roman" w:hAnsi="Cambria" w:cs="Segoe UI"/>
                <w:sz w:val="20"/>
                <w:szCs w:val="20"/>
                <w:lang w:val="pt-BR" w:eastAsia="pt-BR"/>
              </w:rPr>
              <w:t>Carlos Eduardo Rodrigues Duarte</w:t>
            </w:r>
          </w:p>
          <w:p w14:paraId="7A7F993B" w14:textId="77777777" w:rsidR="000E49A3" w:rsidRDefault="000E49A3">
            <w:pPr>
              <w:widowControl/>
              <w:ind w:left="134"/>
              <w:textAlignment w:val="baseline"/>
              <w:rPr>
                <w:rFonts w:ascii="Cambria" w:eastAsia="Times New Roman" w:hAnsi="Cambria" w:cs="Segoe UI"/>
                <w:sz w:val="20"/>
                <w:szCs w:val="20"/>
                <w:lang w:val="pt-BR" w:eastAsia="pt-BR"/>
              </w:rPr>
            </w:pPr>
            <w:r>
              <w:rPr>
                <w:rFonts w:asciiTheme="majorHAnsi" w:hAnsiTheme="majorHAnsi" w:cs="Times New Roman"/>
                <w:sz w:val="20"/>
                <w:szCs w:val="20"/>
                <w:lang w:val="pt-BR"/>
              </w:rPr>
              <w:sym w:font="Wingdings" w:char="F06F"/>
            </w:r>
            <w:r>
              <w:rPr>
                <w:rFonts w:asciiTheme="majorHAnsi" w:hAnsiTheme="majorHAnsi" w:cs="Times New Roman"/>
                <w:sz w:val="20"/>
                <w:szCs w:val="20"/>
                <w:lang w:val="pt-BR"/>
              </w:rPr>
              <w:t xml:space="preserve"> </w:t>
            </w:r>
            <w:r>
              <w:rPr>
                <w:rFonts w:ascii="Cambria" w:eastAsia="Times New Roman" w:hAnsi="Cambria" w:cs="Segoe UI"/>
                <w:sz w:val="18"/>
                <w:szCs w:val="18"/>
                <w:lang w:val="pt-BR" w:eastAsia="pt-BR"/>
              </w:rPr>
              <w:t>Claudia Bernadeth Ribeiro (S) </w:t>
            </w:r>
          </w:p>
        </w:tc>
        <w:tc>
          <w:tcPr>
            <w:tcW w:w="5953" w:type="dxa"/>
            <w:tcBorders>
              <w:top w:val="single" w:sz="6" w:space="0" w:color="000000"/>
              <w:left w:val="single" w:sz="6" w:space="0" w:color="000000"/>
              <w:bottom w:val="single" w:sz="6" w:space="0" w:color="000000"/>
              <w:right w:val="single" w:sz="6" w:space="0" w:color="000000"/>
            </w:tcBorders>
            <w:vAlign w:val="center"/>
          </w:tcPr>
          <w:p w14:paraId="0C265590" w14:textId="77777777" w:rsidR="000E49A3" w:rsidRDefault="000E49A3">
            <w:pPr>
              <w:widowControl/>
              <w:textAlignment w:val="baseline"/>
              <w:rPr>
                <w:rFonts w:ascii="Cambria" w:eastAsia="Times New Roman" w:hAnsi="Cambria" w:cs="Segoe UI"/>
                <w:sz w:val="20"/>
                <w:szCs w:val="20"/>
                <w:lang w:val="pt-BR" w:eastAsia="pt-BR"/>
              </w:rPr>
            </w:pPr>
          </w:p>
        </w:tc>
      </w:tr>
      <w:tr w:rsidR="000E49A3" w14:paraId="7A189417" w14:textId="77777777" w:rsidTr="000E49A3">
        <w:trPr>
          <w:trHeight w:val="480"/>
        </w:trPr>
        <w:tc>
          <w:tcPr>
            <w:tcW w:w="4245" w:type="dxa"/>
            <w:tcBorders>
              <w:top w:val="single" w:sz="6" w:space="0" w:color="000000"/>
              <w:left w:val="single" w:sz="6" w:space="0" w:color="000000"/>
              <w:bottom w:val="single" w:sz="6" w:space="0" w:color="000000"/>
              <w:right w:val="single" w:sz="6" w:space="0" w:color="000000"/>
            </w:tcBorders>
            <w:vAlign w:val="center"/>
            <w:hideMark/>
          </w:tcPr>
          <w:p w14:paraId="4E1CA966" w14:textId="77777777" w:rsidR="000E49A3" w:rsidRDefault="000E49A3">
            <w:pPr>
              <w:widowControl/>
              <w:ind w:left="134"/>
              <w:textAlignment w:val="baseline"/>
              <w:rPr>
                <w:rFonts w:ascii="Cambria" w:eastAsia="Times New Roman" w:hAnsi="Cambria" w:cs="Segoe UI"/>
                <w:sz w:val="20"/>
                <w:szCs w:val="20"/>
                <w:lang w:val="pt-BR" w:eastAsia="pt-BR"/>
              </w:rPr>
            </w:pPr>
            <w:r>
              <w:rPr>
                <w:rFonts w:ascii="Cambria" w:eastAsia="Times New Roman" w:hAnsi="Cambria" w:cs="Segoe UI"/>
                <w:sz w:val="20"/>
                <w:szCs w:val="20"/>
                <w:lang w:val="pt-BR" w:eastAsia="pt-BR"/>
              </w:rPr>
              <w:t>Fernanda Basques Moura Quintao</w:t>
            </w:r>
          </w:p>
          <w:p w14:paraId="3C9B9E39" w14:textId="77777777" w:rsidR="000E49A3" w:rsidRDefault="000E49A3">
            <w:pPr>
              <w:widowControl/>
              <w:ind w:left="134"/>
              <w:textAlignment w:val="baseline"/>
              <w:rPr>
                <w:rFonts w:ascii="Cambria" w:eastAsia="Times New Roman" w:hAnsi="Cambria" w:cs="Segoe UI"/>
                <w:sz w:val="20"/>
                <w:szCs w:val="20"/>
                <w:lang w:val="pt-BR" w:eastAsia="pt-BR"/>
              </w:rPr>
            </w:pPr>
            <w:r>
              <w:rPr>
                <w:rFonts w:asciiTheme="majorHAnsi" w:hAnsiTheme="majorHAnsi" w:cs="Times New Roman"/>
                <w:sz w:val="20"/>
                <w:szCs w:val="20"/>
                <w:lang w:val="pt-BR"/>
              </w:rPr>
              <w:sym w:font="Wingdings" w:char="F06F"/>
            </w:r>
            <w:r>
              <w:rPr>
                <w:rFonts w:asciiTheme="majorHAnsi" w:hAnsiTheme="majorHAnsi" w:cs="Times New Roman"/>
                <w:sz w:val="20"/>
                <w:szCs w:val="20"/>
                <w:lang w:val="pt-BR"/>
              </w:rPr>
              <w:t xml:space="preserve"> </w:t>
            </w:r>
            <w:r>
              <w:rPr>
                <w:rFonts w:ascii="Cambria" w:eastAsia="Times New Roman" w:hAnsi="Cambria" w:cs="Segoe UI"/>
                <w:sz w:val="18"/>
                <w:szCs w:val="18"/>
                <w:lang w:val="pt-BR" w:eastAsia="pt-BR"/>
              </w:rPr>
              <w:t>Marcelo Goulart De Sena (S) </w:t>
            </w:r>
          </w:p>
        </w:tc>
        <w:tc>
          <w:tcPr>
            <w:tcW w:w="5953" w:type="dxa"/>
            <w:tcBorders>
              <w:top w:val="single" w:sz="6" w:space="0" w:color="000000"/>
              <w:left w:val="single" w:sz="6" w:space="0" w:color="000000"/>
              <w:bottom w:val="single" w:sz="6" w:space="0" w:color="000000"/>
              <w:right w:val="single" w:sz="6" w:space="0" w:color="000000"/>
            </w:tcBorders>
            <w:vAlign w:val="center"/>
          </w:tcPr>
          <w:p w14:paraId="3911C753" w14:textId="77777777" w:rsidR="000E49A3" w:rsidRDefault="000E49A3">
            <w:pPr>
              <w:widowControl/>
              <w:textAlignment w:val="baseline"/>
              <w:rPr>
                <w:rFonts w:ascii="Cambria" w:eastAsia="Times New Roman" w:hAnsi="Cambria" w:cs="Segoe UI"/>
                <w:sz w:val="20"/>
                <w:szCs w:val="20"/>
                <w:lang w:val="pt-BR" w:eastAsia="pt-BR"/>
              </w:rPr>
            </w:pPr>
          </w:p>
        </w:tc>
      </w:tr>
    </w:tbl>
    <w:p w14:paraId="1BF62780" w14:textId="77777777" w:rsidR="000E49A3" w:rsidRDefault="000E49A3" w:rsidP="000E49A3">
      <w:pPr>
        <w:jc w:val="center"/>
        <w:rPr>
          <w:rFonts w:asciiTheme="majorHAnsi" w:hAnsiTheme="majorHAnsi"/>
          <w:lang w:val="pt-BR"/>
        </w:rPr>
      </w:pPr>
    </w:p>
    <w:p w14:paraId="4D5617C4" w14:textId="77777777" w:rsidR="000E49A3" w:rsidRDefault="000E49A3" w:rsidP="000E49A3">
      <w:pPr>
        <w:spacing w:line="300" w:lineRule="auto"/>
        <w:jc w:val="both"/>
        <w:rPr>
          <w:rFonts w:asciiTheme="majorHAnsi" w:eastAsia="Calibri" w:hAnsiTheme="majorHAnsi" w:cs="Arial"/>
          <w:i/>
          <w:iCs/>
          <w:sz w:val="16"/>
          <w:szCs w:val="16"/>
          <w:lang w:val="pt-BR" w:eastAsia="pt-BR"/>
        </w:rPr>
      </w:pPr>
      <w:r>
        <w:rPr>
          <w:rFonts w:asciiTheme="majorHAnsi" w:hAnsiTheme="majorHAnsi" w:cs="Arial"/>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Política Urbana e Ambiental do Conselho de Arquitetura de Minas Gerais – CEP-CAU/MG.</w:t>
      </w:r>
    </w:p>
    <w:p w14:paraId="7ADA91DE" w14:textId="77777777" w:rsidR="000E49A3" w:rsidRDefault="000E49A3" w:rsidP="000E49A3">
      <w:pPr>
        <w:spacing w:line="300" w:lineRule="auto"/>
        <w:rPr>
          <w:rFonts w:asciiTheme="majorHAnsi" w:hAnsiTheme="majorHAnsi" w:cs="Arial"/>
          <w:sz w:val="16"/>
          <w:szCs w:val="16"/>
          <w:lang w:val="pt-BR" w:eastAsia="pt-BR"/>
        </w:rPr>
      </w:pPr>
    </w:p>
    <w:p w14:paraId="2E1ADF6B" w14:textId="77777777" w:rsidR="000E49A3" w:rsidRDefault="000E49A3" w:rsidP="000E49A3">
      <w:pPr>
        <w:spacing w:line="300" w:lineRule="auto"/>
        <w:rPr>
          <w:rFonts w:asciiTheme="majorHAnsi" w:hAnsiTheme="majorHAnsi" w:cs="Arial"/>
          <w:sz w:val="16"/>
          <w:szCs w:val="16"/>
          <w:lang w:val="pt-BR" w:eastAsia="pt-BR"/>
        </w:rPr>
      </w:pPr>
    </w:p>
    <w:p w14:paraId="57F9E9C1" w14:textId="77777777" w:rsidR="000E49A3" w:rsidRDefault="000E49A3" w:rsidP="000E49A3">
      <w:pPr>
        <w:spacing w:line="300" w:lineRule="auto"/>
        <w:rPr>
          <w:rFonts w:asciiTheme="majorHAnsi" w:hAnsiTheme="majorHAnsi" w:cs="Arial"/>
          <w:sz w:val="16"/>
          <w:szCs w:val="16"/>
          <w:lang w:val="pt-BR" w:eastAsia="pt-BR"/>
        </w:rPr>
      </w:pPr>
    </w:p>
    <w:p w14:paraId="298981CF" w14:textId="77777777" w:rsidR="000E49A3" w:rsidRDefault="000E49A3" w:rsidP="000E49A3">
      <w:pPr>
        <w:spacing w:line="300" w:lineRule="auto"/>
        <w:rPr>
          <w:rFonts w:asciiTheme="majorHAnsi" w:hAnsiTheme="majorHAnsi" w:cs="Arial"/>
          <w:sz w:val="16"/>
          <w:szCs w:val="16"/>
          <w:lang w:val="pt-BR" w:eastAsia="pt-BR"/>
        </w:rPr>
      </w:pPr>
    </w:p>
    <w:p w14:paraId="1B459CDF" w14:textId="77777777" w:rsidR="000E49A3" w:rsidRDefault="000E49A3" w:rsidP="000E49A3">
      <w:pPr>
        <w:spacing w:line="300" w:lineRule="auto"/>
        <w:rPr>
          <w:rFonts w:asciiTheme="majorHAnsi" w:hAnsiTheme="majorHAnsi" w:cs="Arial"/>
          <w:sz w:val="16"/>
          <w:szCs w:val="16"/>
          <w:lang w:val="pt-BR" w:eastAsia="pt-BR"/>
        </w:rPr>
      </w:pPr>
    </w:p>
    <w:p w14:paraId="589FD31A" w14:textId="77777777" w:rsidR="000E49A3" w:rsidRDefault="000E49A3" w:rsidP="000E49A3">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w:t>
      </w:r>
    </w:p>
    <w:p w14:paraId="06728037" w14:textId="77777777" w:rsidR="000E49A3" w:rsidRDefault="000E49A3" w:rsidP="000E49A3">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Tadeu Araújo de Souza Santos</w:t>
      </w:r>
    </w:p>
    <w:p w14:paraId="71AD6371" w14:textId="77777777" w:rsidR="000E49A3" w:rsidRDefault="000E49A3" w:rsidP="000E49A3">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23CCDF5D" w14:textId="77777777" w:rsidR="000E49A3" w:rsidRDefault="000E49A3" w:rsidP="000E49A3">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786F0101" w14:textId="77777777" w:rsidR="000E49A3" w:rsidRPr="008724F5" w:rsidRDefault="000E49A3" w:rsidP="00B26BE0">
      <w:pPr>
        <w:rPr>
          <w:sz w:val="20"/>
          <w:szCs w:val="20"/>
          <w:lang w:val="pt-BR"/>
        </w:rPr>
      </w:pPr>
    </w:p>
    <w:sectPr w:rsidR="000E49A3" w:rsidRPr="008724F5">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0391A" w14:textId="77777777" w:rsidR="009310FD" w:rsidRDefault="009310FD">
      <w:r>
        <w:separator/>
      </w:r>
    </w:p>
  </w:endnote>
  <w:endnote w:type="continuationSeparator" w:id="0">
    <w:p w14:paraId="50CEDBD8" w14:textId="77777777" w:rsidR="009310FD" w:rsidRDefault="0093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2DD7" w14:textId="77777777" w:rsidR="009310FD" w:rsidRDefault="009310FD">
      <w:r>
        <w:separator/>
      </w:r>
    </w:p>
  </w:footnote>
  <w:footnote w:type="continuationSeparator" w:id="0">
    <w:p w14:paraId="60D0BAF3" w14:textId="77777777" w:rsidR="009310FD" w:rsidRDefault="0093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D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07EF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1B6963"/>
    <w:multiLevelType w:val="hybridMultilevel"/>
    <w:tmpl w:val="ABC099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C77CC4"/>
    <w:multiLevelType w:val="multilevel"/>
    <w:tmpl w:val="848EE3A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32BA3F3E"/>
    <w:multiLevelType w:val="hybridMultilevel"/>
    <w:tmpl w:val="7F9629F4"/>
    <w:lvl w:ilvl="0" w:tplc="BA5E62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FCF3BA6"/>
    <w:multiLevelType w:val="hybridMultilevel"/>
    <w:tmpl w:val="9A66E38C"/>
    <w:lvl w:ilvl="0" w:tplc="671CF33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43880651"/>
    <w:multiLevelType w:val="hybridMultilevel"/>
    <w:tmpl w:val="B5F85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B92BA3"/>
    <w:multiLevelType w:val="hybridMultilevel"/>
    <w:tmpl w:val="71FC56CE"/>
    <w:lvl w:ilvl="0" w:tplc="9904C2FA">
      <w:start w:val="1"/>
      <w:numFmt w:val="lowerLetter"/>
      <w:lvlText w:val="%1)"/>
      <w:lvlJc w:val="left"/>
      <w:pPr>
        <w:ind w:left="720" w:hanging="360"/>
      </w:pPr>
      <w:rPr>
        <w:rFonts w:eastAsia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82278E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A47DEB"/>
    <w:multiLevelType w:val="hybridMultilevel"/>
    <w:tmpl w:val="D90E69C2"/>
    <w:lvl w:ilvl="0" w:tplc="FFFFFFFF">
      <w:start w:val="1"/>
      <w:numFmt w:val="lowerLetter"/>
      <w:lvlText w:val="%1)"/>
      <w:lvlJc w:val="left"/>
      <w:pPr>
        <w:ind w:left="717" w:hanging="360"/>
      </w:pPr>
      <w:rPr>
        <w:rFonts w:hint="default"/>
      </w:rPr>
    </w:lvl>
    <w:lvl w:ilvl="1" w:tplc="0416001B">
      <w:start w:val="1"/>
      <w:numFmt w:val="lowerRoman"/>
      <w:lvlText w:val="%2."/>
      <w:lvlJc w:val="right"/>
      <w:pPr>
        <w:ind w:left="1437" w:hanging="360"/>
      </w:pPr>
    </w:lvl>
    <w:lvl w:ilvl="2" w:tplc="0416001B">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0"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5E440DF"/>
    <w:multiLevelType w:val="hybridMultilevel"/>
    <w:tmpl w:val="3C9698F4"/>
    <w:lvl w:ilvl="0" w:tplc="7C08A3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AA61D59"/>
    <w:multiLevelType w:val="hybridMultilevel"/>
    <w:tmpl w:val="EC9EEF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2B4313B"/>
    <w:multiLevelType w:val="hybridMultilevel"/>
    <w:tmpl w:val="839097B4"/>
    <w:lvl w:ilvl="0" w:tplc="3C9C82EA">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9" w15:restartNumberingAfterBreak="0">
    <w:nsid w:val="785E0EA1"/>
    <w:multiLevelType w:val="hybridMultilevel"/>
    <w:tmpl w:val="4A7E21CA"/>
    <w:lvl w:ilvl="0" w:tplc="2142645A">
      <w:start w:val="1"/>
      <w:numFmt w:val="lowerLetter"/>
      <w:lvlText w:val="%1)"/>
      <w:lvlJc w:val="left"/>
      <w:pPr>
        <w:ind w:left="717" w:hanging="360"/>
      </w:pPr>
      <w:rPr>
        <w:rFonts w:hint="default"/>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abstractNumId w:val="22"/>
  </w:num>
  <w:num w:numId="2">
    <w:abstractNumId w:val="28"/>
  </w:num>
  <w:num w:numId="3">
    <w:abstractNumId w:val="13"/>
  </w:num>
  <w:num w:numId="4">
    <w:abstractNumId w:val="24"/>
  </w:num>
  <w:num w:numId="5">
    <w:abstractNumId w:val="10"/>
  </w:num>
  <w:num w:numId="6">
    <w:abstractNumId w:val="18"/>
  </w:num>
  <w:num w:numId="7">
    <w:abstractNumId w:val="6"/>
  </w:num>
  <w:num w:numId="8">
    <w:abstractNumId w:val="23"/>
  </w:num>
  <w:num w:numId="9">
    <w:abstractNumId w:val="9"/>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3"/>
  </w:num>
  <w:num w:numId="15">
    <w:abstractNumId w:val="5"/>
  </w:num>
  <w:num w:numId="16">
    <w:abstractNumId w:val="26"/>
  </w:num>
  <w:num w:numId="17">
    <w:abstractNumId w:val="1"/>
  </w:num>
  <w:num w:numId="18">
    <w:abstractNumId w:val="21"/>
  </w:num>
  <w:num w:numId="19">
    <w:abstractNumId w:val="15"/>
  </w:num>
  <w:num w:numId="20">
    <w:abstractNumId w:val="27"/>
  </w:num>
  <w:num w:numId="21">
    <w:abstractNumId w:val="16"/>
  </w:num>
  <w:num w:numId="22">
    <w:abstractNumId w:val="25"/>
  </w:num>
  <w:num w:numId="23">
    <w:abstractNumId w:val="12"/>
  </w:num>
  <w:num w:numId="24">
    <w:abstractNumId w:val="0"/>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14"/>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13E44"/>
    <w:rsid w:val="00015BEF"/>
    <w:rsid w:val="00020413"/>
    <w:rsid w:val="00023035"/>
    <w:rsid w:val="00026B4D"/>
    <w:rsid w:val="00027361"/>
    <w:rsid w:val="00030642"/>
    <w:rsid w:val="00031B8A"/>
    <w:rsid w:val="00031ECC"/>
    <w:rsid w:val="00032F5C"/>
    <w:rsid w:val="00034EDE"/>
    <w:rsid w:val="00035DCC"/>
    <w:rsid w:val="00036140"/>
    <w:rsid w:val="00042ECB"/>
    <w:rsid w:val="00043280"/>
    <w:rsid w:val="00074F63"/>
    <w:rsid w:val="00084D7A"/>
    <w:rsid w:val="000962B4"/>
    <w:rsid w:val="000A0FF9"/>
    <w:rsid w:val="000B24B8"/>
    <w:rsid w:val="000B7DF9"/>
    <w:rsid w:val="000C2F08"/>
    <w:rsid w:val="000D5801"/>
    <w:rsid w:val="000E3837"/>
    <w:rsid w:val="000E49A3"/>
    <w:rsid w:val="000E60E2"/>
    <w:rsid w:val="000F056F"/>
    <w:rsid w:val="000F1ECC"/>
    <w:rsid w:val="0010439F"/>
    <w:rsid w:val="0010775F"/>
    <w:rsid w:val="001104D7"/>
    <w:rsid w:val="00111A50"/>
    <w:rsid w:val="0011430D"/>
    <w:rsid w:val="00117E4A"/>
    <w:rsid w:val="001318DD"/>
    <w:rsid w:val="001319B6"/>
    <w:rsid w:val="00131ADC"/>
    <w:rsid w:val="00144FD0"/>
    <w:rsid w:val="00147493"/>
    <w:rsid w:val="001533CF"/>
    <w:rsid w:val="001618BE"/>
    <w:rsid w:val="001722E0"/>
    <w:rsid w:val="001727F4"/>
    <w:rsid w:val="0017578F"/>
    <w:rsid w:val="00183F91"/>
    <w:rsid w:val="00184FEF"/>
    <w:rsid w:val="00190F12"/>
    <w:rsid w:val="00192F7D"/>
    <w:rsid w:val="0019787D"/>
    <w:rsid w:val="001A4779"/>
    <w:rsid w:val="001B4C81"/>
    <w:rsid w:val="001B7B40"/>
    <w:rsid w:val="001C5F97"/>
    <w:rsid w:val="001D1B93"/>
    <w:rsid w:val="001F70BB"/>
    <w:rsid w:val="00204C0D"/>
    <w:rsid w:val="00211752"/>
    <w:rsid w:val="00212507"/>
    <w:rsid w:val="002162BA"/>
    <w:rsid w:val="002200D0"/>
    <w:rsid w:val="002209A3"/>
    <w:rsid w:val="002263AB"/>
    <w:rsid w:val="00227F29"/>
    <w:rsid w:val="00231EEB"/>
    <w:rsid w:val="00243744"/>
    <w:rsid w:val="00294E8F"/>
    <w:rsid w:val="002978BD"/>
    <w:rsid w:val="002A525F"/>
    <w:rsid w:val="002A57A5"/>
    <w:rsid w:val="002B78B5"/>
    <w:rsid w:val="002C216D"/>
    <w:rsid w:val="002D56F8"/>
    <w:rsid w:val="002E6385"/>
    <w:rsid w:val="002E77DE"/>
    <w:rsid w:val="002F4CD8"/>
    <w:rsid w:val="00313C4E"/>
    <w:rsid w:val="00317D68"/>
    <w:rsid w:val="0032291D"/>
    <w:rsid w:val="00322943"/>
    <w:rsid w:val="00330D38"/>
    <w:rsid w:val="00332BFC"/>
    <w:rsid w:val="0033415D"/>
    <w:rsid w:val="003403DC"/>
    <w:rsid w:val="003427C0"/>
    <w:rsid w:val="0034649D"/>
    <w:rsid w:val="00347790"/>
    <w:rsid w:val="003526E8"/>
    <w:rsid w:val="003574F9"/>
    <w:rsid w:val="00361AD3"/>
    <w:rsid w:val="003671C4"/>
    <w:rsid w:val="0037114A"/>
    <w:rsid w:val="00377C90"/>
    <w:rsid w:val="00384E21"/>
    <w:rsid w:val="00391DF6"/>
    <w:rsid w:val="003A1FCD"/>
    <w:rsid w:val="003B62FB"/>
    <w:rsid w:val="003C1025"/>
    <w:rsid w:val="003D67E5"/>
    <w:rsid w:val="003E15BB"/>
    <w:rsid w:val="003F238D"/>
    <w:rsid w:val="00400BE8"/>
    <w:rsid w:val="0040101C"/>
    <w:rsid w:val="004019BC"/>
    <w:rsid w:val="00410824"/>
    <w:rsid w:val="004130D7"/>
    <w:rsid w:val="00415641"/>
    <w:rsid w:val="0042294A"/>
    <w:rsid w:val="0044192A"/>
    <w:rsid w:val="00464360"/>
    <w:rsid w:val="00471431"/>
    <w:rsid w:val="00471DAB"/>
    <w:rsid w:val="00475E5D"/>
    <w:rsid w:val="00481423"/>
    <w:rsid w:val="004A432D"/>
    <w:rsid w:val="004A5592"/>
    <w:rsid w:val="004A65CC"/>
    <w:rsid w:val="004C4D47"/>
    <w:rsid w:val="004E5095"/>
    <w:rsid w:val="005202A3"/>
    <w:rsid w:val="005254F1"/>
    <w:rsid w:val="00532932"/>
    <w:rsid w:val="00544B65"/>
    <w:rsid w:val="0055266E"/>
    <w:rsid w:val="005535F8"/>
    <w:rsid w:val="00554EC4"/>
    <w:rsid w:val="005573A3"/>
    <w:rsid w:val="005941C1"/>
    <w:rsid w:val="00594763"/>
    <w:rsid w:val="00595F97"/>
    <w:rsid w:val="005A1D65"/>
    <w:rsid w:val="005A3091"/>
    <w:rsid w:val="005A7404"/>
    <w:rsid w:val="005B017D"/>
    <w:rsid w:val="005D26D2"/>
    <w:rsid w:val="00610DB9"/>
    <w:rsid w:val="0061502B"/>
    <w:rsid w:val="006232E4"/>
    <w:rsid w:val="00637067"/>
    <w:rsid w:val="0064219F"/>
    <w:rsid w:val="00652A26"/>
    <w:rsid w:val="00655AD6"/>
    <w:rsid w:val="0066517D"/>
    <w:rsid w:val="00675FC1"/>
    <w:rsid w:val="00686D15"/>
    <w:rsid w:val="00692726"/>
    <w:rsid w:val="0069755D"/>
    <w:rsid w:val="006B1141"/>
    <w:rsid w:val="006B6454"/>
    <w:rsid w:val="006B6D8F"/>
    <w:rsid w:val="006C0705"/>
    <w:rsid w:val="006D28CA"/>
    <w:rsid w:val="006D7BA9"/>
    <w:rsid w:val="006E2B1B"/>
    <w:rsid w:val="006E6D2D"/>
    <w:rsid w:val="006F198E"/>
    <w:rsid w:val="006F4461"/>
    <w:rsid w:val="007075B9"/>
    <w:rsid w:val="0071616A"/>
    <w:rsid w:val="00720A3D"/>
    <w:rsid w:val="00726421"/>
    <w:rsid w:val="007326CF"/>
    <w:rsid w:val="00740BCD"/>
    <w:rsid w:val="00744711"/>
    <w:rsid w:val="00744EAA"/>
    <w:rsid w:val="00747031"/>
    <w:rsid w:val="00753B2A"/>
    <w:rsid w:val="00761C87"/>
    <w:rsid w:val="007703A8"/>
    <w:rsid w:val="0079491D"/>
    <w:rsid w:val="007958C6"/>
    <w:rsid w:val="007B000B"/>
    <w:rsid w:val="007B548D"/>
    <w:rsid w:val="007B5991"/>
    <w:rsid w:val="007B6EE8"/>
    <w:rsid w:val="007C1C31"/>
    <w:rsid w:val="007C4298"/>
    <w:rsid w:val="007C5270"/>
    <w:rsid w:val="007E3DA9"/>
    <w:rsid w:val="007F1BD0"/>
    <w:rsid w:val="007F59F4"/>
    <w:rsid w:val="007F6D70"/>
    <w:rsid w:val="00800C01"/>
    <w:rsid w:val="00805D2F"/>
    <w:rsid w:val="008169CE"/>
    <w:rsid w:val="00823223"/>
    <w:rsid w:val="008274CC"/>
    <w:rsid w:val="00827AA5"/>
    <w:rsid w:val="00841D12"/>
    <w:rsid w:val="00845619"/>
    <w:rsid w:val="00846D3E"/>
    <w:rsid w:val="0084790C"/>
    <w:rsid w:val="00851F49"/>
    <w:rsid w:val="0085498E"/>
    <w:rsid w:val="008724F5"/>
    <w:rsid w:val="00891ED4"/>
    <w:rsid w:val="00895A2D"/>
    <w:rsid w:val="008A54D4"/>
    <w:rsid w:val="008B0FDB"/>
    <w:rsid w:val="008B4E91"/>
    <w:rsid w:val="008B5E0B"/>
    <w:rsid w:val="008B6415"/>
    <w:rsid w:val="008B7B28"/>
    <w:rsid w:val="008C6FE0"/>
    <w:rsid w:val="008D5A32"/>
    <w:rsid w:val="008D6C47"/>
    <w:rsid w:val="008E10F4"/>
    <w:rsid w:val="008E3531"/>
    <w:rsid w:val="008E3B96"/>
    <w:rsid w:val="008E3C61"/>
    <w:rsid w:val="008F6E9F"/>
    <w:rsid w:val="00901AC9"/>
    <w:rsid w:val="00904DD2"/>
    <w:rsid w:val="0091772A"/>
    <w:rsid w:val="009310FD"/>
    <w:rsid w:val="00935944"/>
    <w:rsid w:val="00941BF7"/>
    <w:rsid w:val="00955C78"/>
    <w:rsid w:val="00960864"/>
    <w:rsid w:val="00965D92"/>
    <w:rsid w:val="00967C2C"/>
    <w:rsid w:val="00972C20"/>
    <w:rsid w:val="00975825"/>
    <w:rsid w:val="00975AF2"/>
    <w:rsid w:val="00981C59"/>
    <w:rsid w:val="009916E7"/>
    <w:rsid w:val="009B3A08"/>
    <w:rsid w:val="009C023E"/>
    <w:rsid w:val="009C1FAC"/>
    <w:rsid w:val="009C2FC9"/>
    <w:rsid w:val="009D0851"/>
    <w:rsid w:val="009D124E"/>
    <w:rsid w:val="009E789F"/>
    <w:rsid w:val="00A07397"/>
    <w:rsid w:val="00A12223"/>
    <w:rsid w:val="00A275E1"/>
    <w:rsid w:val="00A27652"/>
    <w:rsid w:val="00A33CB1"/>
    <w:rsid w:val="00A70422"/>
    <w:rsid w:val="00A71A3A"/>
    <w:rsid w:val="00A74B63"/>
    <w:rsid w:val="00A760FF"/>
    <w:rsid w:val="00A762ED"/>
    <w:rsid w:val="00A76EBB"/>
    <w:rsid w:val="00A9080D"/>
    <w:rsid w:val="00A94E94"/>
    <w:rsid w:val="00AA0573"/>
    <w:rsid w:val="00AA0A0C"/>
    <w:rsid w:val="00AC55C8"/>
    <w:rsid w:val="00AC7117"/>
    <w:rsid w:val="00AD2D9C"/>
    <w:rsid w:val="00AE26CF"/>
    <w:rsid w:val="00AE7B6E"/>
    <w:rsid w:val="00B10E1D"/>
    <w:rsid w:val="00B26BE0"/>
    <w:rsid w:val="00B30203"/>
    <w:rsid w:val="00B37AF7"/>
    <w:rsid w:val="00B44E9E"/>
    <w:rsid w:val="00B46377"/>
    <w:rsid w:val="00B54467"/>
    <w:rsid w:val="00B56913"/>
    <w:rsid w:val="00B6071E"/>
    <w:rsid w:val="00B6166B"/>
    <w:rsid w:val="00B66C82"/>
    <w:rsid w:val="00B71EF7"/>
    <w:rsid w:val="00B74B68"/>
    <w:rsid w:val="00B949CB"/>
    <w:rsid w:val="00B95357"/>
    <w:rsid w:val="00BA1461"/>
    <w:rsid w:val="00BB29FA"/>
    <w:rsid w:val="00BB53F0"/>
    <w:rsid w:val="00BB7825"/>
    <w:rsid w:val="00BC28AA"/>
    <w:rsid w:val="00BC4309"/>
    <w:rsid w:val="00BD61BA"/>
    <w:rsid w:val="00BE40A6"/>
    <w:rsid w:val="00BE66E3"/>
    <w:rsid w:val="00BF14A0"/>
    <w:rsid w:val="00BF1559"/>
    <w:rsid w:val="00C0686A"/>
    <w:rsid w:val="00C1527D"/>
    <w:rsid w:val="00C17844"/>
    <w:rsid w:val="00C22179"/>
    <w:rsid w:val="00C5259B"/>
    <w:rsid w:val="00C6352D"/>
    <w:rsid w:val="00C70A43"/>
    <w:rsid w:val="00C72662"/>
    <w:rsid w:val="00C73715"/>
    <w:rsid w:val="00C86B07"/>
    <w:rsid w:val="00C91F43"/>
    <w:rsid w:val="00CA263A"/>
    <w:rsid w:val="00CA5EF6"/>
    <w:rsid w:val="00CB5CAA"/>
    <w:rsid w:val="00CC3BB2"/>
    <w:rsid w:val="00CE4220"/>
    <w:rsid w:val="00CE4563"/>
    <w:rsid w:val="00CF2C23"/>
    <w:rsid w:val="00CF3B21"/>
    <w:rsid w:val="00D01DD9"/>
    <w:rsid w:val="00D07860"/>
    <w:rsid w:val="00D1503A"/>
    <w:rsid w:val="00D15B06"/>
    <w:rsid w:val="00D22E01"/>
    <w:rsid w:val="00D2363E"/>
    <w:rsid w:val="00D66B18"/>
    <w:rsid w:val="00D90689"/>
    <w:rsid w:val="00DA40B6"/>
    <w:rsid w:val="00DA4678"/>
    <w:rsid w:val="00DA7171"/>
    <w:rsid w:val="00DC3D44"/>
    <w:rsid w:val="00DC4F59"/>
    <w:rsid w:val="00DC6EDB"/>
    <w:rsid w:val="00DD0BB3"/>
    <w:rsid w:val="00DD2A07"/>
    <w:rsid w:val="00DE447E"/>
    <w:rsid w:val="00DE7B5B"/>
    <w:rsid w:val="00E0506C"/>
    <w:rsid w:val="00E1401A"/>
    <w:rsid w:val="00E203D1"/>
    <w:rsid w:val="00E238A4"/>
    <w:rsid w:val="00E32874"/>
    <w:rsid w:val="00E34A87"/>
    <w:rsid w:val="00E70A6D"/>
    <w:rsid w:val="00E75375"/>
    <w:rsid w:val="00E9616C"/>
    <w:rsid w:val="00EC722C"/>
    <w:rsid w:val="00ED0D78"/>
    <w:rsid w:val="00ED3763"/>
    <w:rsid w:val="00F00BA5"/>
    <w:rsid w:val="00F0513A"/>
    <w:rsid w:val="00F11E8A"/>
    <w:rsid w:val="00F15852"/>
    <w:rsid w:val="00F17FA6"/>
    <w:rsid w:val="00F36FB0"/>
    <w:rsid w:val="00F460F0"/>
    <w:rsid w:val="00F550A3"/>
    <w:rsid w:val="00F64A1C"/>
    <w:rsid w:val="00F67ABE"/>
    <w:rsid w:val="00F7051B"/>
    <w:rsid w:val="00F8363E"/>
    <w:rsid w:val="00FA7D4D"/>
    <w:rsid w:val="00FB2152"/>
    <w:rsid w:val="00FC0127"/>
    <w:rsid w:val="00FC6247"/>
    <w:rsid w:val="00FD2090"/>
    <w:rsid w:val="00FF530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ACD6"/>
  <w15:docId w15:val="{A21C1450-E11E-49E6-8C02-BF4352DB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4">
    <w:name w:val="heading 4"/>
    <w:basedOn w:val="Normal"/>
    <w:next w:val="Normal"/>
    <w:link w:val="Ttulo4Char"/>
    <w:uiPriority w:val="9"/>
    <w:semiHidden/>
    <w:unhideWhenUsed/>
    <w:qFormat/>
    <w:rsid w:val="00027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027361"/>
    <w:rPr>
      <w:rFonts w:asciiTheme="majorHAnsi" w:eastAsiaTheme="majorEastAsia" w:hAnsiTheme="majorHAnsi" w:cstheme="majorBidi"/>
      <w:b/>
      <w:bCs/>
      <w:i/>
      <w:iCs/>
      <w:color w:val="4F81BD" w:themeColor="accent1"/>
      <w:sz w:val="22"/>
    </w:rPr>
  </w:style>
  <w:style w:type="character" w:customStyle="1" w:styleId="normaltextrun">
    <w:name w:val="normaltextrun"/>
    <w:basedOn w:val="Fontepargpadro"/>
    <w:rsid w:val="00AE7B6E"/>
  </w:style>
  <w:style w:type="character" w:customStyle="1" w:styleId="eop">
    <w:name w:val="eop"/>
    <w:basedOn w:val="Fontepargpadro"/>
    <w:rsid w:val="00AE7B6E"/>
  </w:style>
  <w:style w:type="character" w:styleId="Hyperlink">
    <w:name w:val="Hyperlink"/>
    <w:basedOn w:val="Fontepargpadro"/>
    <w:uiPriority w:val="99"/>
    <w:unhideWhenUsed/>
    <w:rsid w:val="00E2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1319">
      <w:bodyDiv w:val="1"/>
      <w:marLeft w:val="0"/>
      <w:marRight w:val="0"/>
      <w:marTop w:val="0"/>
      <w:marBottom w:val="0"/>
      <w:divBdr>
        <w:top w:val="none" w:sz="0" w:space="0" w:color="auto"/>
        <w:left w:val="none" w:sz="0" w:space="0" w:color="auto"/>
        <w:bottom w:val="none" w:sz="0" w:space="0" w:color="auto"/>
        <w:right w:val="none" w:sz="0" w:space="0" w:color="auto"/>
      </w:divBdr>
    </w:div>
    <w:div w:id="499203531">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89580208">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81152395">
      <w:bodyDiv w:val="1"/>
      <w:marLeft w:val="0"/>
      <w:marRight w:val="0"/>
      <w:marTop w:val="0"/>
      <w:marBottom w:val="0"/>
      <w:divBdr>
        <w:top w:val="none" w:sz="0" w:space="0" w:color="auto"/>
        <w:left w:val="none" w:sz="0" w:space="0" w:color="auto"/>
        <w:bottom w:val="none" w:sz="0" w:space="0" w:color="auto"/>
        <w:right w:val="none" w:sz="0" w:space="0" w:color="auto"/>
      </w:divBdr>
    </w:div>
    <w:div w:id="105192487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281914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24903582">
      <w:bodyDiv w:val="1"/>
      <w:marLeft w:val="0"/>
      <w:marRight w:val="0"/>
      <w:marTop w:val="0"/>
      <w:marBottom w:val="0"/>
      <w:divBdr>
        <w:top w:val="none" w:sz="0" w:space="0" w:color="auto"/>
        <w:left w:val="none" w:sz="0" w:space="0" w:color="auto"/>
        <w:bottom w:val="none" w:sz="0" w:space="0" w:color="auto"/>
        <w:right w:val="none" w:sz="0" w:space="0" w:color="auto"/>
      </w:divBdr>
      <w:divsChild>
        <w:div w:id="48577246">
          <w:marLeft w:val="0"/>
          <w:marRight w:val="0"/>
          <w:marTop w:val="0"/>
          <w:marBottom w:val="0"/>
          <w:divBdr>
            <w:top w:val="none" w:sz="0" w:space="0" w:color="auto"/>
            <w:left w:val="none" w:sz="0" w:space="0" w:color="auto"/>
            <w:bottom w:val="none" w:sz="0" w:space="0" w:color="auto"/>
            <w:right w:val="none" w:sz="0" w:space="0" w:color="auto"/>
          </w:divBdr>
        </w:div>
        <w:div w:id="110176229">
          <w:marLeft w:val="0"/>
          <w:marRight w:val="0"/>
          <w:marTop w:val="0"/>
          <w:marBottom w:val="0"/>
          <w:divBdr>
            <w:top w:val="none" w:sz="0" w:space="0" w:color="auto"/>
            <w:left w:val="none" w:sz="0" w:space="0" w:color="auto"/>
            <w:bottom w:val="none" w:sz="0" w:space="0" w:color="auto"/>
            <w:right w:val="none" w:sz="0" w:space="0" w:color="auto"/>
          </w:divBdr>
        </w:div>
        <w:div w:id="1920091050">
          <w:marLeft w:val="0"/>
          <w:marRight w:val="0"/>
          <w:marTop w:val="0"/>
          <w:marBottom w:val="0"/>
          <w:divBdr>
            <w:top w:val="none" w:sz="0" w:space="0" w:color="auto"/>
            <w:left w:val="none" w:sz="0" w:space="0" w:color="auto"/>
            <w:bottom w:val="none" w:sz="0" w:space="0" w:color="auto"/>
            <w:right w:val="none" w:sz="0" w:space="0" w:color="auto"/>
          </w:divBdr>
        </w:div>
      </w:divsChild>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752655173">
      <w:bodyDiv w:val="1"/>
      <w:marLeft w:val="0"/>
      <w:marRight w:val="0"/>
      <w:marTop w:val="0"/>
      <w:marBottom w:val="0"/>
      <w:divBdr>
        <w:top w:val="none" w:sz="0" w:space="0" w:color="auto"/>
        <w:left w:val="none" w:sz="0" w:space="0" w:color="auto"/>
        <w:bottom w:val="none" w:sz="0" w:space="0" w:color="auto"/>
        <w:right w:val="none" w:sz="0" w:space="0" w:color="auto"/>
      </w:divBdr>
    </w:div>
    <w:div w:id="205573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E13D-D98A-41C5-B67C-2A31D9CB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4</Pages>
  <Words>1585</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Tadeu A.S. Santos</cp:lastModifiedBy>
  <cp:revision>9</cp:revision>
  <cp:lastPrinted>2021-06-25T13:35:00Z</cp:lastPrinted>
  <dcterms:created xsi:type="dcterms:W3CDTF">2021-04-20T11:43:00Z</dcterms:created>
  <dcterms:modified xsi:type="dcterms:W3CDTF">2022-04-28T20:46:00Z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