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45CD29AE" w:rsidR="00E41987" w:rsidRPr="000A59D2" w:rsidRDefault="00B06C0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ENSINO E FORMAÇÃO DO CAU/MG – CEF-CAU/MG</w:t>
            </w:r>
          </w:p>
          <w:p w14:paraId="3823112F" w14:textId="18267176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>
              <w:rPr>
                <w:rFonts w:asciiTheme="majorHAnsi" w:hAnsiTheme="majorHAnsi"/>
                <w:b/>
              </w:rPr>
              <w:t>[</w:t>
            </w:r>
            <w:r w:rsidRPr="000A59D2">
              <w:rPr>
                <w:rFonts w:asciiTheme="majorHAnsi" w:hAnsiTheme="majorHAnsi"/>
                <w:b/>
              </w:rPr>
              <w:t>ORDINÁRIA</w:t>
            </w:r>
            <w:r>
              <w:rPr>
                <w:rFonts w:asciiTheme="majorHAnsi" w:hAnsiTheme="majorHAnsi"/>
                <w:b/>
              </w:rPr>
              <w:t>]</w:t>
            </w:r>
            <w:r w:rsidRPr="000A59D2">
              <w:rPr>
                <w:rFonts w:asciiTheme="majorHAnsi" w:hAnsiTheme="majorHAnsi"/>
                <w:b/>
              </w:rPr>
              <w:t xml:space="preserve"> Nº </w:t>
            </w:r>
            <w:r w:rsidR="00B06C08">
              <w:rPr>
                <w:rFonts w:asciiTheme="majorHAnsi" w:hAnsiTheme="majorHAnsi"/>
                <w:b/>
              </w:rPr>
              <w:t>166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73B42F39" w14:textId="2C8F6140" w:rsidR="00646A59" w:rsidRPr="001F514B" w:rsidRDefault="00B06C08" w:rsidP="001F514B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Belo Horizonte</w:t>
      </w:r>
      <w:r w:rsidR="00062B95" w:rsidRPr="001F514B">
        <w:rPr>
          <w:rFonts w:asciiTheme="majorHAnsi" w:hAnsiTheme="majorHAnsi"/>
          <w:sz w:val="20"/>
          <w:szCs w:val="20"/>
          <w:lang w:val="pt-BR"/>
        </w:rPr>
        <w:t xml:space="preserve">/MG, </w:t>
      </w:r>
      <w:r w:rsidRPr="001F514B">
        <w:rPr>
          <w:rFonts w:asciiTheme="majorHAnsi" w:hAnsiTheme="majorHAnsi"/>
          <w:sz w:val="20"/>
          <w:szCs w:val="20"/>
          <w:lang w:val="pt-BR"/>
        </w:rPr>
        <w:t>18</w:t>
      </w:r>
      <w:r w:rsidR="00062B95" w:rsidRPr="001F514B">
        <w:rPr>
          <w:rFonts w:asciiTheme="majorHAnsi" w:hAnsiTheme="majorHAnsi"/>
          <w:sz w:val="20"/>
          <w:szCs w:val="20"/>
          <w:lang w:val="pt-BR"/>
        </w:rPr>
        <w:t xml:space="preserve"> de </w:t>
      </w:r>
      <w:r w:rsidRPr="001F514B">
        <w:rPr>
          <w:rFonts w:asciiTheme="majorHAnsi" w:hAnsiTheme="majorHAnsi"/>
          <w:sz w:val="20"/>
          <w:szCs w:val="20"/>
          <w:lang w:val="pt-BR"/>
        </w:rPr>
        <w:t>janeiro</w:t>
      </w:r>
      <w:r w:rsidR="00062B95" w:rsidRPr="001F514B">
        <w:rPr>
          <w:rFonts w:asciiTheme="majorHAnsi" w:hAnsiTheme="majorHAnsi"/>
          <w:sz w:val="20"/>
          <w:szCs w:val="20"/>
          <w:lang w:val="pt-BR"/>
        </w:rPr>
        <w:t xml:space="preserve"> de </w:t>
      </w:r>
      <w:r w:rsidRPr="001F514B">
        <w:rPr>
          <w:rFonts w:asciiTheme="majorHAnsi" w:hAnsiTheme="majorHAnsi"/>
          <w:sz w:val="20"/>
          <w:szCs w:val="20"/>
          <w:lang w:val="pt-BR"/>
        </w:rPr>
        <w:t>202</w:t>
      </w:r>
      <w:r w:rsidR="000151A9">
        <w:rPr>
          <w:rFonts w:asciiTheme="majorHAnsi" w:hAnsiTheme="majorHAnsi"/>
          <w:sz w:val="20"/>
          <w:szCs w:val="20"/>
          <w:lang w:val="pt-BR"/>
        </w:rPr>
        <w:t>3</w:t>
      </w:r>
      <w:r w:rsidR="00062B95" w:rsidRPr="001F514B">
        <w:rPr>
          <w:rFonts w:asciiTheme="majorHAnsi" w:hAnsiTheme="majorHAnsi"/>
          <w:sz w:val="20"/>
          <w:szCs w:val="20"/>
          <w:lang w:val="pt-BR"/>
        </w:rPr>
        <w:t>.</w:t>
      </w:r>
    </w:p>
    <w:p w14:paraId="21C4E325" w14:textId="4AD48E96" w:rsidR="00535CA4" w:rsidRPr="001F514B" w:rsidRDefault="00535CA4" w:rsidP="001F514B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Verificação de quórum</w:t>
      </w:r>
      <w:r w:rsidR="003C5BD4" w:rsidRPr="001F514B">
        <w:rPr>
          <w:rFonts w:asciiTheme="majorHAnsi" w:hAnsiTheme="majorHAnsi"/>
          <w:sz w:val="20"/>
          <w:szCs w:val="20"/>
          <w:lang w:val="pt-BR"/>
        </w:rPr>
        <w:t>.</w:t>
      </w:r>
    </w:p>
    <w:p w14:paraId="36A4BF7F" w14:textId="32F0B2BB" w:rsidR="00EC5B80" w:rsidRPr="001F514B" w:rsidRDefault="00D45273" w:rsidP="001F514B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Comunicados</w:t>
      </w:r>
      <w:r w:rsidR="00182038" w:rsidRPr="001F514B">
        <w:rPr>
          <w:rFonts w:asciiTheme="majorHAnsi" w:hAnsiTheme="majorHAnsi"/>
          <w:sz w:val="20"/>
          <w:szCs w:val="20"/>
          <w:lang w:val="pt-BR"/>
        </w:rPr>
        <w:t>:</w:t>
      </w:r>
    </w:p>
    <w:p w14:paraId="0F457A00" w14:textId="3BB99008" w:rsidR="00062B95" w:rsidRPr="001F514B" w:rsidRDefault="00F653C0" w:rsidP="001F514B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Assessoria de Eventos</w:t>
      </w:r>
      <w:r w:rsidR="00EC5B80" w:rsidRPr="001F514B">
        <w:rPr>
          <w:rFonts w:asciiTheme="majorHAnsi" w:hAnsiTheme="majorHAnsi"/>
          <w:sz w:val="20"/>
          <w:szCs w:val="20"/>
          <w:lang w:val="pt-BR"/>
        </w:rPr>
        <w:t xml:space="preserve">: </w:t>
      </w:r>
      <w:r w:rsidRPr="001F514B">
        <w:rPr>
          <w:rFonts w:asciiTheme="majorHAnsi" w:hAnsiTheme="majorHAnsi"/>
          <w:sz w:val="20"/>
          <w:szCs w:val="20"/>
          <w:lang w:val="pt-BR"/>
        </w:rPr>
        <w:t>Solicitação de definições sobre eventos da CEF-CAU/MG a serem realizados em 2023.</w:t>
      </w:r>
    </w:p>
    <w:p w14:paraId="1708311A" w14:textId="0A23AABE" w:rsidR="00062B95" w:rsidRPr="001F514B" w:rsidRDefault="00F653C0" w:rsidP="001F514B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Assessoria da CEF-CAU/MG</w:t>
      </w:r>
      <w:r w:rsidR="00062B95" w:rsidRPr="001F514B">
        <w:rPr>
          <w:rFonts w:asciiTheme="majorHAnsi" w:hAnsiTheme="majorHAnsi"/>
          <w:sz w:val="20"/>
          <w:szCs w:val="20"/>
          <w:lang w:val="pt-BR"/>
        </w:rPr>
        <w:t xml:space="preserve">: </w:t>
      </w:r>
      <w:r w:rsidRPr="001F514B">
        <w:rPr>
          <w:rFonts w:asciiTheme="majorHAnsi" w:hAnsiTheme="majorHAnsi"/>
          <w:sz w:val="20"/>
          <w:szCs w:val="20"/>
          <w:lang w:val="pt-BR"/>
        </w:rPr>
        <w:t xml:space="preserve">Apresentação de modelo de Edital de premiação de Boas Práticas Docentes.  </w:t>
      </w:r>
    </w:p>
    <w:p w14:paraId="197FE2FD" w14:textId="16CDA89B" w:rsidR="00062B95" w:rsidRPr="001F514B" w:rsidRDefault="00062B95" w:rsidP="001F514B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Aprovação de documentos da reunião anterior.</w:t>
      </w:r>
    </w:p>
    <w:p w14:paraId="7A9CA8C1" w14:textId="77777777" w:rsidR="00062B95" w:rsidRPr="001F514B" w:rsidRDefault="00062B95" w:rsidP="001F514B">
      <w:pPr>
        <w:spacing w:line="276" w:lineRule="auto"/>
        <w:rPr>
          <w:rFonts w:asciiTheme="majorHAnsi" w:hAnsiTheme="majorHAnsi"/>
          <w:b/>
          <w:sz w:val="20"/>
          <w:szCs w:val="20"/>
          <w:lang w:val="pt-BR"/>
        </w:rPr>
      </w:pPr>
    </w:p>
    <w:p w14:paraId="428AC6E9" w14:textId="061B0C1E" w:rsidR="00BE7DE8" w:rsidRDefault="00B74776" w:rsidP="001F514B">
      <w:pPr>
        <w:spacing w:line="276" w:lineRule="auto"/>
        <w:rPr>
          <w:rFonts w:asciiTheme="majorHAnsi" w:hAnsiTheme="majorHAnsi"/>
          <w:b/>
          <w:sz w:val="20"/>
          <w:szCs w:val="20"/>
          <w:lang w:val="pt-BR"/>
        </w:rPr>
      </w:pPr>
      <w:r w:rsidRPr="001F514B">
        <w:rPr>
          <w:rFonts w:asciiTheme="majorHAnsi" w:hAnsiTheme="majorHAnsi"/>
          <w:b/>
          <w:sz w:val="20"/>
          <w:szCs w:val="20"/>
          <w:lang w:val="pt-BR"/>
        </w:rPr>
        <w:t>Ordem do Dia:</w:t>
      </w:r>
    </w:p>
    <w:p w14:paraId="56AC9D6F" w14:textId="77777777" w:rsidR="001F514B" w:rsidRPr="001F514B" w:rsidRDefault="001F514B" w:rsidP="001F514B">
      <w:pPr>
        <w:spacing w:line="276" w:lineRule="auto"/>
        <w:rPr>
          <w:rFonts w:asciiTheme="majorHAnsi" w:hAnsiTheme="majorHAnsi"/>
          <w:b/>
          <w:sz w:val="20"/>
          <w:szCs w:val="20"/>
          <w:lang w:val="pt-BR"/>
        </w:rPr>
      </w:pPr>
    </w:p>
    <w:p w14:paraId="263AF1E4" w14:textId="493869E9" w:rsidR="001F514B" w:rsidRPr="001F514B" w:rsidRDefault="00A93FFE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 xml:space="preserve">Homologação dos Registros Profissionais efetivados pelo Setor de Registro Profissional do CAU/MG no mês de novembro de 2022, conforme parecer anexo ao Protocolo SICCAU N. </w:t>
      </w:r>
      <w:r w:rsidR="00171890" w:rsidRPr="00171890">
        <w:rPr>
          <w:rFonts w:asciiTheme="majorHAnsi" w:hAnsiTheme="majorHAnsi"/>
          <w:sz w:val="20"/>
          <w:szCs w:val="20"/>
          <w:lang w:val="pt-BR"/>
        </w:rPr>
        <w:t>1648388</w:t>
      </w:r>
      <w:r w:rsidRPr="001F514B">
        <w:rPr>
          <w:rFonts w:asciiTheme="majorHAnsi" w:hAnsiTheme="majorHAnsi"/>
          <w:sz w:val="20"/>
          <w:szCs w:val="20"/>
          <w:lang w:val="pt-BR"/>
        </w:rPr>
        <w:t xml:space="preserve">/2022. </w:t>
      </w:r>
    </w:p>
    <w:p w14:paraId="309DDE1E" w14:textId="434AC7AA" w:rsidR="00A93FFE" w:rsidRPr="00F56249" w:rsidRDefault="00A93FFE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Homologação das inclusões de título complementar de “Engenheiro (a) de Segurança do Trabalho (Especialização)”</w:t>
      </w:r>
      <w:r w:rsidR="00062B95" w:rsidRPr="001F514B">
        <w:rPr>
          <w:rFonts w:asciiTheme="majorHAnsi" w:hAnsiTheme="majorHAnsi"/>
          <w:sz w:val="20"/>
          <w:szCs w:val="20"/>
          <w:lang w:val="pt-BR"/>
        </w:rPr>
        <w:t>:</w:t>
      </w:r>
    </w:p>
    <w:p w14:paraId="6A46D056" w14:textId="6659FB9B" w:rsidR="00A93FFE" w:rsidRPr="00F56249" w:rsidRDefault="00A93FFE" w:rsidP="00F56249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Análise e homologação dos processos de anotação de curso de pós-graduação, nos termos da Resolução CAU/BR N° 18/2012:</w:t>
      </w:r>
    </w:p>
    <w:p w14:paraId="1DB90077" w14:textId="4F6B55AF" w:rsidR="00A93FFE" w:rsidRPr="001F514B" w:rsidRDefault="00A93FFE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 xml:space="preserve">Definições sobre o Prêmio TCC 2023 (Plano de ação n° </w:t>
      </w:r>
      <w:r w:rsidRPr="001F514B">
        <w:rPr>
          <w:sz w:val="20"/>
          <w:szCs w:val="20"/>
        </w:rPr>
        <w:t>1.5.11)</w:t>
      </w:r>
      <w:r w:rsidRPr="001F514B">
        <w:rPr>
          <w:rFonts w:asciiTheme="majorHAnsi" w:hAnsiTheme="majorHAnsi"/>
          <w:sz w:val="20"/>
          <w:szCs w:val="20"/>
          <w:lang w:val="pt-BR"/>
        </w:rPr>
        <w:t>.</w:t>
      </w:r>
    </w:p>
    <w:p w14:paraId="63C2FA2E" w14:textId="559C2160" w:rsidR="00A93FFE" w:rsidRPr="001F514B" w:rsidRDefault="00D424B5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Definições sobre o Fórum de Coordenadores 2023 (Plano de ação n° 3.1.42).</w:t>
      </w:r>
    </w:p>
    <w:p w14:paraId="61B94F97" w14:textId="56ACA831" w:rsidR="00D424B5" w:rsidRPr="001F514B" w:rsidRDefault="00D424B5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Definições sobre o Seminário de Ensino e Formação 2023 (Plano de Ação n° 1.5.11).</w:t>
      </w:r>
    </w:p>
    <w:p w14:paraId="38BD3897" w14:textId="2C8C83B7" w:rsidR="001F514B" w:rsidRPr="001F514B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Definições sobre o CAU nas Escolas (Plano de Ação n° 1.3.9.2).</w:t>
      </w:r>
    </w:p>
    <w:p w14:paraId="25A5C292" w14:textId="0607BDEF" w:rsidR="001F514B" w:rsidRPr="001F514B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Análise processo de registro de diplomado no exterior protocolo no 1470034/2022.</w:t>
      </w:r>
    </w:p>
    <w:p w14:paraId="284F40CC" w14:textId="0DD8DDD9" w:rsidR="001F514B" w:rsidRPr="001F514B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Registros de egressos de cursos de arquitetura e urbanismo EAD.</w:t>
      </w:r>
    </w:p>
    <w:p w14:paraId="53C3928A" w14:textId="72562B79" w:rsidR="001F514B" w:rsidRPr="001F514B" w:rsidRDefault="001F514B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Processo de análise do PPC do curso de arquitetura e urbanismo da IES UNINCOR, processo n° 1355088/2021.</w:t>
      </w:r>
    </w:p>
    <w:p w14:paraId="4758F00B" w14:textId="5F06F20A" w:rsidR="001F514B" w:rsidRPr="001F514B" w:rsidRDefault="001F514B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Retorno sobre a aplicação da DCEF-CAU-MG_160.3.9-2022 que aprovou Procedimento Interno para o Setor de Registro Profissional do CAU/MG com critérios para abertura de processo de registro profissional para egressos de cursos de Arquitetura e Urbanismo oferecidos no formato “Educação à Distância” (Protocolo SICCAU n° 1585603/2022).</w:t>
      </w:r>
    </w:p>
    <w:p w14:paraId="1BA35420" w14:textId="1193B4E8" w:rsidR="001F514B" w:rsidRPr="001F514B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Denúncias sobre mudanças em cursos de arquitetura e urbanismo.</w:t>
      </w:r>
    </w:p>
    <w:p w14:paraId="6A8FD9BB" w14:textId="203257DB" w:rsidR="001F514B" w:rsidRPr="001F514B" w:rsidRDefault="001F514B" w:rsidP="001F514B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Retorno sobre a denúncia n° 36899 (1615613/2022).</w:t>
      </w:r>
    </w:p>
    <w:p w14:paraId="466137F0" w14:textId="533CC99E" w:rsidR="001F514B" w:rsidRPr="001F514B" w:rsidRDefault="001F514B" w:rsidP="001F514B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0"/>
          <w:szCs w:val="20"/>
          <w:lang w:val="pt-BR"/>
        </w:rPr>
      </w:pPr>
      <w:r w:rsidRPr="001F514B">
        <w:rPr>
          <w:rFonts w:asciiTheme="majorHAnsi" w:hAnsiTheme="majorHAnsi"/>
          <w:sz w:val="20"/>
          <w:szCs w:val="20"/>
          <w:lang w:val="pt-BR"/>
        </w:rPr>
        <w:t>Retorno sobre a denúncia n° 33196 (1631654/2022).</w:t>
      </w:r>
    </w:p>
    <w:p w14:paraId="37915B83" w14:textId="77777777" w:rsidR="001F514B" w:rsidRPr="001F514B" w:rsidRDefault="001F514B" w:rsidP="001F514B">
      <w:pPr>
        <w:pStyle w:val="PargrafodaLista"/>
        <w:spacing w:line="276" w:lineRule="auto"/>
        <w:ind w:left="360"/>
        <w:rPr>
          <w:rFonts w:asciiTheme="majorHAnsi" w:hAnsiTheme="majorHAnsi"/>
          <w:sz w:val="20"/>
          <w:szCs w:val="20"/>
          <w:lang w:val="pt-BR"/>
        </w:rPr>
      </w:pPr>
    </w:p>
    <w:p w14:paraId="5BA0579E" w14:textId="39FDBB73" w:rsidR="001F514B" w:rsidRPr="001F514B" w:rsidRDefault="001F514B" w:rsidP="001F514B">
      <w:pPr>
        <w:pStyle w:val="PargrafodaLista"/>
        <w:spacing w:line="276" w:lineRule="auto"/>
        <w:ind w:left="792"/>
        <w:rPr>
          <w:rFonts w:asciiTheme="majorHAnsi" w:hAnsiTheme="majorHAnsi"/>
          <w:sz w:val="20"/>
          <w:szCs w:val="20"/>
          <w:lang w:val="pt-BR"/>
        </w:rPr>
      </w:pPr>
    </w:p>
    <w:p w14:paraId="7F7E38A0" w14:textId="77777777" w:rsidR="001F514B" w:rsidRPr="001F514B" w:rsidRDefault="001F514B" w:rsidP="001F514B">
      <w:pPr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402B3F62" w14:textId="3A7A52E9" w:rsidR="000A59D2" w:rsidRPr="001F514B" w:rsidRDefault="000A59D2" w:rsidP="001F514B">
      <w:pPr>
        <w:spacing w:line="276" w:lineRule="auto"/>
        <w:ind w:left="360"/>
        <w:rPr>
          <w:rFonts w:asciiTheme="majorHAnsi" w:hAnsiTheme="majorHAnsi"/>
          <w:sz w:val="20"/>
          <w:szCs w:val="20"/>
          <w:lang w:val="pt-BR"/>
        </w:rPr>
      </w:pPr>
    </w:p>
    <w:sectPr w:rsidR="000A59D2" w:rsidRPr="001F514B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534F" w14:textId="77777777" w:rsidR="00EF5E09" w:rsidRDefault="00EF5E09" w:rsidP="007E22C9">
      <w:r>
        <w:separator/>
      </w:r>
    </w:p>
  </w:endnote>
  <w:endnote w:type="continuationSeparator" w:id="0">
    <w:p w14:paraId="5095513C" w14:textId="77777777" w:rsidR="00EF5E09" w:rsidRDefault="00EF5E0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5082" w14:textId="77777777" w:rsidR="00EF5E09" w:rsidRDefault="00EF5E09" w:rsidP="007E22C9">
      <w:r>
        <w:separator/>
      </w:r>
    </w:p>
  </w:footnote>
  <w:footnote w:type="continuationSeparator" w:id="0">
    <w:p w14:paraId="41C1A93B" w14:textId="77777777" w:rsidR="00EF5E09" w:rsidRDefault="00EF5E0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E9CE10E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782FFE"/>
    <w:multiLevelType w:val="multilevel"/>
    <w:tmpl w:val="A7C81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37443599">
    <w:abstractNumId w:val="16"/>
  </w:num>
  <w:num w:numId="2" w16cid:durableId="703092122">
    <w:abstractNumId w:val="43"/>
  </w:num>
  <w:num w:numId="3" w16cid:durableId="1037049992">
    <w:abstractNumId w:val="22"/>
  </w:num>
  <w:num w:numId="4" w16cid:durableId="664862921">
    <w:abstractNumId w:val="26"/>
  </w:num>
  <w:num w:numId="5" w16cid:durableId="1303392547">
    <w:abstractNumId w:val="12"/>
  </w:num>
  <w:num w:numId="6" w16cid:durableId="1038819019">
    <w:abstractNumId w:val="11"/>
  </w:num>
  <w:num w:numId="7" w16cid:durableId="1298805247">
    <w:abstractNumId w:val="17"/>
  </w:num>
  <w:num w:numId="8" w16cid:durableId="1277523513">
    <w:abstractNumId w:val="30"/>
  </w:num>
  <w:num w:numId="9" w16cid:durableId="896236636">
    <w:abstractNumId w:val="0"/>
  </w:num>
  <w:num w:numId="10" w16cid:durableId="1122269492">
    <w:abstractNumId w:val="9"/>
  </w:num>
  <w:num w:numId="11" w16cid:durableId="1158155587">
    <w:abstractNumId w:val="19"/>
  </w:num>
  <w:num w:numId="12" w16cid:durableId="1558398274">
    <w:abstractNumId w:val="36"/>
  </w:num>
  <w:num w:numId="13" w16cid:durableId="929965510">
    <w:abstractNumId w:val="33"/>
  </w:num>
  <w:num w:numId="14" w16cid:durableId="11114363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01688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6648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63519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2489381">
    <w:abstractNumId w:val="3"/>
  </w:num>
  <w:num w:numId="19" w16cid:durableId="2109110016">
    <w:abstractNumId w:val="35"/>
  </w:num>
  <w:num w:numId="20" w16cid:durableId="109445568">
    <w:abstractNumId w:val="37"/>
  </w:num>
  <w:num w:numId="21" w16cid:durableId="1615019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55587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5867181">
    <w:abstractNumId w:val="21"/>
  </w:num>
  <w:num w:numId="24" w16cid:durableId="83578306">
    <w:abstractNumId w:val="38"/>
  </w:num>
  <w:num w:numId="25" w16cid:durableId="957102929">
    <w:abstractNumId w:val="24"/>
  </w:num>
  <w:num w:numId="26" w16cid:durableId="1529636556">
    <w:abstractNumId w:val="25"/>
  </w:num>
  <w:num w:numId="27" w16cid:durableId="159395976">
    <w:abstractNumId w:val="14"/>
  </w:num>
  <w:num w:numId="28" w16cid:durableId="1522737604">
    <w:abstractNumId w:val="34"/>
  </w:num>
  <w:num w:numId="29" w16cid:durableId="18934946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5712565">
    <w:abstractNumId w:val="6"/>
  </w:num>
  <w:num w:numId="31" w16cid:durableId="1461456689">
    <w:abstractNumId w:val="32"/>
  </w:num>
  <w:num w:numId="32" w16cid:durableId="1607730500">
    <w:abstractNumId w:val="15"/>
  </w:num>
  <w:num w:numId="33" w16cid:durableId="397441909">
    <w:abstractNumId w:val="31"/>
  </w:num>
  <w:num w:numId="34" w16cid:durableId="635335881">
    <w:abstractNumId w:val="2"/>
  </w:num>
  <w:num w:numId="35" w16cid:durableId="56436972">
    <w:abstractNumId w:val="28"/>
  </w:num>
  <w:num w:numId="36" w16cid:durableId="1979451662">
    <w:abstractNumId w:val="10"/>
  </w:num>
  <w:num w:numId="37" w16cid:durableId="1236090603">
    <w:abstractNumId w:val="40"/>
  </w:num>
  <w:num w:numId="38" w16cid:durableId="753821496">
    <w:abstractNumId w:val="39"/>
  </w:num>
  <w:num w:numId="39" w16cid:durableId="1144547429">
    <w:abstractNumId w:val="27"/>
  </w:num>
  <w:num w:numId="40" w16cid:durableId="1355375465">
    <w:abstractNumId w:val="18"/>
  </w:num>
  <w:num w:numId="41" w16cid:durableId="507982858">
    <w:abstractNumId w:val="13"/>
  </w:num>
  <w:num w:numId="42" w16cid:durableId="52315794">
    <w:abstractNumId w:val="5"/>
  </w:num>
  <w:num w:numId="43" w16cid:durableId="2090467917">
    <w:abstractNumId w:val="42"/>
  </w:num>
  <w:num w:numId="44" w16cid:durableId="2065176403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51A9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1890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1F514B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16A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A7A9C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3FFE"/>
    <w:rsid w:val="00A943BD"/>
    <w:rsid w:val="00A95402"/>
    <w:rsid w:val="00A9624E"/>
    <w:rsid w:val="00A96CFB"/>
    <w:rsid w:val="00AA2712"/>
    <w:rsid w:val="00AA3920"/>
    <w:rsid w:val="00AB133F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06C08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24B5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EF5E09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249"/>
    <w:rsid w:val="00F56884"/>
    <w:rsid w:val="00F604D3"/>
    <w:rsid w:val="00F62DF1"/>
    <w:rsid w:val="00F63860"/>
    <w:rsid w:val="00F653C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Registro PF - CAU/MG</cp:lastModifiedBy>
  <cp:revision>6</cp:revision>
  <cp:lastPrinted>2017-02-20T11:23:00Z</cp:lastPrinted>
  <dcterms:created xsi:type="dcterms:W3CDTF">2022-12-20T18:52:00Z</dcterms:created>
  <dcterms:modified xsi:type="dcterms:W3CDTF">2023-02-10T14:50:00Z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