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9548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D81620" w:rsidRDefault="009F0552" w:rsidP="009F055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D81620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ENSINO E FORMAÇÃO DO CAU/MG – CEF-CAU/MG</w:t>
            </w:r>
          </w:p>
          <w:p w14:paraId="0E50B5AD" w14:textId="329EAFA1" w:rsidR="00D673DB" w:rsidRPr="00A9548A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9F0552"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166</w:t>
            </w:r>
            <w:r w:rsidR="0053398C"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9F0552"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53398C"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9F0552"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A9548A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9548A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A9548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ED9F8E1" w:rsidR="0053398C" w:rsidRPr="00A9548A" w:rsidRDefault="009F0552" w:rsidP="003E4F3C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SICCAU n° 1648388/2022</w:t>
            </w:r>
          </w:p>
        </w:tc>
      </w:tr>
      <w:tr w:rsidR="0053398C" w:rsidRPr="00D81620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A9548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BC12081" w:rsidR="0053398C" w:rsidRPr="00A9548A" w:rsidRDefault="00A6414E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641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TEC-RG-PROF</w:t>
            </w:r>
            <w:r w:rsidR="00B9101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profissionais</w:t>
            </w:r>
          </w:p>
        </w:tc>
      </w:tr>
      <w:tr w:rsidR="0053398C" w:rsidRPr="00D81620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A9548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A9548A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50AE2C4" w:rsidR="0053398C" w:rsidRPr="00A9548A" w:rsidRDefault="009F0552" w:rsidP="0053398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Homologação dos Registros Profissionais efetivados pelo Setor de Registro Profissional do CAU/MG no mês de dezembro de 2022.</w:t>
            </w:r>
          </w:p>
        </w:tc>
      </w:tr>
      <w:bookmarkEnd w:id="0"/>
    </w:tbl>
    <w:p w14:paraId="084217BC" w14:textId="77777777" w:rsidR="0053398C" w:rsidRPr="00A9548A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34AFCE" w14:textId="029EF7FC" w:rsidR="008B36A9" w:rsidRPr="00A9548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9F0552" w:rsidRPr="00A9548A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9F0552" w:rsidRPr="00A9548A">
        <w:rPr>
          <w:rFonts w:asciiTheme="majorHAnsi" w:hAnsiTheme="majorHAnsi" w:cs="Times New Roman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, no dia </w:t>
      </w:r>
      <w:r w:rsidR="009F0552" w:rsidRPr="00A9548A">
        <w:rPr>
          <w:rFonts w:asciiTheme="majorHAnsi" w:hAnsiTheme="majorHAnsi" w:cs="Times New Roman"/>
          <w:sz w:val="20"/>
          <w:szCs w:val="20"/>
          <w:lang w:val="pt-BR"/>
        </w:rPr>
        <w:t>18</w:t>
      </w:r>
      <w:r w:rsidR="0053398C"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A9548A">
        <w:rPr>
          <w:rFonts w:asciiTheme="majorHAnsi" w:hAnsiTheme="majorHAnsi" w:cs="Times New Roman"/>
          <w:sz w:val="20"/>
          <w:szCs w:val="20"/>
          <w:lang w:val="pt-BR"/>
        </w:rPr>
        <w:t>janeiro</w:t>
      </w:r>
      <w:r w:rsidR="0053398C"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A9548A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A9548A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A9548A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0B70D9E" w14:textId="0580F1B2" w:rsidR="0053398C" w:rsidRPr="00A9548A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C4DA09" w14:textId="77777777" w:rsidR="009F0552" w:rsidRPr="00A9548A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2089320B" w14:textId="75888019" w:rsidR="0053398C" w:rsidRPr="00A9548A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Considerando Deliberação </w:t>
      </w:r>
      <w:hyperlink r:id="rId8" w:history="1">
        <w:r w:rsidRPr="00D81620">
          <w:rPr>
            <w:rFonts w:asciiTheme="majorHAnsi" w:hAnsiTheme="majorHAnsi"/>
            <w:sz w:val="20"/>
            <w:szCs w:val="20"/>
            <w:lang w:val="pt-BR"/>
          </w:rPr>
          <w:t xml:space="preserve">DCEF-CAU/MG nº </w:t>
        </w:r>
        <w:proofErr w:type="spellStart"/>
        <w:r w:rsidRPr="00D81620">
          <w:rPr>
            <w:rFonts w:asciiTheme="majorHAnsi" w:hAnsiTheme="majorHAnsi"/>
            <w:sz w:val="20"/>
            <w:szCs w:val="20"/>
            <w:lang w:val="pt-BR"/>
          </w:rPr>
          <w:t>Nº</w:t>
        </w:r>
        <w:proofErr w:type="spellEnd"/>
        <w:r w:rsidRPr="00D81620">
          <w:rPr>
            <w:rFonts w:asciiTheme="majorHAnsi" w:hAnsiTheme="majorHAnsi"/>
            <w:sz w:val="20"/>
            <w:szCs w:val="20"/>
            <w:lang w:val="pt-BR"/>
          </w:rPr>
          <w:t xml:space="preserve"> 138.3.9/2020</w:t>
        </w:r>
      </w:hyperlink>
      <w:r w:rsidRPr="00A9548A">
        <w:rPr>
          <w:rFonts w:asciiTheme="majorHAnsi" w:hAnsiTheme="majorHAnsi" w:cs="Times New Roman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7C4E203B" w14:textId="77777777" w:rsidR="009F0552" w:rsidRPr="00A9548A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5C376859" w14:textId="77777777" w:rsidR="009F0552" w:rsidRPr="00A9548A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>Considerando análises realizadas pelo corpo técnico do CAU/MG, por meio de seu Setor de Registro Profissional, indicando que foram enviados os documentos necessários e cumpridos todos os requisitos estatuídos na Resolução CAU/BR nº 18/2012, inclusive a conferência dos nomes de todos os requerentes em listas de egressos enviadas pelas Instituições de Ensino Superior;</w:t>
      </w:r>
    </w:p>
    <w:p w14:paraId="00DAEBB2" w14:textId="03BF6FE9" w:rsidR="003B51DE" w:rsidRPr="00A9548A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75C8A601" w14:textId="77777777" w:rsidR="0053398C" w:rsidRPr="00A9548A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A9548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A9548A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27AD64D" w14:textId="72F3A13C" w:rsidR="009F0552" w:rsidRPr="00A9548A" w:rsidRDefault="009F0552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A9548A">
        <w:rPr>
          <w:rFonts w:asciiTheme="majorHAnsi" w:hAnsiTheme="majorHAnsi" w:cs="Times New Roman"/>
          <w:sz w:val="20"/>
          <w:szCs w:val="20"/>
          <w:lang w:val="pt-BR"/>
        </w:rPr>
        <w:t>Homologar os Registros Profissionais de Brasileiros Diplomados no Brasil, efetivados em dezembro de 2022 pelo Setor de Registro Profissional do CAU/MG, conforme Parecer de Instrução do Processo referente ao Protocolo SICCAU n° 1648388-2022.</w:t>
      </w:r>
    </w:p>
    <w:p w14:paraId="3A24C9FB" w14:textId="1B1FD671" w:rsidR="009251C0" w:rsidRPr="00A9548A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A9548A">
        <w:rPr>
          <w:rFonts w:asciiTheme="majorHAnsi" w:hAnsiTheme="majorHAnsi"/>
          <w:sz w:val="20"/>
          <w:szCs w:val="20"/>
          <w:lang w:val="pt-BR"/>
        </w:rPr>
        <w:t>Proceder aos seguintes encaminhamentos desta deliberação:</w:t>
      </w:r>
    </w:p>
    <w:p w14:paraId="3165C654" w14:textId="77777777" w:rsidR="001A7AAF" w:rsidRPr="00A9548A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A7AAF" w:rsidRPr="00A9548A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A9548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A9548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A9548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A9548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A9548A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A9548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A9548A">
              <w:rPr>
                <w:rFonts w:asciiTheme="majorHAnsi" w:hAnsiTheme="majorHAnsi"/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3A78BD2" w:rsidR="001A7AAF" w:rsidRPr="00A9548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A9548A">
              <w:rPr>
                <w:rFonts w:asciiTheme="majorHAnsi" w:hAnsiTheme="majorHAnsi"/>
                <w:sz w:val="18"/>
                <w:szCs w:val="18"/>
                <w:lang w:val="pt-BR"/>
              </w:rPr>
              <w:t>TEC-RG-PROF</w:t>
            </w:r>
          </w:p>
        </w:tc>
        <w:tc>
          <w:tcPr>
            <w:tcW w:w="5670" w:type="dxa"/>
            <w:vAlign w:val="center"/>
          </w:tcPr>
          <w:p w14:paraId="1BE891E9" w14:textId="6D2FF648" w:rsidR="001A7AAF" w:rsidRPr="00A9548A" w:rsidRDefault="00A9548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A9548A">
              <w:rPr>
                <w:rFonts w:asciiTheme="majorHAnsi" w:hAnsiTheme="majorHAnsi"/>
                <w:sz w:val="18"/>
                <w:szCs w:val="18"/>
                <w:lang w:val="pt-BR"/>
              </w:rPr>
              <w:t>Anexar esta deliberação ao protocolo correspondente e arquivá-lo.</w:t>
            </w:r>
          </w:p>
        </w:tc>
        <w:tc>
          <w:tcPr>
            <w:tcW w:w="1835" w:type="dxa"/>
            <w:vAlign w:val="center"/>
          </w:tcPr>
          <w:p w14:paraId="44324DD1" w14:textId="28893EFE" w:rsidR="001A7AAF" w:rsidRPr="00A9548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A9548A">
              <w:rPr>
                <w:rFonts w:asciiTheme="majorHAnsi" w:hAnsiTheme="majorHAnsi"/>
                <w:sz w:val="18"/>
                <w:szCs w:val="18"/>
                <w:lang w:val="pt-BR"/>
              </w:rPr>
              <w:t>30 dias</w:t>
            </w:r>
          </w:p>
        </w:tc>
      </w:tr>
    </w:tbl>
    <w:p w14:paraId="4C58EAE2" w14:textId="77777777" w:rsidR="001A7AAF" w:rsidRPr="00A9548A" w:rsidRDefault="001A7AAF" w:rsidP="00513883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281C2D57" w14:textId="157E18BE" w:rsidR="00AB4334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2187F2F6" w14:textId="1BCF4A46" w:rsidR="00A9548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7A612961" w14:textId="749DC460" w:rsidR="00A9548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638396C7" w14:textId="018527E4" w:rsidR="00A9548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6C57F811" w14:textId="49C159CD" w:rsidR="00A9548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20D21BD8" w14:textId="3782E5C7" w:rsidR="00A9548A" w:rsidRPr="00A9548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X</w:t>
      </w:r>
    </w:p>
    <w:p w14:paraId="529363CC" w14:textId="77777777" w:rsidR="00AB4334" w:rsidRPr="00A9548A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A9548A" w14:paraId="24B8EA6D" w14:textId="77777777" w:rsidTr="7C2712F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D25F59B" w14:textId="77777777" w:rsidR="00A9548A" w:rsidRPr="00A9548A" w:rsidRDefault="00A9548A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0FD620E7" w14:textId="3F8C1C49" w:rsidR="00AB4334" w:rsidRPr="00A9548A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A9548A" w14:paraId="75C1D2A7" w14:textId="77777777" w:rsidTr="7C2712F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9548A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9548A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9548A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9548A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9548A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48A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A9548A" w14:paraId="4DBBD1D1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74D2B925" w14:textId="6010442C" w:rsidR="00AB4334" w:rsidRPr="00A9548A" w:rsidRDefault="0E68C50D" w:rsidP="7C2712F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74" w:type="dxa"/>
            <w:vAlign w:val="center"/>
          </w:tcPr>
          <w:p w14:paraId="5315A73E" w14:textId="77777777" w:rsidR="00AB4334" w:rsidRPr="00A9548A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0BDD775" w14:textId="77777777" w:rsidR="00AB4334" w:rsidRPr="00A9548A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A9548A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6225CC19" w:rsidR="00AB4334" w:rsidRPr="00A9548A" w:rsidRDefault="0E68C50D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A9548A" w14:paraId="4D76C7AE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4D9B9DB8" w14:textId="57998C4F" w:rsidR="1DF5D26A" w:rsidRDefault="1DF5D26A" w:rsidP="7C2712F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Sergio Luiz B. C. Cardoso Ayres – </w:t>
            </w:r>
            <w:r w:rsidRPr="7C2712FF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74" w:type="dxa"/>
            <w:vAlign w:val="center"/>
          </w:tcPr>
          <w:p w14:paraId="58DDDE77" w14:textId="4ADC1C16" w:rsidR="00C70894" w:rsidRPr="00A9548A" w:rsidRDefault="46A713DA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A9548A" w14:paraId="3D9A71DF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356DC990" w14:textId="0EC8F03D" w:rsidR="1DF5D26A" w:rsidRDefault="1DF5D26A" w:rsidP="7C2712F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Ilara Rebeca Duran de Melo – </w:t>
            </w:r>
            <w:r w:rsidRPr="7C2712FF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5357EDC" w:rsidR="00C70894" w:rsidRPr="00A9548A" w:rsidRDefault="21C3ECC7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8C8B295" w:rsidR="00C70894" w:rsidRPr="00A9548A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D81620" w14:paraId="42B8D1C3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5555219D" w14:textId="606916E0" w:rsidR="00C70894" w:rsidRPr="00A9548A" w:rsidRDefault="5787FC01" w:rsidP="7C2712FF">
            <w:pPr>
              <w:spacing w:line="276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>L</w:t>
            </w:r>
            <w:r w:rsidR="2DD91815"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>uis Phillipe Grande Sarto</w:t>
            </w:r>
            <w:r w:rsidR="5D08DACE"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 xml:space="preserve"> – Membro Suplente</w:t>
            </w:r>
          </w:p>
        </w:tc>
        <w:tc>
          <w:tcPr>
            <w:tcW w:w="1274" w:type="dxa"/>
            <w:vAlign w:val="center"/>
          </w:tcPr>
          <w:p w14:paraId="3DF761C5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D81620" w14:paraId="7105A0FA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53907BC9" w14:textId="6CBF6D59" w:rsidR="00C70894" w:rsidRPr="00A9548A" w:rsidRDefault="5787FC01" w:rsidP="7C2712FF">
            <w:pPr>
              <w:spacing w:line="276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>M</w:t>
            </w:r>
            <w:r w:rsidR="10BB6A6F"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 xml:space="preserve">aria Del Mar Ferrer </w:t>
            </w:r>
            <w:proofErr w:type="spellStart"/>
            <w:r w:rsidR="10BB6A6F"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>Poblet</w:t>
            </w:r>
            <w:proofErr w:type="spellEnd"/>
            <w:r w:rsidR="78267CAB" w:rsidRPr="7C2712FF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 xml:space="preserve"> – Membro Suplente</w:t>
            </w:r>
          </w:p>
        </w:tc>
        <w:tc>
          <w:tcPr>
            <w:tcW w:w="1274" w:type="dxa"/>
            <w:vAlign w:val="center"/>
          </w:tcPr>
          <w:p w14:paraId="68E9B3C5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8A28007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D81620" w14:paraId="0BBB5E1F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372398B1" w14:textId="75B23B50" w:rsidR="00C70894" w:rsidRPr="00A9548A" w:rsidRDefault="6A8F0900" w:rsidP="1DF5D26A">
            <w:pPr>
              <w:suppressAutoHyphens w:val="0"/>
              <w:spacing w:line="276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1DF5D26A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  <w:t xml:space="preserve">Fernanda Camargo Ferreira – </w:t>
            </w:r>
            <w:r w:rsidRPr="1DF5D26A">
              <w:rPr>
                <w:rFonts w:asciiTheme="majorHAnsi" w:eastAsia="Calibri" w:hAnsiTheme="majorHAnsi" w:cs="Times New Roman"/>
                <w:i/>
                <w:iCs/>
                <w:color w:val="808080" w:themeColor="background1" w:themeShade="80"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BA596F0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A9C70D2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EA0F709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03210CD" w14:textId="77777777" w:rsidR="00C70894" w:rsidRPr="00A9548A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9548A" w:rsidRPr="00D81620" w14:paraId="46196D82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03D66C8C" w14:textId="13EFE32A" w:rsidR="00A9548A" w:rsidRPr="00A9548A" w:rsidRDefault="00A9548A" w:rsidP="1DF5D26A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iCs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40EE5FD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A99FE6A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0C20ABD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F22D386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9548A" w:rsidRPr="00D81620" w14:paraId="38988C8B" w14:textId="77777777" w:rsidTr="7C2712FF">
        <w:trPr>
          <w:trHeight w:val="337"/>
        </w:trPr>
        <w:tc>
          <w:tcPr>
            <w:tcW w:w="5096" w:type="dxa"/>
            <w:vAlign w:val="center"/>
          </w:tcPr>
          <w:p w14:paraId="1BF38B87" w14:textId="3D9A9D12" w:rsidR="00A9548A" w:rsidRPr="00A9548A" w:rsidRDefault="00A9548A" w:rsidP="1DF5D26A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iCs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93C6D5E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E3C993F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5CFE786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3F1A6CC" w14:textId="77777777" w:rsidR="00A9548A" w:rsidRPr="00A9548A" w:rsidRDefault="00A9548A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A9548A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7E74380D" w14:textId="463471AC" w:rsidR="00C70894" w:rsidRPr="00A9548A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  <w:bookmarkStart w:id="1" w:name="_Hlk122677578"/>
      <w:r w:rsidRPr="00A9548A">
        <w:rPr>
          <w:rFonts w:asciiTheme="majorHAnsi" w:hAnsiTheme="majorHAnsi" w:cs="Arial"/>
          <w:iCs/>
          <w:sz w:val="18"/>
          <w:szCs w:val="18"/>
          <w:lang w:val="pt-BR" w:eastAsia="pt-BR"/>
        </w:rPr>
        <w:t>Declaro, para os devidos fins de direito, que as informações acima ref</w:t>
      </w:r>
      <w:r w:rsidR="00C70894" w:rsidRPr="00A9548A">
        <w:rPr>
          <w:rFonts w:asciiTheme="majorHAnsi" w:hAnsiTheme="majorHAnsi" w:cs="Arial"/>
          <w:iCs/>
          <w:sz w:val="18"/>
          <w:szCs w:val="18"/>
          <w:lang w:val="pt-BR" w:eastAsia="pt-BR"/>
        </w:rPr>
        <w:t>eridas são verdadeiras e dou fé, tendo sido aprovado o presente documento com a anuência dos membros da</w:t>
      </w:r>
      <w:r w:rsidR="00C70894" w:rsidRPr="00A9548A">
        <w:rPr>
          <w:rFonts w:asciiTheme="majorHAnsi" w:hAnsiTheme="majorHAnsi" w:cs="Arial"/>
          <w:sz w:val="18"/>
          <w:szCs w:val="18"/>
          <w:lang w:val="pt-BR" w:eastAsia="pt-BR"/>
        </w:rPr>
        <w:t xml:space="preserve"> </w:t>
      </w:r>
      <w:r w:rsidR="00A9548A" w:rsidRPr="00A9548A">
        <w:rPr>
          <w:rFonts w:asciiTheme="majorHAnsi" w:hAnsiTheme="majorHAnsi" w:cs="Times New Roman"/>
          <w:sz w:val="18"/>
          <w:szCs w:val="18"/>
          <w:lang w:val="pt-BR"/>
        </w:rPr>
        <w:t>COMISSÃO PERMANENTE DE ENSINO E FORMAÇÃO DO CAU/MG – CEF-CAU/MG</w:t>
      </w:r>
      <w:r w:rsidR="00C70894" w:rsidRPr="00A9548A">
        <w:rPr>
          <w:rFonts w:asciiTheme="majorHAnsi" w:hAnsiTheme="majorHAnsi"/>
          <w:sz w:val="18"/>
          <w:szCs w:val="18"/>
          <w:lang w:val="pt-BR"/>
        </w:rPr>
        <w:t>.</w:t>
      </w:r>
    </w:p>
    <w:bookmarkEnd w:id="1"/>
    <w:p w14:paraId="0086005C" w14:textId="363082AE" w:rsidR="00513883" w:rsidRPr="00A9548A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</w:p>
    <w:p w14:paraId="1D7FD8B0" w14:textId="77777777" w:rsidR="00C70894" w:rsidRPr="00A9548A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</w:p>
    <w:p w14:paraId="4CA8A1E4" w14:textId="77777777" w:rsidR="00C70894" w:rsidRPr="00A9548A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</w:p>
    <w:p w14:paraId="7C578C61" w14:textId="77777777" w:rsidR="00C70894" w:rsidRPr="00A9548A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7C2712FF">
        <w:rPr>
          <w:rFonts w:asciiTheme="majorHAnsi" w:hAnsiTheme="majorHAnsi" w:cs="Arial"/>
          <w:sz w:val="18"/>
          <w:szCs w:val="18"/>
          <w:lang w:val="pt-BR" w:eastAsia="pt-BR"/>
        </w:rPr>
        <w:t>_________________________________________________________________________________</w:t>
      </w:r>
    </w:p>
    <w:p w14:paraId="7DC3E5E9" w14:textId="0BC64ADD" w:rsidR="5E698804" w:rsidRDefault="5E698804" w:rsidP="7C2712FF">
      <w:pPr>
        <w:spacing w:line="276" w:lineRule="auto"/>
        <w:jc w:val="center"/>
        <w:rPr>
          <w:rFonts w:asciiTheme="majorHAnsi" w:eastAsia="Calibri" w:hAnsiTheme="majorHAnsi" w:cs="Times New Roman"/>
          <w:b/>
          <w:bCs/>
          <w:i/>
          <w:iCs/>
          <w:sz w:val="20"/>
          <w:szCs w:val="20"/>
          <w:lang w:val="pt-BR"/>
        </w:rPr>
      </w:pPr>
      <w:r w:rsidRPr="7C2712FF">
        <w:rPr>
          <w:rFonts w:asciiTheme="majorHAnsi" w:hAnsiTheme="majorHAnsi"/>
          <w:b/>
          <w:bCs/>
          <w:sz w:val="20"/>
          <w:szCs w:val="20"/>
          <w:lang w:val="pt-BR"/>
        </w:rPr>
        <w:t>Sergio Luiz B. C. Cardoso Ayres</w:t>
      </w:r>
    </w:p>
    <w:p w14:paraId="0A7FCF1D" w14:textId="68C8FAE3" w:rsidR="00A9548A" w:rsidRPr="00A9548A" w:rsidRDefault="00A9548A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7C2712FF">
        <w:rPr>
          <w:rFonts w:asciiTheme="majorHAnsi" w:hAnsiTheme="majorHAnsi" w:cs="Arial"/>
          <w:sz w:val="18"/>
          <w:szCs w:val="18"/>
          <w:lang w:val="pt-BR" w:eastAsia="pt-BR"/>
        </w:rPr>
        <w:t>Coordenador</w:t>
      </w:r>
      <w:r w:rsidR="66739E44" w:rsidRPr="7C2712FF">
        <w:rPr>
          <w:rFonts w:asciiTheme="majorHAnsi" w:hAnsiTheme="majorHAnsi" w:cs="Arial"/>
          <w:sz w:val="18"/>
          <w:szCs w:val="18"/>
          <w:lang w:val="pt-BR" w:eastAsia="pt-BR"/>
        </w:rPr>
        <w:t xml:space="preserve"> Adjunto</w:t>
      </w:r>
    </w:p>
    <w:p w14:paraId="5CF3B825" w14:textId="6E81D6F0" w:rsidR="00513883" w:rsidRDefault="00A9548A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7C2712FF">
        <w:rPr>
          <w:rFonts w:asciiTheme="majorHAnsi" w:hAnsiTheme="majorHAnsi" w:cs="Arial"/>
          <w:sz w:val="18"/>
          <w:szCs w:val="18"/>
          <w:lang w:val="pt-BR" w:eastAsia="pt-BR"/>
        </w:rPr>
        <w:t>da COMISSÃO DE ENSINO E FORMAÇÃO DO CAU/MG – CEF-CAU/MG</w:t>
      </w:r>
    </w:p>
    <w:p w14:paraId="061FB77E" w14:textId="734F7BF2" w:rsidR="00D81620" w:rsidRDefault="00D81620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4B52D66B" w14:textId="43F8A91A" w:rsidR="00D81620" w:rsidRDefault="00D81620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57C294E" w14:textId="77777777" w:rsidR="00D81620" w:rsidRDefault="00D81620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6F74132" w14:textId="368D161F" w:rsidR="00D81620" w:rsidRDefault="00D81620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71B47B54" w14:textId="77777777" w:rsidR="00D81620" w:rsidRPr="00A9548A" w:rsidRDefault="00D81620" w:rsidP="00D81620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7C2712FF">
        <w:rPr>
          <w:rFonts w:asciiTheme="majorHAnsi" w:hAnsiTheme="majorHAnsi" w:cs="Arial"/>
          <w:sz w:val="18"/>
          <w:szCs w:val="18"/>
          <w:lang w:val="pt-BR" w:eastAsia="pt-BR"/>
        </w:rPr>
        <w:t>_________________________________________________________________________________</w:t>
      </w:r>
    </w:p>
    <w:p w14:paraId="33EC463E" w14:textId="696F7103" w:rsidR="00D81620" w:rsidRDefault="00D81620" w:rsidP="00D81620">
      <w:pPr>
        <w:spacing w:line="276" w:lineRule="auto"/>
        <w:jc w:val="center"/>
        <w:rPr>
          <w:rFonts w:asciiTheme="majorHAnsi" w:eastAsia="Calibri" w:hAnsiTheme="majorHAnsi" w:cs="Times New Roman"/>
          <w:b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/>
          <w:b/>
          <w:bCs/>
          <w:sz w:val="20"/>
          <w:szCs w:val="20"/>
          <w:lang w:val="pt-BR"/>
        </w:rPr>
        <w:t>Bethânia Ferreira da Silva</w:t>
      </w:r>
    </w:p>
    <w:p w14:paraId="0A4F94C4" w14:textId="0A4A168E" w:rsidR="00D81620" w:rsidRPr="00A9548A" w:rsidRDefault="00D81620" w:rsidP="00D81620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>
        <w:rPr>
          <w:rFonts w:asciiTheme="majorHAnsi" w:hAnsiTheme="majorHAnsi" w:cs="Arial"/>
          <w:sz w:val="18"/>
          <w:szCs w:val="18"/>
          <w:lang w:val="pt-BR" w:eastAsia="pt-BR"/>
        </w:rPr>
        <w:t>Assessora Substituta</w:t>
      </w:r>
    </w:p>
    <w:p w14:paraId="2A0AC752" w14:textId="77777777" w:rsidR="00D81620" w:rsidRPr="00A9548A" w:rsidRDefault="00D81620" w:rsidP="00D81620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7C2712FF">
        <w:rPr>
          <w:rFonts w:asciiTheme="majorHAnsi" w:hAnsiTheme="majorHAnsi" w:cs="Arial"/>
          <w:sz w:val="18"/>
          <w:szCs w:val="18"/>
          <w:lang w:val="pt-BR" w:eastAsia="pt-BR"/>
        </w:rPr>
        <w:t>da COMISSÃO DE ENSINO E FORMAÇÃO DO CAU/MG – CEF-CAU/MG</w:t>
      </w:r>
    </w:p>
    <w:p w14:paraId="5D967FDF" w14:textId="77777777" w:rsidR="00D81620" w:rsidRPr="00A9548A" w:rsidRDefault="00D81620" w:rsidP="7C2712FF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</w:p>
    <w:sectPr w:rsidR="00D81620" w:rsidRPr="00A9548A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67DC" w14:textId="77777777" w:rsidR="008D3599" w:rsidRDefault="008D3599">
      <w:r>
        <w:separator/>
      </w:r>
    </w:p>
  </w:endnote>
  <w:endnote w:type="continuationSeparator" w:id="0">
    <w:p w14:paraId="39C8F38A" w14:textId="77777777" w:rsidR="008D3599" w:rsidRDefault="008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31E5" w14:textId="77777777" w:rsidR="008D3599" w:rsidRDefault="008D3599">
      <w:r>
        <w:separator/>
      </w:r>
    </w:p>
  </w:footnote>
  <w:footnote w:type="continuationSeparator" w:id="0">
    <w:p w14:paraId="45E12D52" w14:textId="77777777" w:rsidR="008D3599" w:rsidRDefault="008D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197724">
    <w:abstractNumId w:val="24"/>
  </w:num>
  <w:num w:numId="2" w16cid:durableId="317850105">
    <w:abstractNumId w:val="35"/>
  </w:num>
  <w:num w:numId="3" w16cid:durableId="310329024">
    <w:abstractNumId w:val="18"/>
  </w:num>
  <w:num w:numId="4" w16cid:durableId="673414984">
    <w:abstractNumId w:val="27"/>
  </w:num>
  <w:num w:numId="5" w16cid:durableId="916940068">
    <w:abstractNumId w:val="6"/>
  </w:num>
  <w:num w:numId="6" w16cid:durableId="1433166917">
    <w:abstractNumId w:val="23"/>
  </w:num>
  <w:num w:numId="7" w16cid:durableId="1189875668">
    <w:abstractNumId w:val="1"/>
  </w:num>
  <w:num w:numId="8" w16cid:durableId="379331863">
    <w:abstractNumId w:val="26"/>
  </w:num>
  <w:num w:numId="9" w16cid:durableId="1193225627">
    <w:abstractNumId w:val="5"/>
  </w:num>
  <w:num w:numId="10" w16cid:durableId="2055158011">
    <w:abstractNumId w:val="4"/>
  </w:num>
  <w:num w:numId="11" w16cid:durableId="248196286">
    <w:abstractNumId w:val="16"/>
  </w:num>
  <w:num w:numId="12" w16cid:durableId="1259677507">
    <w:abstractNumId w:val="2"/>
  </w:num>
  <w:num w:numId="13" w16cid:durableId="2017682271">
    <w:abstractNumId w:val="13"/>
  </w:num>
  <w:num w:numId="14" w16cid:durableId="1251894064">
    <w:abstractNumId w:val="17"/>
  </w:num>
  <w:num w:numId="15" w16cid:durableId="1502963486">
    <w:abstractNumId w:val="12"/>
  </w:num>
  <w:num w:numId="16" w16cid:durableId="140773366">
    <w:abstractNumId w:val="21"/>
  </w:num>
  <w:num w:numId="17" w16cid:durableId="358969431">
    <w:abstractNumId w:val="14"/>
  </w:num>
  <w:num w:numId="18" w16cid:durableId="275601501">
    <w:abstractNumId w:val="3"/>
  </w:num>
  <w:num w:numId="19" w16cid:durableId="511605069">
    <w:abstractNumId w:val="29"/>
  </w:num>
  <w:num w:numId="20" w16cid:durableId="129713738">
    <w:abstractNumId w:val="7"/>
  </w:num>
  <w:num w:numId="21" w16cid:durableId="142505698">
    <w:abstractNumId w:val="22"/>
  </w:num>
  <w:num w:numId="22" w16cid:durableId="1773668055">
    <w:abstractNumId w:val="19"/>
  </w:num>
  <w:num w:numId="23" w16cid:durableId="2110275064">
    <w:abstractNumId w:val="20"/>
  </w:num>
  <w:num w:numId="24" w16cid:durableId="808791393">
    <w:abstractNumId w:val="9"/>
  </w:num>
  <w:num w:numId="25" w16cid:durableId="1242175867">
    <w:abstractNumId w:val="31"/>
  </w:num>
  <w:num w:numId="26" w16cid:durableId="68692697">
    <w:abstractNumId w:val="30"/>
  </w:num>
  <w:num w:numId="27" w16cid:durableId="2025013498">
    <w:abstractNumId w:val="11"/>
  </w:num>
  <w:num w:numId="28" w16cid:durableId="1004238005">
    <w:abstractNumId w:val="28"/>
  </w:num>
  <w:num w:numId="29" w16cid:durableId="674841743">
    <w:abstractNumId w:val="0"/>
  </w:num>
  <w:num w:numId="30" w16cid:durableId="828058606">
    <w:abstractNumId w:val="8"/>
  </w:num>
  <w:num w:numId="31" w16cid:durableId="1257594936">
    <w:abstractNumId w:val="36"/>
  </w:num>
  <w:num w:numId="32" w16cid:durableId="1105543649">
    <w:abstractNumId w:val="15"/>
  </w:num>
  <w:num w:numId="33" w16cid:durableId="1058284986">
    <w:abstractNumId w:val="33"/>
  </w:num>
  <w:num w:numId="34" w16cid:durableId="1750808982">
    <w:abstractNumId w:val="32"/>
  </w:num>
  <w:num w:numId="35" w16cid:durableId="1574582067">
    <w:abstractNumId w:val="10"/>
  </w:num>
  <w:num w:numId="36" w16cid:durableId="1473936828">
    <w:abstractNumId w:val="25"/>
  </w:num>
  <w:num w:numId="37" w16cid:durableId="18097123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59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81620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30</cp:revision>
  <cp:lastPrinted>2023-02-08T16:39:00Z</cp:lastPrinted>
  <dcterms:created xsi:type="dcterms:W3CDTF">2021-04-01T19:06:00Z</dcterms:created>
  <dcterms:modified xsi:type="dcterms:W3CDTF">2023-02-08T16:41:00Z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