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69"/>
        <w:gridCol w:w="7870"/>
      </w:tblGrid>
      <w:tr w:rsidR="00113CE6" w:rsidRPr="00C51920" w14:paraId="31BC9D2A" w14:textId="77777777" w:rsidTr="002A23FF">
        <w:trPr>
          <w:trHeight w:val="370"/>
          <w:jc w:val="center"/>
        </w:trPr>
        <w:tc>
          <w:tcPr>
            <w:tcW w:w="1564" w:type="dxa"/>
            <w:shd w:val="clear" w:color="auto" w:fill="D9D9D9" w:themeFill="background1" w:themeFillShade="D9"/>
            <w:vAlign w:val="center"/>
          </w:tcPr>
          <w:p w14:paraId="3162BC6C" w14:textId="77777777" w:rsidR="00113CE6" w:rsidRPr="00E61C23" w:rsidRDefault="005C366A" w:rsidP="00C777AE">
            <w:pPr>
              <w:suppressLineNumbers/>
              <w:jc w:val="right"/>
              <w:rPr>
                <w:rFonts w:asciiTheme="majorHAnsi" w:hAnsiTheme="majorHAnsi" w:cs="Times New Roman"/>
                <w:caps/>
              </w:rPr>
            </w:pPr>
            <w:r w:rsidRPr="00E61C23">
              <w:rPr>
                <w:rFonts w:asciiTheme="majorHAnsi" w:hAnsiTheme="majorHAnsi" w:cs="Times New Roman"/>
                <w:caps/>
              </w:rPr>
              <w:t>referÊncias:</w:t>
            </w:r>
          </w:p>
        </w:tc>
        <w:tc>
          <w:tcPr>
            <w:tcW w:w="8075" w:type="dxa"/>
            <w:shd w:val="clear" w:color="auto" w:fill="F2F2F2" w:themeFill="background1" w:themeFillShade="F2"/>
            <w:vAlign w:val="center"/>
          </w:tcPr>
          <w:p w14:paraId="33E34AE2" w14:textId="72E4CDEB" w:rsidR="0087719B" w:rsidRPr="00E61C23" w:rsidRDefault="00095921" w:rsidP="0065147E">
            <w:pPr>
              <w:rPr>
                <w:rFonts w:asciiTheme="majorHAnsi" w:hAnsiTheme="majorHAnsi" w:cs="Times New Roman"/>
              </w:rPr>
            </w:pPr>
            <w:r>
              <w:rPr>
                <w:rFonts w:asciiTheme="majorHAnsi" w:hAnsiTheme="majorHAnsi" w:cs="Times New Roman"/>
              </w:rPr>
              <w:t xml:space="preserve">Protocolo SICCAU n° </w:t>
            </w:r>
            <w:r w:rsidR="00433820" w:rsidRPr="00433820">
              <w:rPr>
                <w:rFonts w:asciiTheme="majorHAnsi" w:hAnsiTheme="majorHAnsi" w:cs="Times New Roman"/>
              </w:rPr>
              <w:t>466732</w:t>
            </w:r>
            <w:r w:rsidR="00433820">
              <w:rPr>
                <w:rFonts w:asciiTheme="majorHAnsi" w:hAnsiTheme="majorHAnsi" w:cs="Times New Roman"/>
              </w:rPr>
              <w:t>/2017</w:t>
            </w:r>
            <w:r w:rsidR="0065147E">
              <w:rPr>
                <w:rFonts w:asciiTheme="majorHAnsi" w:hAnsiTheme="majorHAnsi" w:cs="Times New Roman"/>
              </w:rPr>
              <w:t xml:space="preserve">; </w:t>
            </w:r>
            <w:r w:rsidR="0065147E">
              <w:rPr>
                <w:rFonts w:asciiTheme="majorHAnsi" w:hAnsiTheme="majorHAnsi" w:cs="Times New Roman"/>
              </w:rPr>
              <w:t xml:space="preserve">Protocolo SICCAU n° </w:t>
            </w:r>
            <w:r w:rsidR="0065147E" w:rsidRPr="0065147E">
              <w:rPr>
                <w:rFonts w:asciiTheme="majorHAnsi" w:hAnsiTheme="majorHAnsi" w:cs="Times New Roman"/>
              </w:rPr>
              <w:t>1645696/2022</w:t>
            </w:r>
          </w:p>
        </w:tc>
      </w:tr>
      <w:tr w:rsidR="00113CE6" w:rsidRPr="007F2D98" w14:paraId="6294FE06" w14:textId="77777777" w:rsidTr="00B2293E">
        <w:trPr>
          <w:trHeight w:val="605"/>
          <w:jc w:val="center"/>
        </w:trPr>
        <w:tc>
          <w:tcPr>
            <w:tcW w:w="1564" w:type="dxa"/>
            <w:shd w:val="clear" w:color="auto" w:fill="D9D9D9" w:themeFill="background1" w:themeFillShade="D9"/>
            <w:vAlign w:val="center"/>
          </w:tcPr>
          <w:p w14:paraId="2BE61EAA"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INTERESSADOS:</w:t>
            </w:r>
          </w:p>
        </w:tc>
        <w:tc>
          <w:tcPr>
            <w:tcW w:w="8075" w:type="dxa"/>
            <w:shd w:val="clear" w:color="auto" w:fill="F2F2F2" w:themeFill="background1" w:themeFillShade="F2"/>
            <w:vAlign w:val="center"/>
          </w:tcPr>
          <w:p w14:paraId="36332165" w14:textId="757750CF" w:rsidR="00B8018D" w:rsidRPr="00E61C23" w:rsidRDefault="0087719B" w:rsidP="00EF2F18">
            <w:pPr>
              <w:suppressLineNumbers/>
              <w:rPr>
                <w:rFonts w:asciiTheme="majorHAnsi" w:hAnsiTheme="majorHAnsi" w:cs="Times New Roman"/>
              </w:rPr>
            </w:pPr>
            <w:r>
              <w:rPr>
                <w:rFonts w:asciiTheme="majorHAnsi" w:hAnsiTheme="majorHAnsi" w:cs="Times New Roman"/>
              </w:rPr>
              <w:t>Plenário</w:t>
            </w:r>
            <w:r w:rsidR="003E00A2">
              <w:rPr>
                <w:rFonts w:asciiTheme="majorHAnsi" w:hAnsiTheme="majorHAnsi" w:cs="Times New Roman"/>
              </w:rPr>
              <w:t xml:space="preserve"> </w:t>
            </w:r>
            <w:r w:rsidR="003D5BAC">
              <w:rPr>
                <w:rFonts w:asciiTheme="majorHAnsi" w:hAnsiTheme="majorHAnsi" w:cs="Times New Roman"/>
              </w:rPr>
              <w:t>CAU/MG</w:t>
            </w:r>
            <w:r w:rsidR="0065147E">
              <w:rPr>
                <w:rFonts w:asciiTheme="majorHAnsi" w:hAnsiTheme="majorHAnsi" w:cs="Times New Roman"/>
              </w:rPr>
              <w:t xml:space="preserve">; </w:t>
            </w:r>
            <w:r w:rsidR="0065147E" w:rsidRPr="006459DE">
              <w:rPr>
                <w:rFonts w:asciiTheme="majorHAnsi" w:hAnsiTheme="majorHAnsi" w:cs="Arial"/>
                <w:color w:val="000000"/>
              </w:rPr>
              <w:t>SILVANIA MARIA CAPANEMA ALVARES</w:t>
            </w:r>
            <w:r w:rsidR="0065147E">
              <w:rPr>
                <w:rFonts w:asciiTheme="majorHAnsi" w:hAnsiTheme="majorHAnsi" w:cs="Arial"/>
                <w:color w:val="000000"/>
              </w:rPr>
              <w:t xml:space="preserve">, CAU nº </w:t>
            </w:r>
            <w:r w:rsidR="0065147E" w:rsidRPr="006459DE">
              <w:rPr>
                <w:rFonts w:asciiTheme="majorHAnsi" w:hAnsiTheme="majorHAnsi" w:cs="Arial"/>
                <w:color w:val="000000"/>
              </w:rPr>
              <w:t>A</w:t>
            </w:r>
            <w:bookmarkStart w:id="0" w:name="_GoBack"/>
            <w:bookmarkEnd w:id="0"/>
            <w:r w:rsidR="0065147E" w:rsidRPr="006459DE">
              <w:rPr>
                <w:rFonts w:asciiTheme="majorHAnsi" w:hAnsiTheme="majorHAnsi" w:cs="Arial"/>
                <w:color w:val="000000"/>
              </w:rPr>
              <w:t>200763-0</w:t>
            </w:r>
          </w:p>
        </w:tc>
      </w:tr>
      <w:tr w:rsidR="00113CE6" w:rsidRPr="0051720E" w14:paraId="7703276B" w14:textId="77777777" w:rsidTr="000D2BF9">
        <w:trPr>
          <w:trHeight w:val="368"/>
          <w:jc w:val="center"/>
        </w:trPr>
        <w:tc>
          <w:tcPr>
            <w:tcW w:w="1564" w:type="dxa"/>
            <w:shd w:val="clear" w:color="auto" w:fill="D9D9D9" w:themeFill="background1" w:themeFillShade="D9"/>
            <w:vAlign w:val="center"/>
          </w:tcPr>
          <w:p w14:paraId="08E22052"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Assunto:</w:t>
            </w:r>
          </w:p>
        </w:tc>
        <w:tc>
          <w:tcPr>
            <w:tcW w:w="8075" w:type="dxa"/>
            <w:shd w:val="clear" w:color="auto" w:fill="F2F2F2" w:themeFill="background1" w:themeFillShade="F2"/>
            <w:vAlign w:val="center"/>
          </w:tcPr>
          <w:p w14:paraId="65FEB218" w14:textId="1533B86E" w:rsidR="00113CE6" w:rsidRPr="003D5BAC" w:rsidRDefault="003D5BAC" w:rsidP="000D2BF9">
            <w:pPr>
              <w:suppressLineNumbers/>
              <w:rPr>
                <w:rFonts w:asciiTheme="majorHAnsi" w:hAnsiTheme="majorHAnsi" w:cs="Times New Roman"/>
              </w:rPr>
            </w:pPr>
            <w:r w:rsidRPr="003D5BAC">
              <w:rPr>
                <w:rFonts w:asciiTheme="majorHAnsi" w:hAnsiTheme="majorHAnsi" w:cs="Times New Roman"/>
              </w:rPr>
              <w:t>Apreciação de</w:t>
            </w:r>
            <w:r w:rsidR="0087719B">
              <w:rPr>
                <w:rFonts w:asciiTheme="majorHAnsi" w:hAnsiTheme="majorHAnsi" w:cs="Times New Roman"/>
              </w:rPr>
              <w:t xml:space="preserve"> recurso interposto pelo profissional requerente, referente a </w:t>
            </w:r>
            <w:r w:rsidR="00095921">
              <w:rPr>
                <w:rFonts w:asciiTheme="majorHAnsi" w:hAnsiTheme="majorHAnsi" w:cs="Times New Roman"/>
              </w:rPr>
              <w:t>indeferimento de Processo de Interrupção de Registro Profissional</w:t>
            </w:r>
          </w:p>
        </w:tc>
      </w:tr>
      <w:tr w:rsidR="00113CE6" w:rsidRPr="0051720E" w14:paraId="22EE8660" w14:textId="77777777" w:rsidTr="00584354">
        <w:trPr>
          <w:trHeight w:val="90"/>
          <w:jc w:val="center"/>
        </w:trPr>
        <w:tc>
          <w:tcPr>
            <w:tcW w:w="9639" w:type="dxa"/>
            <w:gridSpan w:val="2"/>
            <w:tcBorders>
              <w:bottom w:val="single" w:sz="12" w:space="0" w:color="auto"/>
            </w:tcBorders>
            <w:vAlign w:val="center"/>
          </w:tcPr>
          <w:p w14:paraId="4F0C38DE" w14:textId="77777777" w:rsidR="00113CE6" w:rsidRPr="00E61C23" w:rsidRDefault="00113CE6" w:rsidP="00C777AE">
            <w:pPr>
              <w:suppressLineNumbers/>
              <w:rPr>
                <w:rFonts w:asciiTheme="majorHAnsi" w:hAnsiTheme="majorHAnsi" w:cs="Times New Roman"/>
                <w:sz w:val="10"/>
                <w:szCs w:val="10"/>
              </w:rPr>
            </w:pPr>
          </w:p>
        </w:tc>
      </w:tr>
      <w:tr w:rsidR="00113CE6" w:rsidRPr="0051720E" w14:paraId="7B1C8ED6" w14:textId="77777777" w:rsidTr="00584354">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33A5CFAA" w14:textId="610C974E" w:rsidR="00113CE6" w:rsidRPr="00E61C23" w:rsidRDefault="00113CE6" w:rsidP="00C14522">
            <w:pPr>
              <w:widowControl w:val="0"/>
              <w:suppressLineNumbers/>
              <w:jc w:val="center"/>
              <w:rPr>
                <w:rFonts w:asciiTheme="majorHAnsi" w:hAnsiTheme="majorHAnsi" w:cs="Times New Roman"/>
                <w:b/>
              </w:rPr>
            </w:pPr>
            <w:r w:rsidRPr="00E61C23">
              <w:rPr>
                <w:rFonts w:asciiTheme="majorHAnsi" w:hAnsiTheme="majorHAnsi" w:cs="Times New Roman"/>
                <w:b/>
              </w:rPr>
              <w:t xml:space="preserve">DELIBERAÇÃO </w:t>
            </w:r>
            <w:r w:rsidR="005C366A" w:rsidRPr="00433820">
              <w:rPr>
                <w:rFonts w:asciiTheme="majorHAnsi" w:hAnsiTheme="majorHAnsi" w:cs="Times New Roman"/>
                <w:b/>
              </w:rPr>
              <w:t xml:space="preserve">Nº </w:t>
            </w:r>
            <w:r w:rsidR="00433820" w:rsidRPr="00433820">
              <w:rPr>
                <w:rFonts w:asciiTheme="majorHAnsi" w:hAnsiTheme="majorHAnsi" w:cs="Times New Roman"/>
                <w:b/>
              </w:rPr>
              <w:t>200</w:t>
            </w:r>
            <w:r w:rsidR="00EB4570" w:rsidRPr="00433820">
              <w:rPr>
                <w:rFonts w:asciiTheme="majorHAnsi" w:hAnsiTheme="majorHAnsi" w:cs="Times New Roman"/>
                <w:b/>
              </w:rPr>
              <w:t>.</w:t>
            </w:r>
            <w:r w:rsidR="0087719B" w:rsidRPr="00433820">
              <w:rPr>
                <w:rFonts w:asciiTheme="majorHAnsi" w:hAnsiTheme="majorHAnsi" w:cs="Times New Roman"/>
                <w:b/>
              </w:rPr>
              <w:t>4</w:t>
            </w:r>
            <w:r w:rsidR="00EB4570" w:rsidRPr="00433820">
              <w:rPr>
                <w:rFonts w:asciiTheme="majorHAnsi" w:hAnsiTheme="majorHAnsi" w:cs="Times New Roman"/>
                <w:b/>
              </w:rPr>
              <w:t>.</w:t>
            </w:r>
            <w:r w:rsidR="005D1ADF" w:rsidRPr="00433820">
              <w:rPr>
                <w:rFonts w:asciiTheme="majorHAnsi" w:hAnsiTheme="majorHAnsi" w:cs="Times New Roman"/>
                <w:b/>
              </w:rPr>
              <w:t>1</w:t>
            </w:r>
            <w:r w:rsidR="005C366A" w:rsidRPr="00433820">
              <w:rPr>
                <w:rFonts w:asciiTheme="majorHAnsi" w:hAnsiTheme="majorHAnsi" w:cs="Times New Roman"/>
                <w:b/>
              </w:rPr>
              <w:t>/</w:t>
            </w:r>
            <w:r w:rsidR="00F0304C" w:rsidRPr="00433820">
              <w:rPr>
                <w:rFonts w:asciiTheme="majorHAnsi" w:hAnsiTheme="majorHAnsi" w:cs="Times New Roman"/>
                <w:b/>
              </w:rPr>
              <w:t>20</w:t>
            </w:r>
            <w:r w:rsidR="00E61C23" w:rsidRPr="00433820">
              <w:rPr>
                <w:rFonts w:asciiTheme="majorHAnsi" w:hAnsiTheme="majorHAnsi" w:cs="Times New Roman"/>
                <w:b/>
              </w:rPr>
              <w:t>2</w:t>
            </w:r>
            <w:r w:rsidR="00C51920" w:rsidRPr="00433820">
              <w:rPr>
                <w:rFonts w:asciiTheme="majorHAnsi" w:hAnsiTheme="majorHAnsi" w:cs="Times New Roman"/>
                <w:b/>
              </w:rPr>
              <w:t>2</w:t>
            </w:r>
            <w:r w:rsidR="005C366A" w:rsidRPr="00433820">
              <w:rPr>
                <w:rFonts w:asciiTheme="majorHAnsi" w:hAnsiTheme="majorHAnsi" w:cs="Times New Roman"/>
                <w:b/>
              </w:rPr>
              <w:t xml:space="preserve"> </w:t>
            </w:r>
            <w:r w:rsidR="005C366A" w:rsidRPr="00433820">
              <w:rPr>
                <w:rFonts w:cs="Times New Roman"/>
                <w:b/>
              </w:rPr>
              <w:t>–</w:t>
            </w:r>
            <w:r w:rsidR="005C366A" w:rsidRPr="00E61C23">
              <w:rPr>
                <w:rFonts w:cs="Times New Roman"/>
                <w:b/>
              </w:rPr>
              <w:t xml:space="preserve"> </w:t>
            </w:r>
            <w:r w:rsidR="005C366A" w:rsidRPr="00E61C23">
              <w:rPr>
                <w:rFonts w:asciiTheme="majorHAnsi" w:hAnsiTheme="majorHAnsi" w:cs="Times New Roman"/>
                <w:b/>
              </w:rPr>
              <w:t>CEP-CAU/MG</w:t>
            </w:r>
          </w:p>
        </w:tc>
      </w:tr>
    </w:tbl>
    <w:p w14:paraId="11A09F08" w14:textId="77777777" w:rsidR="00521E0B" w:rsidRPr="00C67C35" w:rsidRDefault="00521E0B" w:rsidP="00833B19">
      <w:pPr>
        <w:widowControl/>
        <w:suppressLineNumbers/>
        <w:spacing w:line="276" w:lineRule="auto"/>
        <w:jc w:val="both"/>
        <w:rPr>
          <w:rFonts w:asciiTheme="majorHAnsi" w:hAnsiTheme="majorHAnsi" w:cs="Times New Roman"/>
          <w:lang w:val="pt-BR"/>
        </w:rPr>
      </w:pPr>
    </w:p>
    <w:p w14:paraId="3E21A6BA" w14:textId="77777777" w:rsidR="00433820" w:rsidRPr="00C41497" w:rsidRDefault="00433820" w:rsidP="00433820">
      <w:pPr>
        <w:spacing w:line="360" w:lineRule="auto"/>
        <w:jc w:val="both"/>
        <w:rPr>
          <w:rFonts w:asciiTheme="majorHAnsi" w:hAnsiTheme="majorHAnsi" w:cs="Times New Roman"/>
          <w:lang w:val="pt-BR"/>
        </w:rPr>
      </w:pPr>
      <w:r w:rsidRPr="00C41497">
        <w:rPr>
          <w:rFonts w:asciiTheme="majorHAnsi" w:hAnsiTheme="majorHAnsi" w:cs="Times New Roman"/>
          <w:lang w:val="pt-BR"/>
        </w:rPr>
        <w:t xml:space="preserve">A COMISSÃO DE EXERCÍCIO PROFISSIONAL – CEP-CAU/MG, reunida ordinariamente </w:t>
      </w:r>
      <w:r>
        <w:rPr>
          <w:rFonts w:asciiTheme="majorHAnsi" w:hAnsiTheme="majorHAnsi" w:cs="Times New Roman"/>
          <w:lang w:val="pt-BR"/>
        </w:rPr>
        <w:t>na Sede do CAU/MG, localizada à Avenida Getúlio Vargas, n° 447, 11° andar, em Belo Horizonte/MG</w:t>
      </w:r>
      <w:r w:rsidRPr="00C41497">
        <w:rPr>
          <w:rFonts w:asciiTheme="majorHAnsi" w:hAnsiTheme="majorHAnsi" w:cs="Times New Roman"/>
          <w:lang w:val="pt-BR"/>
        </w:rPr>
        <w:t xml:space="preserve">, no dia </w:t>
      </w:r>
      <w:r>
        <w:rPr>
          <w:rFonts w:asciiTheme="majorHAnsi" w:hAnsiTheme="majorHAnsi" w:cs="Times New Roman"/>
          <w:lang w:val="pt-BR"/>
        </w:rPr>
        <w:t>21</w:t>
      </w:r>
      <w:r w:rsidRPr="00BD4C90">
        <w:rPr>
          <w:rFonts w:asciiTheme="majorHAnsi" w:hAnsiTheme="majorHAnsi" w:cs="Times New Roman"/>
          <w:lang w:val="pt-BR"/>
        </w:rPr>
        <w:t xml:space="preserve"> de </w:t>
      </w:r>
      <w:r>
        <w:rPr>
          <w:rFonts w:asciiTheme="majorHAnsi" w:hAnsiTheme="majorHAnsi" w:cs="Times New Roman"/>
          <w:lang w:val="pt-BR"/>
        </w:rPr>
        <w:t>novembro</w:t>
      </w:r>
      <w:r w:rsidRPr="00BD4C90">
        <w:rPr>
          <w:rFonts w:asciiTheme="majorHAnsi" w:hAnsiTheme="majorHAnsi" w:cs="Times New Roman"/>
          <w:lang w:val="pt-BR"/>
        </w:rPr>
        <w:t xml:space="preserve"> de 2022,</w:t>
      </w:r>
      <w:r w:rsidRPr="00C41497">
        <w:rPr>
          <w:rFonts w:asciiTheme="majorHAnsi" w:hAnsiTheme="majorHAnsi" w:cs="Times New Roman"/>
          <w:lang w:val="pt-BR"/>
        </w:rPr>
        <w:t xml:space="preserve"> após análise do assunto em epígrafe, no uso das competências que lhe conferem o artigo 96 do Regimento Interno do CAU/MG:</w:t>
      </w:r>
    </w:p>
    <w:p w14:paraId="3B975868" w14:textId="05962656" w:rsidR="0058380F" w:rsidRPr="007005EF" w:rsidRDefault="0058380F" w:rsidP="007005EF">
      <w:pPr>
        <w:widowControl/>
        <w:suppressLineNumbers/>
        <w:spacing w:before="120" w:after="120" w:line="360" w:lineRule="auto"/>
        <w:jc w:val="both"/>
        <w:rPr>
          <w:rFonts w:asciiTheme="majorHAnsi" w:hAnsiTheme="majorHAnsi" w:cs="Times New Roman"/>
          <w:sz w:val="21"/>
          <w:szCs w:val="21"/>
          <w:lang w:val="pt-BR"/>
        </w:rPr>
      </w:pPr>
      <w:r w:rsidRPr="007005EF">
        <w:rPr>
          <w:rFonts w:asciiTheme="majorHAnsi" w:hAnsiTheme="majorHAnsi" w:cs="Times New Roman"/>
          <w:sz w:val="21"/>
          <w:szCs w:val="21"/>
          <w:lang w:val="pt-BR"/>
        </w:rPr>
        <w:t>Considerando o art. 92 do Regimento Interno do CAU/MG que dispõe sobre a manifestação dos assuntos de competência das comissões ordinárias mediante ato administrativo da espécie deliberação de comissão;</w:t>
      </w:r>
    </w:p>
    <w:p w14:paraId="5DF374ED" w14:textId="77777777" w:rsidR="0087719B" w:rsidRPr="007005EF" w:rsidRDefault="0087719B" w:rsidP="007005EF">
      <w:pPr>
        <w:widowControl/>
        <w:suppressLineNumbers/>
        <w:spacing w:before="120" w:after="120" w:line="360" w:lineRule="auto"/>
        <w:jc w:val="both"/>
        <w:rPr>
          <w:rFonts w:asciiTheme="majorHAnsi" w:hAnsiTheme="majorHAnsi" w:cs="Times New Roman"/>
          <w:sz w:val="21"/>
          <w:szCs w:val="21"/>
          <w:lang w:val="pt-BR"/>
        </w:rPr>
      </w:pPr>
      <w:r w:rsidRPr="007005EF">
        <w:rPr>
          <w:rFonts w:asciiTheme="majorHAnsi" w:hAnsiTheme="majorHAnsi" w:cs="Times New Roman"/>
          <w:sz w:val="21"/>
          <w:szCs w:val="21"/>
          <w:lang w:val="pt-BR"/>
        </w:rPr>
        <w:t>Considerando o Art. 4º da Resolução nº 167/2018 do CAU/BR:</w:t>
      </w:r>
    </w:p>
    <w:p w14:paraId="39C47E8C"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“A interrupção do registro é facultada ao profissional que, sem se desligar do CAU, não pretende exercer a profissão por tempo indeterminado, desde que atendidas as seguintes condições:</w:t>
      </w:r>
    </w:p>
    <w:p w14:paraId="42378113"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665F82ED"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II - Não constar em processo fiscalizatório e/ou ético-disciplinar em tramitação nos CAU/UF ou no CAU/BR; e</w:t>
      </w:r>
    </w:p>
    <w:p w14:paraId="792EB3CF"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III – Não possuir Registro de Responsabilidade Técnica (RRT) sem a devida baixa no CAU”.</w:t>
      </w:r>
    </w:p>
    <w:p w14:paraId="0FB4F3C1"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w:t>
      </w:r>
    </w:p>
    <w:p w14:paraId="2BF7E7CA"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 2º O profissional com registro interrompido estará impedido de exercer atividades de Arquitetura e Urbanismo no Brasil e de usar o título de arquiteto(a) e urbanista para fins de exercício profissional”.</w:t>
      </w:r>
    </w:p>
    <w:p w14:paraId="42C5B2AF" w14:textId="77777777" w:rsidR="0087719B" w:rsidRPr="00A335D8" w:rsidRDefault="0087719B" w:rsidP="00A335D8">
      <w:pPr>
        <w:suppressLineNumbers/>
        <w:spacing w:before="120" w:after="120" w:line="360" w:lineRule="auto"/>
        <w:jc w:val="both"/>
        <w:rPr>
          <w:rFonts w:asciiTheme="majorHAnsi" w:hAnsiTheme="majorHAnsi" w:cs="Times New Roman"/>
          <w:lang w:val="pt-BR"/>
        </w:rPr>
      </w:pPr>
      <w:r w:rsidRPr="00A335D8">
        <w:rPr>
          <w:rFonts w:asciiTheme="majorHAnsi" w:hAnsiTheme="majorHAnsi" w:cs="Times New Roman"/>
          <w:lang w:val="pt-BR"/>
        </w:rPr>
        <w:t>Considerando Deliberação DCEP-CAU/MG n° 149.5/2019, que fixa procedimentos para alterações de registro profissional de pessoas físicas no âmbito do CAU/MG, e aprova modelos de declarações a serem firmadas pelos requerentes em todas as modalidades de alterações de registro profissional;</w:t>
      </w:r>
    </w:p>
    <w:p w14:paraId="73EBC6E0" w14:textId="5219BF33" w:rsidR="0087719B" w:rsidRDefault="0087719B" w:rsidP="007005EF">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que o § 2º do art. 11 da Resolução nº 193, de 24 de setembro de 2020 do CAU/BR dispõe que é condição de admissibilidade do requerimento a existência de situação de isenção, desconto ou ressarcimento prevista nos atos normativos do CAU/BR;</w:t>
      </w:r>
    </w:p>
    <w:p w14:paraId="714F0649" w14:textId="77777777" w:rsidR="00A335D8" w:rsidRDefault="00A335D8" w:rsidP="00A335D8">
      <w:pPr>
        <w:suppressLineNumbers/>
        <w:spacing w:line="276" w:lineRule="auto"/>
        <w:jc w:val="both"/>
        <w:rPr>
          <w:rFonts w:asciiTheme="majorHAnsi" w:hAnsiTheme="majorHAnsi"/>
          <w:lang w:val="pt-BR"/>
        </w:rPr>
      </w:pPr>
      <w:r>
        <w:rPr>
          <w:rFonts w:asciiTheme="majorHAnsi" w:hAnsiTheme="majorHAnsi"/>
          <w:lang w:val="pt-BR"/>
        </w:rPr>
        <w:t>Considerando art. 5° da Lei Federal n° 12.514/2011, que estabelece que o fato gerador das anuidades é a existência de inscrição no conselho, ainda que por tempo limitado, ao longo do exercício;</w:t>
      </w:r>
    </w:p>
    <w:p w14:paraId="3523C1E0" w14:textId="77777777" w:rsidR="00CE01DC" w:rsidRDefault="00CE01DC" w:rsidP="00CE01D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análise realizada pelo Setor Técnico do CAU/MG, que identificou que o respectivo protocolo não foi devidamente instruído com as declarações exigidas pela </w:t>
      </w:r>
      <w:r w:rsidRPr="002A75B4">
        <w:rPr>
          <w:rFonts w:asciiTheme="majorHAnsi" w:hAnsiTheme="majorHAnsi" w:cs="Times New Roman"/>
          <w:lang w:val="pt-BR"/>
        </w:rPr>
        <w:t>DCEP-CAU/MG n° 149.5/2019</w:t>
      </w:r>
      <w:r>
        <w:rPr>
          <w:rFonts w:asciiTheme="majorHAnsi" w:hAnsiTheme="majorHAnsi" w:cs="Times New Roman"/>
          <w:lang w:val="pt-BR"/>
        </w:rPr>
        <w:t xml:space="preserve">, </w:t>
      </w:r>
      <w:r w:rsidRPr="002A75B4">
        <w:rPr>
          <w:rFonts w:asciiTheme="majorHAnsi" w:hAnsiTheme="majorHAnsi" w:cs="Times New Roman"/>
          <w:lang w:val="pt-BR"/>
        </w:rPr>
        <w:t xml:space="preserve">que fixa procedimentos para alterações de registro profissional de pessoas físicas no </w:t>
      </w:r>
      <w:r w:rsidRPr="002A75B4">
        <w:rPr>
          <w:rFonts w:asciiTheme="majorHAnsi" w:hAnsiTheme="majorHAnsi" w:cs="Times New Roman"/>
          <w:lang w:val="pt-BR"/>
        </w:rPr>
        <w:lastRenderedPageBreak/>
        <w:t>âmbito do CAU/MG</w:t>
      </w:r>
      <w:r>
        <w:rPr>
          <w:rFonts w:asciiTheme="majorHAnsi" w:hAnsiTheme="majorHAnsi" w:cs="Times New Roman"/>
          <w:lang w:val="pt-BR"/>
        </w:rPr>
        <w:t>, quais sejam:</w:t>
      </w:r>
    </w:p>
    <w:p w14:paraId="37D172EF" w14:textId="77777777" w:rsidR="00CE01DC" w:rsidRPr="002A75B4" w:rsidRDefault="00CE01DC" w:rsidP="00CE01DC">
      <w:pPr>
        <w:suppressLineNumbers/>
        <w:spacing w:before="120" w:after="120" w:line="360" w:lineRule="auto"/>
        <w:ind w:left="1134"/>
        <w:jc w:val="both"/>
        <w:rPr>
          <w:rFonts w:asciiTheme="majorHAnsi" w:hAnsiTheme="majorHAnsi" w:cs="Times New Roman"/>
          <w:i/>
          <w:iCs/>
          <w:lang w:val="pt-BR"/>
        </w:rPr>
      </w:pPr>
      <w:r w:rsidRPr="002A75B4">
        <w:rPr>
          <w:rFonts w:asciiTheme="majorHAnsi" w:hAnsiTheme="majorHAnsi" w:cs="Times New Roman"/>
          <w:i/>
          <w:iCs/>
          <w:lang w:val="pt-BR"/>
        </w:rPr>
        <w:t>1. </w:t>
      </w:r>
      <w:r w:rsidRPr="002A75B4">
        <w:rPr>
          <w:rFonts w:asciiTheme="majorHAnsi" w:hAnsiTheme="majorHAnsi" w:cs="Times New Roman"/>
          <w:b/>
          <w:bCs/>
          <w:i/>
          <w:iCs/>
          <w:lang w:val="pt-BR"/>
        </w:rPr>
        <w:t>Declaração formal de inatividade profissional</w:t>
      </w:r>
      <w:r w:rsidRPr="002A75B4">
        <w:rPr>
          <w:rFonts w:asciiTheme="majorHAnsi" w:hAnsiTheme="majorHAnsi" w:cs="Times New Roman"/>
          <w:i/>
          <w:iCs/>
          <w:lang w:val="pt-BR"/>
        </w:rPr>
        <w:t>, datada e </w:t>
      </w:r>
      <w:r w:rsidRPr="002A75B4">
        <w:rPr>
          <w:rFonts w:asciiTheme="majorHAnsi" w:hAnsiTheme="majorHAnsi" w:cs="Times New Roman"/>
          <w:b/>
          <w:bCs/>
          <w:i/>
          <w:iCs/>
          <w:lang w:val="pt-BR"/>
        </w:rPr>
        <w:t>assinada</w:t>
      </w:r>
      <w:r w:rsidRPr="002A75B4">
        <w:rPr>
          <w:rFonts w:asciiTheme="majorHAnsi" w:hAnsiTheme="majorHAnsi" w:cs="Times New Roman"/>
          <w:i/>
          <w:iCs/>
          <w:lang w:val="pt-BR"/>
        </w:rPr>
        <w:t> solicitando a interrupção e comprometendo-se a não exercer atividade na área de sua formação profissional durante a interrupção do registro, segundo modelo dispon</w:t>
      </w:r>
      <w:r>
        <w:rPr>
          <w:rFonts w:asciiTheme="majorHAnsi" w:hAnsiTheme="majorHAnsi" w:cs="Times New Roman"/>
          <w:i/>
          <w:iCs/>
          <w:lang w:val="pt-BR"/>
        </w:rPr>
        <w:t>ibilizado pelo CAU/MG</w:t>
      </w:r>
      <w:r w:rsidRPr="002A75B4">
        <w:rPr>
          <w:rFonts w:asciiTheme="majorHAnsi" w:hAnsiTheme="majorHAnsi" w:cs="Times New Roman"/>
          <w:i/>
          <w:iCs/>
          <w:lang w:val="pt-BR"/>
        </w:rPr>
        <w:t>.</w:t>
      </w:r>
    </w:p>
    <w:p w14:paraId="79331C61" w14:textId="77777777" w:rsidR="00CE01DC" w:rsidRPr="002A75B4" w:rsidRDefault="00CE01DC" w:rsidP="00CE01DC">
      <w:pPr>
        <w:suppressLineNumbers/>
        <w:spacing w:before="120" w:after="120" w:line="360" w:lineRule="auto"/>
        <w:ind w:left="1134"/>
        <w:jc w:val="both"/>
        <w:rPr>
          <w:rFonts w:asciiTheme="majorHAnsi" w:hAnsiTheme="majorHAnsi" w:cs="Times New Roman"/>
          <w:i/>
          <w:iCs/>
          <w:lang w:val="pt-BR"/>
        </w:rPr>
      </w:pPr>
      <w:r w:rsidRPr="002A75B4">
        <w:rPr>
          <w:rFonts w:asciiTheme="majorHAnsi" w:hAnsiTheme="majorHAnsi" w:cs="Times New Roman"/>
          <w:i/>
          <w:iCs/>
          <w:lang w:val="pt-BR"/>
        </w:rPr>
        <w:t>2. </w:t>
      </w:r>
      <w:r w:rsidRPr="002A75B4">
        <w:rPr>
          <w:rFonts w:asciiTheme="majorHAnsi" w:hAnsiTheme="majorHAnsi" w:cs="Times New Roman"/>
          <w:b/>
          <w:bCs/>
          <w:i/>
          <w:iCs/>
          <w:lang w:val="pt-BR"/>
        </w:rPr>
        <w:t>Declaração Negativa de Antecedentes Ético-Disciplinares</w:t>
      </w:r>
      <w:r>
        <w:rPr>
          <w:rFonts w:asciiTheme="majorHAnsi" w:hAnsiTheme="majorHAnsi" w:cs="Times New Roman"/>
          <w:i/>
          <w:iCs/>
          <w:lang w:val="pt-BR"/>
        </w:rPr>
        <w:t>,</w:t>
      </w:r>
      <w:r w:rsidRPr="002A75B4">
        <w:rPr>
          <w:rFonts w:asciiTheme="majorHAnsi" w:hAnsiTheme="majorHAnsi" w:cs="Times New Roman"/>
          <w:i/>
          <w:iCs/>
          <w:lang w:val="pt-BR"/>
        </w:rPr>
        <w:t xml:space="preserve"> </w:t>
      </w:r>
      <w:r>
        <w:rPr>
          <w:rFonts w:asciiTheme="majorHAnsi" w:hAnsiTheme="majorHAnsi" w:cs="Times New Roman"/>
          <w:i/>
          <w:iCs/>
          <w:lang w:val="pt-BR"/>
        </w:rPr>
        <w:t>documento gerado diretamente na página profissional do requerente no sistema SICCAU, de forma gratuita.</w:t>
      </w:r>
    </w:p>
    <w:p w14:paraId="38D4A21C" w14:textId="5DAD17B6" w:rsidR="00CE01DC" w:rsidRDefault="00CE01DC" w:rsidP="00CE01D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despachos encaminhados pelo Setor Técnico do CAU/</w:t>
      </w:r>
      <w:r w:rsidR="006459DE">
        <w:rPr>
          <w:rFonts w:asciiTheme="majorHAnsi" w:hAnsiTheme="majorHAnsi" w:cs="Times New Roman"/>
          <w:lang w:val="pt-BR"/>
        </w:rPr>
        <w:t>MG nos di</w:t>
      </w:r>
      <w:r w:rsidR="006459DE" w:rsidRPr="006459DE">
        <w:rPr>
          <w:rFonts w:asciiTheme="majorHAnsi" w:hAnsiTheme="majorHAnsi" w:cs="Times New Roman"/>
          <w:lang w:val="pt-BR"/>
        </w:rPr>
        <w:t>as 12 de janeiro e 16 de fevereiro de 2017</w:t>
      </w:r>
      <w:r w:rsidRPr="006459DE">
        <w:rPr>
          <w:rFonts w:asciiTheme="majorHAnsi" w:hAnsiTheme="majorHAnsi" w:cs="Times New Roman"/>
          <w:lang w:val="pt-BR"/>
        </w:rPr>
        <w:t>,</w:t>
      </w:r>
      <w:r>
        <w:rPr>
          <w:rFonts w:asciiTheme="majorHAnsi" w:hAnsiTheme="majorHAnsi" w:cs="Times New Roman"/>
          <w:lang w:val="pt-BR"/>
        </w:rPr>
        <w:t xml:space="preserve"> por meio de despachos de notificação no processo eletrônico no sistema SICCAU, bem como encaminhamento automático das informações ao endereço eletrônico cadastrado na página profissional </w:t>
      </w:r>
      <w:proofErr w:type="gramStart"/>
      <w:r>
        <w:rPr>
          <w:rFonts w:asciiTheme="majorHAnsi" w:hAnsiTheme="majorHAnsi" w:cs="Times New Roman"/>
          <w:lang w:val="pt-BR"/>
        </w:rPr>
        <w:t>do(</w:t>
      </w:r>
      <w:proofErr w:type="gramEnd"/>
      <w:r>
        <w:rPr>
          <w:rFonts w:asciiTheme="majorHAnsi" w:hAnsiTheme="majorHAnsi" w:cs="Times New Roman"/>
          <w:lang w:val="pt-BR"/>
        </w:rPr>
        <w:t xml:space="preserve">a) requerente, com as informações sobre as pendências acima descritas, bem como as todas as orientações ao seu devido saneamento; </w:t>
      </w:r>
    </w:p>
    <w:p w14:paraId="5F895B8D" w14:textId="5E1A1916" w:rsidR="006B030C" w:rsidRDefault="006B030C" w:rsidP="006B030C">
      <w:pPr>
        <w:suppressLineNumbers/>
        <w:spacing w:before="120" w:after="120" w:line="360" w:lineRule="auto"/>
        <w:jc w:val="both"/>
        <w:rPr>
          <w:rFonts w:asciiTheme="majorHAnsi" w:hAnsiTheme="majorHAnsi" w:cs="Times New Roman"/>
          <w:lang w:val="pt-BR"/>
        </w:rPr>
      </w:pPr>
      <w:r w:rsidRPr="00C2133E">
        <w:rPr>
          <w:rFonts w:asciiTheme="majorHAnsi" w:hAnsiTheme="majorHAnsi" w:cs="Times New Roman"/>
          <w:lang w:val="pt-BR"/>
        </w:rPr>
        <w:t>Considerando recurso intempestivo</w:t>
      </w:r>
      <w:r w:rsidR="006459DE">
        <w:rPr>
          <w:rFonts w:asciiTheme="majorHAnsi" w:hAnsiTheme="majorHAnsi" w:cs="Times New Roman"/>
          <w:lang w:val="pt-BR"/>
        </w:rPr>
        <w:t xml:space="preserve"> apresentado pela</w:t>
      </w:r>
      <w:r w:rsidRPr="00C2133E">
        <w:rPr>
          <w:rFonts w:asciiTheme="majorHAnsi" w:hAnsiTheme="majorHAnsi" w:cs="Times New Roman"/>
          <w:lang w:val="pt-BR"/>
        </w:rPr>
        <w:t xml:space="preserve"> requerente, encaminhado por meio de mensagem eletrônica,</w:t>
      </w:r>
      <w:r w:rsidR="00C2133E" w:rsidRPr="00C2133E">
        <w:rPr>
          <w:rFonts w:asciiTheme="majorHAnsi" w:hAnsiTheme="majorHAnsi" w:cs="Times New Roman"/>
          <w:lang w:val="pt-BR"/>
        </w:rPr>
        <w:t xml:space="preserve"> em 31 de outubro</w:t>
      </w:r>
      <w:r w:rsidR="00C2133E">
        <w:rPr>
          <w:rFonts w:asciiTheme="majorHAnsi" w:hAnsiTheme="majorHAnsi" w:cs="Times New Roman"/>
          <w:lang w:val="pt-BR"/>
        </w:rPr>
        <w:t xml:space="preserve"> de 2022,</w:t>
      </w:r>
      <w:r>
        <w:rPr>
          <w:rFonts w:asciiTheme="majorHAnsi" w:hAnsiTheme="majorHAnsi" w:cs="Times New Roman"/>
          <w:lang w:val="pt-BR"/>
        </w:rPr>
        <w:t xml:space="preserve"> no qual declara</w:t>
      </w:r>
      <w:r w:rsidR="00C2133E">
        <w:rPr>
          <w:rFonts w:asciiTheme="majorHAnsi" w:hAnsiTheme="majorHAnsi" w:cs="Times New Roman"/>
          <w:lang w:val="pt-BR"/>
        </w:rPr>
        <w:t xml:space="preserve"> ter realizado tentativas anteriores de interrupção do registro profissional junto ao CAU/MG;</w:t>
      </w:r>
    </w:p>
    <w:p w14:paraId="45A2D586" w14:textId="6D7D0D90" w:rsidR="00C2133E" w:rsidRDefault="00C2133E" w:rsidP="006B030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análises realizadas pelo corpo técnico do CAU/MG, mediante registros na página profissional da requerente, bem como nas caixas de entrada dos endereços eletrônicos institucionais do CAU/MG, em que se corrobora a versão da requerente, estando registrados tentativas de contatos anteriores;</w:t>
      </w:r>
    </w:p>
    <w:p w14:paraId="717E3D8D" w14:textId="4F7D4E7D" w:rsidR="00C2133E" w:rsidRDefault="00C2133E" w:rsidP="006B030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que, embora tenham sido realizados os referidos contatos, a requerente não chegou a encaminhar, em nenhuma das oportunidades, as declarações exigidas pela </w:t>
      </w:r>
      <w:r w:rsidRPr="002A75B4">
        <w:rPr>
          <w:rFonts w:asciiTheme="majorHAnsi" w:hAnsiTheme="majorHAnsi" w:cs="Times New Roman"/>
          <w:lang w:val="pt-BR"/>
        </w:rPr>
        <w:t>DCEP-CAU/MG n° 149.5/2019</w:t>
      </w:r>
      <w:r>
        <w:rPr>
          <w:rFonts w:asciiTheme="majorHAnsi" w:hAnsiTheme="majorHAnsi" w:cs="Times New Roman"/>
          <w:lang w:val="pt-BR"/>
        </w:rPr>
        <w:t xml:space="preserve">, </w:t>
      </w:r>
      <w:r w:rsidRPr="002A75B4">
        <w:rPr>
          <w:rFonts w:asciiTheme="majorHAnsi" w:hAnsiTheme="majorHAnsi" w:cs="Times New Roman"/>
          <w:lang w:val="pt-BR"/>
        </w:rPr>
        <w:t>que fixa procedimentos para alterações de registro profissional de pessoas físicas no âmbito do CAU/MG</w:t>
      </w:r>
      <w:r>
        <w:rPr>
          <w:rFonts w:asciiTheme="majorHAnsi" w:hAnsiTheme="majorHAnsi" w:cs="Times New Roman"/>
          <w:lang w:val="pt-BR"/>
        </w:rPr>
        <w:t>, motivo pelo qual a interrupção do registro profissional nunca foi operacionalizada pelo Setor Técnico;</w:t>
      </w:r>
    </w:p>
    <w:p w14:paraId="1538FE82" w14:textId="7DCDD419" w:rsidR="00C2133E" w:rsidRDefault="00C2133E" w:rsidP="006B030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discussões realizadas por esta Comissão de Exercício Profissional – CEP-CAU/MG, conforme registrado na súmula da presente sessão, tendo sido emitida a Deliberação DCEP-CAU/MG n° 200.6.2/2022, que, para fins de simplificação do processo de interrupção de Registros Profissionais junto ao CAU/MG</w:t>
      </w:r>
      <w:r w:rsidR="006459DE">
        <w:rPr>
          <w:rFonts w:asciiTheme="majorHAnsi" w:hAnsiTheme="majorHAnsi" w:cs="Times New Roman"/>
          <w:lang w:val="pt-BR"/>
        </w:rPr>
        <w:t xml:space="preserve">, fica dispensada a apresentação da </w:t>
      </w:r>
      <w:r w:rsidR="006459DE" w:rsidRPr="002A75B4">
        <w:rPr>
          <w:rFonts w:asciiTheme="majorHAnsi" w:hAnsiTheme="majorHAnsi" w:cs="Times New Roman"/>
          <w:b/>
          <w:bCs/>
          <w:i/>
          <w:iCs/>
          <w:lang w:val="pt-BR"/>
        </w:rPr>
        <w:t>Declaração formal de inatividade profissional</w:t>
      </w:r>
      <w:r w:rsidR="006459DE">
        <w:rPr>
          <w:rFonts w:asciiTheme="majorHAnsi" w:hAnsiTheme="majorHAnsi" w:cs="Times New Roman"/>
          <w:b/>
          <w:bCs/>
          <w:i/>
          <w:iCs/>
          <w:lang w:val="pt-BR"/>
        </w:rPr>
        <w:t xml:space="preserve"> </w:t>
      </w:r>
      <w:r w:rsidR="006459DE" w:rsidRPr="006459DE">
        <w:rPr>
          <w:rFonts w:asciiTheme="majorHAnsi" w:hAnsiTheme="majorHAnsi" w:cs="Times New Roman"/>
          <w:lang w:val="pt-BR"/>
        </w:rPr>
        <w:t xml:space="preserve">de que trata a </w:t>
      </w:r>
      <w:r w:rsidR="006459DE" w:rsidRPr="002A75B4">
        <w:rPr>
          <w:rFonts w:asciiTheme="majorHAnsi" w:hAnsiTheme="majorHAnsi" w:cs="Times New Roman"/>
          <w:lang w:val="pt-BR"/>
        </w:rPr>
        <w:t>DCEP-CAU/MG n° 149.5/2019</w:t>
      </w:r>
      <w:r w:rsidR="006459DE">
        <w:rPr>
          <w:rFonts w:asciiTheme="majorHAnsi" w:hAnsiTheme="majorHAnsi" w:cs="Times New Roman"/>
          <w:lang w:val="pt-BR"/>
        </w:rPr>
        <w:t xml:space="preserve">, </w:t>
      </w:r>
      <w:r w:rsidR="006459DE" w:rsidRPr="002A75B4">
        <w:rPr>
          <w:rFonts w:asciiTheme="majorHAnsi" w:hAnsiTheme="majorHAnsi" w:cs="Times New Roman"/>
          <w:lang w:val="pt-BR"/>
        </w:rPr>
        <w:t>que fixa procedimentos para alterações de registro profissional de pessoas físicas no âmbito do CAU/MG</w:t>
      </w:r>
      <w:r w:rsidR="006459DE">
        <w:rPr>
          <w:rFonts w:asciiTheme="majorHAnsi" w:hAnsiTheme="majorHAnsi" w:cs="Times New Roman"/>
          <w:lang w:val="pt-BR"/>
        </w:rPr>
        <w:t>, dado que se consideram como suficientes as declarações enviadas por meio de campo específico no SICCAU, no ato do cadastramento do protocolo de solicitação da interrupção de registro, tornando válida esta interpretação para o presente caso;</w:t>
      </w:r>
    </w:p>
    <w:p w14:paraId="6C0079D1" w14:textId="2AF6C3A8" w:rsidR="0051720E" w:rsidRDefault="0051720E" w:rsidP="006B030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que após análise do recurso interposto, restou demonstrada </w:t>
      </w:r>
      <w:r w:rsidR="006459DE">
        <w:rPr>
          <w:rFonts w:asciiTheme="majorHAnsi" w:hAnsiTheme="majorHAnsi" w:cs="Times New Roman"/>
          <w:lang w:val="pt-BR"/>
        </w:rPr>
        <w:t>a boa-fé da requerente, que contatou o CAU/MG em diversas oportunidades, tendo informado em todas elas que não trabalha com atividades relacionadas ao campo de atuação da arquitetura e urbanismo;</w:t>
      </w:r>
    </w:p>
    <w:p w14:paraId="7EC9E4F3" w14:textId="3394CD6F" w:rsidR="006B030C" w:rsidRPr="006B030C" w:rsidRDefault="006B030C" w:rsidP="006B030C">
      <w:pPr>
        <w:suppressLineNumbers/>
        <w:spacing w:before="120" w:after="120" w:line="360" w:lineRule="auto"/>
        <w:jc w:val="both"/>
        <w:rPr>
          <w:rFonts w:asciiTheme="majorHAnsi" w:hAnsiTheme="majorHAnsi" w:cs="Times New Roman"/>
          <w:lang w:val="pt-BR"/>
        </w:rPr>
      </w:pPr>
      <w:r w:rsidRPr="006B030C">
        <w:rPr>
          <w:rFonts w:asciiTheme="majorHAnsi" w:hAnsiTheme="majorHAnsi" w:cs="Times New Roman"/>
          <w:lang w:val="pt-BR"/>
        </w:rPr>
        <w:lastRenderedPageBreak/>
        <w:t>Considerando que, após análise, os membros d</w:t>
      </w:r>
      <w:r>
        <w:rPr>
          <w:rFonts w:asciiTheme="majorHAnsi" w:hAnsiTheme="majorHAnsi" w:cs="Times New Roman"/>
          <w:lang w:val="pt-BR"/>
        </w:rPr>
        <w:t>esta</w:t>
      </w:r>
      <w:r w:rsidRPr="006B030C">
        <w:rPr>
          <w:rFonts w:asciiTheme="majorHAnsi" w:hAnsiTheme="majorHAnsi" w:cs="Times New Roman"/>
          <w:lang w:val="pt-BR"/>
        </w:rPr>
        <w:t xml:space="preserve"> Comissão</w:t>
      </w:r>
      <w:r>
        <w:rPr>
          <w:rFonts w:asciiTheme="majorHAnsi" w:hAnsiTheme="majorHAnsi" w:cs="Times New Roman"/>
          <w:lang w:val="pt-BR"/>
        </w:rPr>
        <w:t xml:space="preserve"> de Exercício Profissional – CEP-CAU/MG,</w:t>
      </w:r>
      <w:r w:rsidRPr="006B030C">
        <w:rPr>
          <w:rFonts w:asciiTheme="majorHAnsi" w:hAnsiTheme="majorHAnsi" w:cs="Times New Roman"/>
          <w:lang w:val="pt-BR"/>
        </w:rPr>
        <w:t xml:space="preserve"> consideraram como </w:t>
      </w:r>
      <w:r w:rsidRPr="006B030C">
        <w:rPr>
          <w:rFonts w:asciiTheme="majorHAnsi" w:hAnsiTheme="majorHAnsi" w:cs="Times New Roman"/>
          <w:b/>
          <w:bCs/>
          <w:u w:val="single"/>
          <w:lang w:val="pt-BR"/>
        </w:rPr>
        <w:t>procedentes</w:t>
      </w:r>
      <w:r w:rsidRPr="006B030C">
        <w:rPr>
          <w:rFonts w:asciiTheme="majorHAnsi" w:hAnsiTheme="majorHAnsi" w:cs="Times New Roman"/>
          <w:lang w:val="pt-BR"/>
        </w:rPr>
        <w:t xml:space="preserve"> as contrarrazões apresentadas pelo requerente</w:t>
      </w:r>
      <w:r w:rsidR="006459DE">
        <w:rPr>
          <w:rFonts w:asciiTheme="majorHAnsi" w:hAnsiTheme="majorHAnsi" w:cs="Times New Roman"/>
          <w:lang w:val="pt-BR"/>
        </w:rPr>
        <w:t>.</w:t>
      </w:r>
    </w:p>
    <w:p w14:paraId="56524D17" w14:textId="028294F4" w:rsidR="0008559A" w:rsidRPr="00246040" w:rsidRDefault="0008559A" w:rsidP="00246040">
      <w:pPr>
        <w:widowControl/>
        <w:suppressLineNumbers/>
        <w:spacing w:before="360" w:after="360" w:line="276" w:lineRule="auto"/>
        <w:jc w:val="both"/>
        <w:rPr>
          <w:rFonts w:asciiTheme="majorHAnsi" w:hAnsiTheme="majorHAnsi" w:cs="Times New Roman"/>
          <w:b/>
          <w:sz w:val="21"/>
          <w:szCs w:val="21"/>
        </w:rPr>
      </w:pPr>
      <w:r w:rsidRPr="00246040">
        <w:rPr>
          <w:rFonts w:asciiTheme="majorHAnsi" w:hAnsiTheme="majorHAnsi" w:cs="Times New Roman"/>
          <w:b/>
          <w:sz w:val="21"/>
          <w:szCs w:val="21"/>
        </w:rPr>
        <w:t>DELIBER</w:t>
      </w:r>
      <w:r w:rsidR="00254188" w:rsidRPr="00246040">
        <w:rPr>
          <w:rFonts w:asciiTheme="majorHAnsi" w:hAnsiTheme="majorHAnsi" w:cs="Times New Roman"/>
          <w:b/>
          <w:sz w:val="21"/>
          <w:szCs w:val="21"/>
        </w:rPr>
        <w:t>OU</w:t>
      </w:r>
    </w:p>
    <w:p w14:paraId="550DE40D" w14:textId="5CE140DA" w:rsidR="00767298" w:rsidRPr="00767298" w:rsidRDefault="0051720E" w:rsidP="008379CF">
      <w:pPr>
        <w:pStyle w:val="PargrafodaLista"/>
        <w:numPr>
          <w:ilvl w:val="0"/>
          <w:numId w:val="1"/>
        </w:numPr>
        <w:spacing w:before="120" w:after="120" w:line="312" w:lineRule="auto"/>
        <w:ind w:left="714" w:hanging="357"/>
        <w:rPr>
          <w:rFonts w:asciiTheme="majorHAnsi" w:hAnsiTheme="majorHAnsi" w:cs="Arial"/>
          <w:lang w:val="pt-BR"/>
        </w:rPr>
      </w:pPr>
      <w:r>
        <w:rPr>
          <w:rFonts w:asciiTheme="majorHAnsi" w:hAnsiTheme="majorHAnsi" w:cs="Arial"/>
          <w:lang w:val="pt-BR"/>
        </w:rPr>
        <w:t>A</w:t>
      </w:r>
      <w:r w:rsidR="00401A7A">
        <w:rPr>
          <w:rFonts w:asciiTheme="majorHAnsi" w:hAnsiTheme="majorHAnsi" w:cs="Arial"/>
          <w:lang w:val="pt-BR"/>
        </w:rPr>
        <w:t xml:space="preserve">colher </w:t>
      </w:r>
      <w:r w:rsidR="00767298">
        <w:rPr>
          <w:rFonts w:asciiTheme="majorHAnsi" w:hAnsiTheme="majorHAnsi"/>
          <w:lang w:val="pt-BR"/>
        </w:rPr>
        <w:t>as contrarrazões apresentadas</w:t>
      </w:r>
      <w:r w:rsidR="00767298" w:rsidRPr="00767298">
        <w:rPr>
          <w:rFonts w:asciiTheme="majorHAnsi" w:hAnsiTheme="majorHAnsi" w:cs="Arial"/>
          <w:color w:val="000000"/>
          <w:lang w:val="pt-BR"/>
        </w:rPr>
        <w:t xml:space="preserve"> </w:t>
      </w:r>
      <w:r w:rsidR="00767298">
        <w:rPr>
          <w:rFonts w:asciiTheme="majorHAnsi" w:hAnsiTheme="majorHAnsi" w:cs="Arial"/>
          <w:color w:val="000000"/>
          <w:lang w:val="pt-BR"/>
        </w:rPr>
        <w:t xml:space="preserve">pelo(a) professional requerente, arq. e urb. </w:t>
      </w:r>
      <w:r w:rsidR="006459DE" w:rsidRPr="006459DE">
        <w:rPr>
          <w:rFonts w:asciiTheme="majorHAnsi" w:hAnsiTheme="majorHAnsi" w:cs="Arial"/>
          <w:color w:val="000000"/>
          <w:lang w:val="pt-BR"/>
        </w:rPr>
        <w:t>SILVANIA MARIA CAPANEMA ALVARES</w:t>
      </w:r>
      <w:r w:rsidR="00767298">
        <w:rPr>
          <w:rFonts w:asciiTheme="majorHAnsi" w:hAnsiTheme="majorHAnsi" w:cs="Arial"/>
          <w:color w:val="000000"/>
          <w:lang w:val="pt-BR"/>
        </w:rPr>
        <w:t xml:space="preserve">, CAU nº </w:t>
      </w:r>
      <w:r w:rsidR="006459DE" w:rsidRPr="006459DE">
        <w:rPr>
          <w:rFonts w:asciiTheme="majorHAnsi" w:hAnsiTheme="majorHAnsi" w:cs="Arial"/>
          <w:color w:val="000000"/>
          <w:lang w:val="pt-BR"/>
        </w:rPr>
        <w:t>A200763-0</w:t>
      </w:r>
      <w:r w:rsidR="00767298">
        <w:rPr>
          <w:rFonts w:asciiTheme="majorHAnsi" w:hAnsiTheme="majorHAnsi" w:cs="Arial"/>
          <w:color w:val="000000"/>
          <w:lang w:val="pt-BR"/>
        </w:rPr>
        <w:t>;</w:t>
      </w:r>
    </w:p>
    <w:p w14:paraId="72E5539B" w14:textId="038EA8B9" w:rsidR="005D1ADF" w:rsidRPr="00767298" w:rsidRDefault="00A023DD" w:rsidP="008379CF">
      <w:pPr>
        <w:pStyle w:val="PargrafodaLista"/>
        <w:numPr>
          <w:ilvl w:val="0"/>
          <w:numId w:val="1"/>
        </w:numPr>
        <w:spacing w:before="120" w:after="120" w:line="312" w:lineRule="auto"/>
        <w:ind w:left="714" w:hanging="357"/>
        <w:rPr>
          <w:rFonts w:asciiTheme="majorHAnsi" w:hAnsiTheme="majorHAnsi" w:cs="Arial"/>
          <w:lang w:val="pt-BR"/>
        </w:rPr>
      </w:pPr>
      <w:r>
        <w:rPr>
          <w:rFonts w:asciiTheme="majorHAnsi" w:hAnsiTheme="majorHAnsi"/>
          <w:lang w:val="pt-BR"/>
        </w:rPr>
        <w:t xml:space="preserve"> </w:t>
      </w:r>
      <w:r w:rsidR="00767298">
        <w:rPr>
          <w:rFonts w:asciiTheme="majorHAnsi" w:hAnsiTheme="majorHAnsi"/>
          <w:lang w:val="pt-BR"/>
        </w:rPr>
        <w:t>R</w:t>
      </w:r>
      <w:r>
        <w:rPr>
          <w:rFonts w:asciiTheme="majorHAnsi" w:hAnsiTheme="majorHAnsi"/>
          <w:lang w:val="pt-BR"/>
        </w:rPr>
        <w:t>ecomendar ao Plenário do CAU/MG pelo deferimento do recurso e pela</w:t>
      </w:r>
      <w:r w:rsidR="006B030C">
        <w:rPr>
          <w:rFonts w:asciiTheme="majorHAnsi" w:hAnsiTheme="majorHAnsi"/>
          <w:lang w:val="pt-BR"/>
        </w:rPr>
        <w:t xml:space="preserve"> </w:t>
      </w:r>
      <w:r w:rsidR="0051720E">
        <w:rPr>
          <w:rFonts w:asciiTheme="majorHAnsi" w:hAnsiTheme="majorHAnsi"/>
          <w:lang w:val="pt-BR"/>
        </w:rPr>
        <w:t>alteração</w:t>
      </w:r>
      <w:r w:rsidR="006B030C">
        <w:rPr>
          <w:rFonts w:asciiTheme="majorHAnsi" w:hAnsiTheme="majorHAnsi"/>
          <w:lang w:val="pt-BR"/>
        </w:rPr>
        <w:t xml:space="preserve"> da data de operacionalização da interrupção do Registro Profissi</w:t>
      </w:r>
      <w:r w:rsidR="006B030C" w:rsidRPr="006459DE">
        <w:rPr>
          <w:rFonts w:asciiTheme="majorHAnsi" w:hAnsiTheme="majorHAnsi" w:cs="Times New Roman"/>
          <w:lang w:val="pt-BR"/>
        </w:rPr>
        <w:t xml:space="preserve">onal, </w:t>
      </w:r>
      <w:r w:rsidR="00915231">
        <w:rPr>
          <w:rFonts w:asciiTheme="majorHAnsi" w:hAnsiTheme="majorHAnsi" w:cs="Times New Roman"/>
          <w:lang w:val="pt-BR"/>
        </w:rPr>
        <w:t xml:space="preserve">na forma do Protocolo SICCAU n° </w:t>
      </w:r>
      <w:r w:rsidR="006459DE" w:rsidRPr="006459DE">
        <w:rPr>
          <w:rFonts w:asciiTheme="majorHAnsi" w:hAnsiTheme="majorHAnsi" w:cs="Times New Roman"/>
          <w:lang w:val="pt-BR"/>
        </w:rPr>
        <w:t>466732/2017</w:t>
      </w:r>
      <w:r w:rsidR="0051720E">
        <w:rPr>
          <w:rFonts w:asciiTheme="majorHAnsi" w:hAnsiTheme="majorHAnsi" w:cs="Times New Roman"/>
          <w:lang w:val="pt-BR"/>
        </w:rPr>
        <w:t xml:space="preserve">, devendo ser considerada a interrupção retroativa a </w:t>
      </w:r>
      <w:r w:rsidR="006459DE" w:rsidRPr="006459DE">
        <w:rPr>
          <w:rFonts w:asciiTheme="majorHAnsi" w:hAnsiTheme="majorHAnsi" w:cs="Times New Roman"/>
          <w:b/>
          <w:lang w:val="pt-BR"/>
        </w:rPr>
        <w:t>13 de outubro de 2016</w:t>
      </w:r>
      <w:r w:rsidR="006459DE" w:rsidRPr="006459DE">
        <w:rPr>
          <w:rFonts w:asciiTheme="majorHAnsi" w:hAnsiTheme="majorHAnsi" w:cs="Times New Roman"/>
          <w:lang w:val="pt-BR"/>
        </w:rPr>
        <w:t>, data do primeiro contato da requerente com o CAU/MG</w:t>
      </w:r>
      <w:r w:rsidR="0051720E" w:rsidRPr="006459DE">
        <w:rPr>
          <w:rFonts w:asciiTheme="majorHAnsi" w:hAnsiTheme="majorHAnsi" w:cs="Times New Roman"/>
          <w:lang w:val="pt-BR"/>
        </w:rPr>
        <w:t>;</w:t>
      </w:r>
    </w:p>
    <w:p w14:paraId="2AC94BB7" w14:textId="35B2C99D" w:rsidR="00767298" w:rsidRDefault="00767298" w:rsidP="00767298">
      <w:pPr>
        <w:pStyle w:val="PargrafodaLista"/>
        <w:numPr>
          <w:ilvl w:val="0"/>
          <w:numId w:val="1"/>
        </w:numPr>
        <w:spacing w:before="120" w:after="120" w:line="360" w:lineRule="auto"/>
        <w:rPr>
          <w:rFonts w:asciiTheme="majorHAnsi" w:hAnsiTheme="majorHAnsi" w:cs="Arial"/>
          <w:color w:val="000000"/>
          <w:lang w:val="pt-BR"/>
        </w:rPr>
      </w:pPr>
      <w:r>
        <w:rPr>
          <w:rFonts w:asciiTheme="majorHAnsi" w:hAnsiTheme="majorHAnsi" w:cs="Arial"/>
          <w:color w:val="000000"/>
          <w:lang w:val="pt-BR"/>
        </w:rPr>
        <w:t xml:space="preserve">Solicitar à Assessoria Técnica da CEP-CAU/MG </w:t>
      </w:r>
      <w:r w:rsidR="00915231">
        <w:rPr>
          <w:rFonts w:asciiTheme="majorHAnsi" w:hAnsiTheme="majorHAnsi" w:cs="Arial"/>
          <w:color w:val="000000"/>
          <w:lang w:val="pt-BR"/>
        </w:rPr>
        <w:t xml:space="preserve">o encaminhamento desta decisão ao Plenário do CAU/MG, para apreciação e decisão, nos termos do </w:t>
      </w:r>
      <w:r w:rsidR="00915231" w:rsidRPr="00915231">
        <w:rPr>
          <w:rFonts w:asciiTheme="majorHAnsi" w:hAnsiTheme="majorHAnsi" w:cs="Arial"/>
          <w:color w:val="000000"/>
          <w:lang w:val="pt-BR"/>
        </w:rPr>
        <w:t>§ 3º</w:t>
      </w:r>
      <w:r w:rsidR="00915231">
        <w:rPr>
          <w:rFonts w:asciiTheme="majorHAnsi" w:hAnsiTheme="majorHAnsi" w:cs="Arial"/>
          <w:color w:val="000000"/>
          <w:lang w:val="pt-BR"/>
        </w:rPr>
        <w:t xml:space="preserve"> do art. 8° da </w:t>
      </w:r>
      <w:r w:rsidR="00915231" w:rsidRPr="00915231">
        <w:rPr>
          <w:rFonts w:asciiTheme="majorHAnsi" w:hAnsiTheme="majorHAnsi" w:cs="Arial"/>
          <w:color w:val="000000"/>
          <w:lang w:val="pt-BR"/>
        </w:rPr>
        <w:t>Resolução</w:t>
      </w:r>
      <w:r w:rsidR="00124056">
        <w:rPr>
          <w:rFonts w:asciiTheme="majorHAnsi" w:hAnsiTheme="majorHAnsi" w:cs="Arial"/>
          <w:color w:val="000000"/>
          <w:lang w:val="pt-BR"/>
        </w:rPr>
        <w:t xml:space="preserve"> CAU/BR</w:t>
      </w:r>
      <w:r w:rsidR="00915231" w:rsidRPr="00915231">
        <w:rPr>
          <w:rFonts w:asciiTheme="majorHAnsi" w:hAnsiTheme="majorHAnsi" w:cs="Arial"/>
          <w:color w:val="000000"/>
          <w:lang w:val="pt-BR"/>
        </w:rPr>
        <w:t xml:space="preserve"> nº 167/2018</w:t>
      </w:r>
      <w:r w:rsidR="00124056">
        <w:rPr>
          <w:rFonts w:asciiTheme="majorHAnsi" w:hAnsiTheme="majorHAnsi" w:cs="Arial"/>
          <w:color w:val="000000"/>
          <w:lang w:val="pt-BR"/>
        </w:rPr>
        <w:t>;</w:t>
      </w:r>
    </w:p>
    <w:p w14:paraId="26ED68CC" w14:textId="6620CE58" w:rsidR="0051720E" w:rsidRDefault="0051720E" w:rsidP="00767298">
      <w:pPr>
        <w:pStyle w:val="PargrafodaLista"/>
        <w:numPr>
          <w:ilvl w:val="0"/>
          <w:numId w:val="1"/>
        </w:numPr>
        <w:spacing w:before="120" w:after="120" w:line="360" w:lineRule="auto"/>
        <w:rPr>
          <w:rFonts w:asciiTheme="majorHAnsi" w:hAnsiTheme="majorHAnsi" w:cs="Arial"/>
          <w:color w:val="000000"/>
          <w:lang w:val="pt-BR"/>
        </w:rPr>
      </w:pPr>
      <w:bookmarkStart w:id="1" w:name="_Hlk114573570"/>
      <w:r>
        <w:rPr>
          <w:rFonts w:asciiTheme="majorHAnsi" w:hAnsiTheme="majorHAnsi" w:cs="Arial"/>
          <w:color w:val="000000"/>
          <w:lang w:val="pt-BR"/>
        </w:rPr>
        <w:t>Solicitar ao Plenário do CAU/MG, após apreciação da matéria, pelo encaminhamento de sua decisão à Gerência Técnica e de Fiscalização e à Gerência Administrativa e Financeira, para ciência e encaminhamentos necessários, especificamente pelo Setor de Alteração de Registro e pel</w:t>
      </w:r>
      <w:r w:rsidR="00CD6F97">
        <w:rPr>
          <w:rFonts w:asciiTheme="majorHAnsi" w:hAnsiTheme="majorHAnsi" w:cs="Arial"/>
          <w:color w:val="000000"/>
          <w:lang w:val="pt-BR"/>
        </w:rPr>
        <w:t>a Coordenação de Cobranças, vinculados às Gerências mencionadas;</w:t>
      </w:r>
    </w:p>
    <w:bookmarkEnd w:id="1"/>
    <w:p w14:paraId="112B1D1E" w14:textId="65185E44" w:rsidR="008C59E1" w:rsidRPr="008C59E1" w:rsidRDefault="008C59E1" w:rsidP="008379CF">
      <w:pPr>
        <w:pStyle w:val="PargrafodaLista"/>
        <w:numPr>
          <w:ilvl w:val="0"/>
          <w:numId w:val="1"/>
        </w:numPr>
        <w:spacing w:before="120" w:after="120" w:line="312" w:lineRule="auto"/>
        <w:ind w:left="714" w:hanging="357"/>
        <w:rPr>
          <w:rFonts w:asciiTheme="majorHAnsi" w:hAnsiTheme="majorHAnsi" w:cs="Arial"/>
          <w:lang w:val="pt-BR"/>
        </w:rPr>
      </w:pPr>
      <w:r w:rsidRPr="008C59E1">
        <w:rPr>
          <w:rFonts w:asciiTheme="majorHAnsi" w:hAnsiTheme="majorHAnsi" w:cs="Arial"/>
          <w:color w:val="000000"/>
          <w:lang w:val="pt-BR"/>
        </w:rPr>
        <w:t xml:space="preserve">Encaminhar a presente Deliberação para a Presidência do CAU/MG, para conhecimento e </w:t>
      </w:r>
      <w:r w:rsidR="00AF3737">
        <w:rPr>
          <w:rFonts w:asciiTheme="majorHAnsi" w:hAnsiTheme="majorHAnsi" w:cs="Arial"/>
          <w:color w:val="000000"/>
          <w:lang w:val="pt-BR"/>
        </w:rPr>
        <w:t>encaminhamentos</w:t>
      </w:r>
      <w:r w:rsidR="007A2CC1">
        <w:rPr>
          <w:rFonts w:asciiTheme="majorHAnsi" w:hAnsiTheme="majorHAnsi" w:cs="Arial"/>
          <w:color w:val="000000"/>
          <w:lang w:val="pt-BR"/>
        </w:rPr>
        <w:t>.</w:t>
      </w:r>
      <w:r w:rsidRPr="008C59E1">
        <w:rPr>
          <w:rFonts w:asciiTheme="majorHAnsi" w:hAnsiTheme="majorHAnsi" w:cs="Arial"/>
          <w:lang w:val="pt-BR"/>
        </w:rPr>
        <w:t xml:space="preserve"> </w:t>
      </w:r>
    </w:p>
    <w:p w14:paraId="0D98F1F1" w14:textId="038F7301" w:rsidR="00EB3D37" w:rsidRPr="008C59E1" w:rsidRDefault="00A4135F" w:rsidP="00584354">
      <w:pPr>
        <w:widowControl/>
        <w:suppressLineNumbers/>
        <w:spacing w:line="276" w:lineRule="auto"/>
        <w:jc w:val="right"/>
        <w:rPr>
          <w:rFonts w:asciiTheme="majorHAnsi" w:hAnsiTheme="majorHAnsi" w:cs="Times New Roman"/>
          <w:lang w:val="pt-BR"/>
        </w:rPr>
      </w:pPr>
      <w:r w:rsidRPr="008C59E1">
        <w:rPr>
          <w:rFonts w:asciiTheme="majorHAnsi" w:hAnsiTheme="majorHAnsi" w:cs="Times New Roman"/>
          <w:lang w:val="pt-BR"/>
        </w:rPr>
        <w:t>Belo Horizonte</w:t>
      </w:r>
      <w:r w:rsidRPr="00433820">
        <w:rPr>
          <w:rFonts w:asciiTheme="majorHAnsi" w:hAnsiTheme="majorHAnsi" w:cs="Times New Roman"/>
          <w:lang w:val="pt-BR"/>
        </w:rPr>
        <w:t xml:space="preserve">, </w:t>
      </w:r>
      <w:r w:rsidR="005D1ADF" w:rsidRPr="00433820">
        <w:rPr>
          <w:rFonts w:asciiTheme="majorHAnsi" w:hAnsiTheme="majorHAnsi" w:cs="Times New Roman"/>
          <w:lang w:val="pt-BR"/>
        </w:rPr>
        <w:t>2</w:t>
      </w:r>
      <w:r w:rsidR="00433820" w:rsidRPr="00433820">
        <w:rPr>
          <w:rFonts w:asciiTheme="majorHAnsi" w:hAnsiTheme="majorHAnsi" w:cs="Times New Roman"/>
          <w:lang w:val="pt-BR"/>
        </w:rPr>
        <w:t>1</w:t>
      </w:r>
      <w:r w:rsidR="002B7732" w:rsidRPr="00433820">
        <w:rPr>
          <w:rFonts w:asciiTheme="majorHAnsi" w:hAnsiTheme="majorHAnsi" w:cs="Times New Roman"/>
          <w:lang w:val="pt-BR"/>
        </w:rPr>
        <w:t xml:space="preserve"> de </w:t>
      </w:r>
      <w:r w:rsidR="00433820" w:rsidRPr="00433820">
        <w:rPr>
          <w:rFonts w:asciiTheme="majorHAnsi" w:hAnsiTheme="majorHAnsi" w:cs="Times New Roman"/>
          <w:lang w:val="pt-BR"/>
        </w:rPr>
        <w:t>novembro</w:t>
      </w:r>
      <w:r w:rsidR="002B7732" w:rsidRPr="00433820">
        <w:rPr>
          <w:rFonts w:asciiTheme="majorHAnsi" w:hAnsiTheme="majorHAnsi" w:cs="Times New Roman"/>
          <w:lang w:val="pt-BR"/>
        </w:rPr>
        <w:t xml:space="preserve"> de 202</w:t>
      </w:r>
      <w:r w:rsidR="00CD2BBF" w:rsidRPr="00433820">
        <w:rPr>
          <w:rFonts w:asciiTheme="majorHAnsi" w:hAnsiTheme="majorHAnsi" w:cs="Times New Roman"/>
          <w:lang w:val="pt-BR"/>
        </w:rPr>
        <w:t>2</w:t>
      </w:r>
      <w:r w:rsidR="00584354" w:rsidRPr="00433820">
        <w:rPr>
          <w:rFonts w:asciiTheme="majorHAnsi" w:hAnsiTheme="majorHAnsi" w:cs="Times New Roman"/>
          <w:lang w:val="pt-BR"/>
        </w:rPr>
        <w:t>.</w:t>
      </w:r>
    </w:p>
    <w:p w14:paraId="292B4549" w14:textId="77777777" w:rsidR="00EB4570" w:rsidRPr="008C59E1" w:rsidRDefault="00EB4570" w:rsidP="00584354">
      <w:pPr>
        <w:widowControl/>
        <w:suppressLineNumbers/>
        <w:spacing w:line="276" w:lineRule="auto"/>
        <w:jc w:val="right"/>
        <w:rPr>
          <w:rFonts w:asciiTheme="majorHAnsi" w:hAnsiTheme="majorHAnsi" w:cs="Times New Roman"/>
          <w:lang w:val="pt-BR"/>
        </w:rPr>
      </w:pPr>
    </w:p>
    <w:p w14:paraId="0E160C75" w14:textId="07EDCEE1" w:rsidR="00B21808" w:rsidRDefault="00E42659" w:rsidP="00E42659">
      <w:pPr>
        <w:jc w:val="center"/>
        <w:rPr>
          <w:rFonts w:asciiTheme="majorHAnsi" w:eastAsia="Times New Roman" w:hAnsiTheme="majorHAnsi" w:cs="Times New Roman"/>
          <w:b/>
          <w:bCs/>
          <w:color w:val="000000"/>
          <w:lang w:val="pt-BR" w:eastAsia="pt-BR"/>
        </w:rPr>
      </w:pPr>
      <w:r w:rsidRPr="008C59E1">
        <w:rPr>
          <w:rFonts w:asciiTheme="majorHAnsi" w:eastAsia="Times New Roman" w:hAnsiTheme="majorHAnsi" w:cs="Times New Roman"/>
          <w:b/>
          <w:bCs/>
          <w:color w:val="000000"/>
          <w:lang w:val="pt-BR" w:eastAsia="pt-BR"/>
        </w:rPr>
        <w:t>Folha de Votação DCEP-CAU/</w:t>
      </w:r>
      <w:r w:rsidRPr="00433820">
        <w:rPr>
          <w:rFonts w:asciiTheme="majorHAnsi" w:eastAsia="Times New Roman" w:hAnsiTheme="majorHAnsi" w:cs="Times New Roman"/>
          <w:b/>
          <w:bCs/>
          <w:color w:val="000000"/>
          <w:lang w:val="pt-BR" w:eastAsia="pt-BR"/>
        </w:rPr>
        <w:t xml:space="preserve">MG n° </w:t>
      </w:r>
      <w:r w:rsidR="00433820" w:rsidRPr="00433820">
        <w:rPr>
          <w:rFonts w:asciiTheme="majorHAnsi" w:eastAsia="Times New Roman" w:hAnsiTheme="majorHAnsi" w:cs="Times New Roman"/>
          <w:b/>
          <w:bCs/>
          <w:color w:val="000000"/>
          <w:lang w:val="pt-BR" w:eastAsia="pt-BR"/>
        </w:rPr>
        <w:t>200</w:t>
      </w:r>
      <w:r w:rsidRPr="00433820">
        <w:rPr>
          <w:rFonts w:asciiTheme="majorHAnsi" w:eastAsia="Times New Roman" w:hAnsiTheme="majorHAnsi" w:cs="Times New Roman"/>
          <w:b/>
          <w:bCs/>
          <w:color w:val="000000"/>
          <w:lang w:val="pt-BR" w:eastAsia="pt-BR"/>
        </w:rPr>
        <w:t>.</w:t>
      </w:r>
      <w:r w:rsidR="0087719B" w:rsidRPr="00433820">
        <w:rPr>
          <w:rFonts w:asciiTheme="majorHAnsi" w:eastAsia="Times New Roman" w:hAnsiTheme="majorHAnsi" w:cs="Times New Roman"/>
          <w:b/>
          <w:bCs/>
          <w:color w:val="000000"/>
          <w:lang w:val="pt-BR" w:eastAsia="pt-BR"/>
        </w:rPr>
        <w:t>4</w:t>
      </w:r>
      <w:r w:rsidR="007A2CC1" w:rsidRPr="00433820">
        <w:rPr>
          <w:rFonts w:asciiTheme="majorHAnsi" w:eastAsia="Times New Roman" w:hAnsiTheme="majorHAnsi" w:cs="Times New Roman"/>
          <w:b/>
          <w:bCs/>
          <w:color w:val="000000"/>
          <w:lang w:val="pt-BR" w:eastAsia="pt-BR"/>
        </w:rPr>
        <w:t>.</w:t>
      </w:r>
      <w:r w:rsidR="005D1ADF" w:rsidRPr="00433820">
        <w:rPr>
          <w:rFonts w:asciiTheme="majorHAnsi" w:eastAsia="Times New Roman" w:hAnsiTheme="majorHAnsi" w:cs="Times New Roman"/>
          <w:b/>
          <w:bCs/>
          <w:color w:val="000000"/>
          <w:lang w:val="pt-BR" w:eastAsia="pt-BR"/>
        </w:rPr>
        <w:t>1</w:t>
      </w:r>
      <w:r w:rsidRPr="00433820">
        <w:rPr>
          <w:rFonts w:asciiTheme="majorHAnsi" w:eastAsia="Times New Roman" w:hAnsiTheme="majorHAnsi" w:cs="Times New Roman"/>
          <w:b/>
          <w:bCs/>
          <w:color w:val="000000"/>
          <w:lang w:val="pt-BR" w:eastAsia="pt-BR"/>
        </w:rPr>
        <w:t>/202</w:t>
      </w:r>
      <w:r w:rsidR="00CD2BBF" w:rsidRPr="00433820">
        <w:rPr>
          <w:rFonts w:asciiTheme="majorHAnsi" w:eastAsia="Times New Roman" w:hAnsiTheme="majorHAnsi" w:cs="Times New Roman"/>
          <w:b/>
          <w:bCs/>
          <w:color w:val="000000"/>
          <w:lang w:val="pt-BR" w:eastAsia="pt-BR"/>
        </w:rPr>
        <w:t>2</w:t>
      </w:r>
    </w:p>
    <w:p w14:paraId="75C3E428" w14:textId="7714B668" w:rsidR="0087719B" w:rsidRDefault="0087719B" w:rsidP="00E42659">
      <w:pPr>
        <w:jc w:val="center"/>
        <w:rPr>
          <w:rFonts w:asciiTheme="majorHAnsi" w:eastAsia="Times New Roman" w:hAnsiTheme="majorHAnsi"/>
          <w:b/>
          <w:bCs/>
          <w:color w:val="000000"/>
          <w:lang w:val="pt-BR" w:eastAsia="pt-BR"/>
        </w:rPr>
      </w:pPr>
    </w:p>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87719B" w14:paraId="5BCAAC1E" w14:textId="77777777" w:rsidTr="001772B9">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1DCAB305" w14:textId="77777777" w:rsidR="0087719B" w:rsidRDefault="0087719B" w:rsidP="001772B9">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Conselheiros</w:t>
            </w:r>
            <w:proofErr w:type="spellEnd"/>
            <w:r>
              <w:rPr>
                <w:rFonts w:ascii="Times New Roman" w:eastAsia="Times New Roman" w:hAnsi="Times New Roman" w:cs="Times New Roman"/>
                <w:b/>
                <w:bCs/>
                <w:color w:val="000000"/>
                <w:sz w:val="20"/>
                <w:szCs w:val="20"/>
                <w:lang w:eastAsia="pt-BR"/>
              </w:rPr>
              <w:t xml:space="preserve"> </w:t>
            </w:r>
            <w:proofErr w:type="spellStart"/>
            <w:r>
              <w:rPr>
                <w:rFonts w:ascii="Times New Roman" w:eastAsia="Times New Roman" w:hAnsi="Times New Roman" w:cs="Times New Roman"/>
                <w:b/>
                <w:bCs/>
                <w:color w:val="000000"/>
                <w:sz w:val="20"/>
                <w:szCs w:val="20"/>
                <w:lang w:eastAsia="pt-BR"/>
              </w:rPr>
              <w:t>Estaduais</w:t>
            </w:r>
            <w:proofErr w:type="spellEnd"/>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4276A0" w14:textId="77777777" w:rsidR="0087719B" w:rsidRDefault="0087719B" w:rsidP="001772B9">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Votação</w:t>
            </w:r>
            <w:proofErr w:type="spellEnd"/>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4CD8742" w14:textId="77777777" w:rsidR="0087719B" w:rsidRDefault="0087719B" w:rsidP="001772B9">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Assinatura</w:t>
            </w:r>
            <w:proofErr w:type="spellEnd"/>
          </w:p>
        </w:tc>
      </w:tr>
      <w:tr w:rsidR="0087719B" w14:paraId="09FBCCCC" w14:textId="77777777" w:rsidTr="001772B9">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939DD22" w14:textId="77777777" w:rsidR="0087719B" w:rsidRDefault="0087719B" w:rsidP="001772B9">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0BE519DA" w14:textId="77777777" w:rsidR="0087719B" w:rsidRDefault="0087719B" w:rsidP="001772B9">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6F1D7205" w14:textId="77777777" w:rsidR="0087719B" w:rsidRDefault="0087719B" w:rsidP="001772B9">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57AC2200" w14:textId="77777777" w:rsidR="0087719B" w:rsidRDefault="0087719B" w:rsidP="001772B9">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Não</w:t>
            </w:r>
            <w:proofErr w:type="spellEnd"/>
            <w:r>
              <w:rPr>
                <w:rFonts w:ascii="Times New Roman" w:eastAsia="Times New Roman" w:hAnsi="Times New Roman" w:cs="Times New Roman"/>
                <w:b/>
                <w:bCs/>
                <w:color w:val="000000"/>
                <w:sz w:val="16"/>
                <w:szCs w:val="16"/>
                <w:lang w:eastAsia="pt-BR"/>
              </w:rPr>
              <w:t xml:space="preserve"> </w:t>
            </w:r>
          </w:p>
          <w:p w14:paraId="01A14155" w14:textId="77777777" w:rsidR="0087719B" w:rsidRDefault="0087719B" w:rsidP="001772B9">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2253F980" w14:textId="77777777" w:rsidR="0087719B" w:rsidRDefault="0087719B" w:rsidP="001772B9">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Abstenção</w:t>
            </w:r>
            <w:proofErr w:type="spellEnd"/>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0A977002" w14:textId="77777777" w:rsidR="0087719B" w:rsidRDefault="0087719B" w:rsidP="001772B9">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Ausência</w:t>
            </w:r>
            <w:proofErr w:type="spellEnd"/>
            <w:r>
              <w:rPr>
                <w:rFonts w:ascii="Times New Roman" w:eastAsia="Times New Roman" w:hAnsi="Times New Roman" w:cs="Times New Roman"/>
                <w:b/>
                <w:bCs/>
                <w:color w:val="000000"/>
                <w:sz w:val="16"/>
                <w:szCs w:val="16"/>
                <w:lang w:eastAsia="pt-BR"/>
              </w:rPr>
              <w:t xml:space="preserve"> </w:t>
            </w:r>
          </w:p>
        </w:tc>
        <w:tc>
          <w:tcPr>
            <w:tcW w:w="3341" w:type="dxa"/>
            <w:vMerge/>
            <w:tcBorders>
              <w:left w:val="single" w:sz="4" w:space="0" w:color="auto"/>
              <w:bottom w:val="single" w:sz="4" w:space="0" w:color="auto"/>
              <w:right w:val="single" w:sz="4" w:space="0" w:color="auto"/>
            </w:tcBorders>
            <w:shd w:val="clear" w:color="auto" w:fill="F2F2F2"/>
          </w:tcPr>
          <w:p w14:paraId="6EB0A6CC" w14:textId="77777777" w:rsidR="0087719B" w:rsidRDefault="0087719B" w:rsidP="001772B9">
            <w:pPr>
              <w:jc w:val="center"/>
              <w:rPr>
                <w:rFonts w:ascii="Times New Roman" w:eastAsia="Times New Roman" w:hAnsi="Times New Roman" w:cs="Times New Roman"/>
                <w:b/>
                <w:bCs/>
                <w:color w:val="000000"/>
                <w:sz w:val="16"/>
                <w:szCs w:val="16"/>
                <w:lang w:eastAsia="pt-BR"/>
              </w:rPr>
            </w:pPr>
          </w:p>
        </w:tc>
      </w:tr>
      <w:tr w:rsidR="0087719B" w:rsidRPr="007C74C0" w14:paraId="518AC183" w14:textId="77777777" w:rsidTr="00433820">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1BEC608A" w14:textId="77777777" w:rsidR="0087719B" w:rsidRPr="0044259C" w:rsidRDefault="0087719B" w:rsidP="001772B9">
            <w:pPr>
              <w:rPr>
                <w:rFonts w:asciiTheme="majorHAnsi" w:eastAsiaTheme="minorHAnsi" w:hAnsiTheme="majorHAnsi" w:cs="Times New Roman"/>
                <w:sz w:val="20"/>
                <w:szCs w:val="20"/>
                <w:lang w:val="pt-BR"/>
              </w:rPr>
            </w:pPr>
            <w:r w:rsidRPr="00EC3313">
              <w:rPr>
                <w:rFonts w:asciiTheme="majorHAnsi" w:hAnsiTheme="majorHAnsi" w:cs="Times New Roman"/>
                <w:sz w:val="20"/>
                <w:szCs w:val="20"/>
                <w:lang w:val="pt-BR"/>
              </w:rPr>
              <w:t>Ademir Nogueira de Ávila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Coordenador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404AF9" w14:textId="77777777" w:rsidR="0087719B" w:rsidRPr="00433820" w:rsidRDefault="0087719B" w:rsidP="001772B9">
            <w:pPr>
              <w:jc w:val="center"/>
              <w:rPr>
                <w:rFonts w:ascii="Times New Roman" w:eastAsia="Times New Roman" w:hAnsi="Times New Roman" w:cs="Times New Roman"/>
                <w:color w:val="000000"/>
                <w:sz w:val="16"/>
                <w:szCs w:val="16"/>
                <w:lang w:val="pt-BR" w:eastAsia="pt-BR"/>
              </w:rPr>
            </w:pPr>
            <w:r w:rsidRPr="00433820">
              <w:rPr>
                <w:rFonts w:ascii="Times New Roman" w:eastAsia="Times New Roman" w:hAnsi="Times New Roman" w:cs="Times New Roman"/>
                <w:color w:val="000000"/>
                <w:sz w:val="16"/>
                <w:szCs w:val="16"/>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7B891F2D" w14:textId="77777777" w:rsidR="0087719B" w:rsidRPr="0044259C" w:rsidRDefault="0087719B" w:rsidP="001772B9">
            <w:pPr>
              <w:jc w:val="center"/>
              <w:rPr>
                <w:rFonts w:ascii="Times New Roman" w:eastAsia="Times New Roman" w:hAnsi="Times New Roman" w:cs="Times New Roman"/>
                <w:color w:val="000000"/>
                <w:sz w:val="16"/>
                <w:szCs w:val="16"/>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567DF0B1" w14:textId="77777777" w:rsidR="0087719B" w:rsidRPr="0044259C" w:rsidRDefault="0087719B" w:rsidP="001772B9">
            <w:pPr>
              <w:jc w:val="center"/>
              <w:rPr>
                <w:rFonts w:ascii="Times New Roman" w:eastAsia="Times New Roman" w:hAnsi="Times New Roman" w:cs="Times New Roman"/>
                <w:color w:val="000000"/>
                <w:sz w:val="16"/>
                <w:szCs w:val="16"/>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38878D25" w14:textId="77777777" w:rsidR="0087719B" w:rsidRPr="0044259C" w:rsidRDefault="0087719B" w:rsidP="001772B9">
            <w:pPr>
              <w:jc w:val="center"/>
              <w:rPr>
                <w:rFonts w:ascii="Times New Roman" w:eastAsia="Times New Roman" w:hAnsi="Times New Roman" w:cs="Times New Roman"/>
                <w:color w:val="000000"/>
                <w:sz w:val="16"/>
                <w:szCs w:val="16"/>
                <w:lang w:val="pt-BR" w:eastAsia="pt-BR"/>
              </w:rPr>
            </w:pPr>
          </w:p>
        </w:tc>
        <w:tc>
          <w:tcPr>
            <w:tcW w:w="3341" w:type="dxa"/>
            <w:tcBorders>
              <w:top w:val="single" w:sz="4" w:space="0" w:color="auto"/>
              <w:left w:val="nil"/>
              <w:bottom w:val="single" w:sz="4" w:space="0" w:color="auto"/>
              <w:right w:val="single" w:sz="4" w:space="0" w:color="auto"/>
            </w:tcBorders>
          </w:tcPr>
          <w:p w14:paraId="433E8BEC" w14:textId="77777777" w:rsidR="0087719B" w:rsidRPr="0044259C" w:rsidRDefault="0087719B" w:rsidP="001772B9">
            <w:pPr>
              <w:jc w:val="center"/>
              <w:rPr>
                <w:rFonts w:ascii="Times New Roman" w:eastAsia="Times New Roman" w:hAnsi="Times New Roman" w:cs="Times New Roman"/>
                <w:color w:val="000000"/>
                <w:sz w:val="16"/>
                <w:szCs w:val="16"/>
                <w:lang w:val="pt-BR" w:eastAsia="pt-BR"/>
              </w:rPr>
            </w:pPr>
          </w:p>
        </w:tc>
      </w:tr>
      <w:tr w:rsidR="0087719B" w:rsidRPr="007C74C0" w14:paraId="6B6C8D3A" w14:textId="77777777" w:rsidTr="00433820">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532EA431" w14:textId="77777777" w:rsidR="0087719B" w:rsidRPr="00774BCD" w:rsidRDefault="0087719B" w:rsidP="001772B9">
            <w:pPr>
              <w:rPr>
                <w:rFonts w:asciiTheme="majorHAnsi" w:hAnsiTheme="majorHAnsi" w:cs="Times New Roman"/>
                <w:sz w:val="20"/>
                <w:szCs w:val="20"/>
                <w:lang w:val="pt-BR"/>
              </w:rPr>
            </w:pPr>
            <w:r w:rsidRPr="00774BCD">
              <w:rPr>
                <w:rFonts w:asciiTheme="majorHAnsi" w:hAnsiTheme="majorHAnsi" w:cs="Times New Roman"/>
                <w:sz w:val="20"/>
                <w:szCs w:val="20"/>
                <w:lang w:val="pt-BR"/>
              </w:rPr>
              <w:t>Luciana Bracarense Coimbra - Coord. Adj.</w:t>
            </w:r>
          </w:p>
          <w:p w14:paraId="3F5DD154" w14:textId="77777777" w:rsidR="0087719B" w:rsidRPr="00EC3313" w:rsidRDefault="0087719B" w:rsidP="001772B9">
            <w:pPr>
              <w:rPr>
                <w:rFonts w:ascii="Times New Roman" w:eastAsia="Times New Roman" w:hAnsi="Times New Roman" w:cs="Times New Roman"/>
                <w:color w:val="000000"/>
                <w:sz w:val="16"/>
                <w:szCs w:val="16"/>
                <w:lang w:val="pt-BR" w:eastAsia="pt-BR"/>
              </w:rPr>
            </w:pPr>
            <w:r w:rsidRPr="00774BCD">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proofErr w:type="spellStart"/>
            <w:r w:rsidRPr="00083D84">
              <w:rPr>
                <w:rFonts w:asciiTheme="majorHAnsi" w:hAnsiTheme="majorHAnsi" w:cs="Times New Roman"/>
                <w:sz w:val="18"/>
                <w:szCs w:val="18"/>
                <w:lang w:val="pt-BR"/>
              </w:rPr>
              <w:t>Luis</w:t>
            </w:r>
            <w:proofErr w:type="spellEnd"/>
            <w:r w:rsidRPr="00083D84">
              <w:rPr>
                <w:rFonts w:asciiTheme="majorHAnsi" w:hAnsiTheme="majorHAnsi" w:cs="Times New Roman"/>
                <w:sz w:val="18"/>
                <w:szCs w:val="18"/>
                <w:lang w:val="pt-BR"/>
              </w:rPr>
              <w:t xml:space="preserve"> </w:t>
            </w:r>
            <w:proofErr w:type="spellStart"/>
            <w:r w:rsidRPr="00083D84">
              <w:rPr>
                <w:rFonts w:asciiTheme="majorHAnsi" w:hAnsiTheme="majorHAnsi" w:cs="Times New Roman"/>
                <w:sz w:val="18"/>
                <w:szCs w:val="18"/>
                <w:lang w:val="pt-BR"/>
              </w:rPr>
              <w:t>Phillipe</w:t>
            </w:r>
            <w:proofErr w:type="spellEnd"/>
            <w:r w:rsidRPr="00083D84">
              <w:rPr>
                <w:rFonts w:asciiTheme="majorHAnsi" w:hAnsiTheme="majorHAnsi" w:cs="Times New Roman"/>
                <w:sz w:val="18"/>
                <w:szCs w:val="18"/>
                <w:lang w:val="pt-BR"/>
              </w:rPr>
              <w:t xml:space="preserve"> Grande </w:t>
            </w:r>
            <w:proofErr w:type="spellStart"/>
            <w:r w:rsidRPr="00083D84">
              <w:rPr>
                <w:rFonts w:asciiTheme="majorHAnsi" w:hAnsiTheme="majorHAnsi" w:cs="Times New Roman"/>
                <w:sz w:val="18"/>
                <w:szCs w:val="18"/>
                <w:lang w:val="pt-BR"/>
              </w:rPr>
              <w:t>Sarto</w:t>
            </w:r>
            <w:proofErr w:type="spellEnd"/>
            <w:r w:rsidRPr="00EC3313">
              <w:rPr>
                <w:rFonts w:asciiTheme="majorHAnsi" w:hAnsiTheme="majorHAnsi" w:cs="Times New Roman"/>
                <w:sz w:val="18"/>
                <w:szCs w:val="18"/>
                <w:lang w:val="pt-BR"/>
              </w:rPr>
              <w:t xml:space="preserve"> (S)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346214" w14:textId="2C05F7AD" w:rsidR="0087719B" w:rsidRPr="00433820" w:rsidRDefault="0087719B" w:rsidP="001772B9">
            <w:pPr>
              <w:jc w:val="center"/>
              <w:rPr>
                <w:rFonts w:ascii="Times New Roman" w:eastAsia="Times New Roman" w:hAnsi="Times New Roman" w:cs="Times New Roman"/>
                <w:color w:val="000000"/>
                <w:sz w:val="16"/>
                <w:szCs w:val="16"/>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2DA35596"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6E17176F"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06EAE328" w14:textId="7BFB73F9" w:rsidR="0087719B" w:rsidRPr="00CB2546" w:rsidRDefault="00433820" w:rsidP="001772B9">
            <w:pPr>
              <w:jc w:val="center"/>
              <w:rPr>
                <w:rFonts w:ascii="Times New Roman" w:eastAsia="Times New Roman" w:hAnsi="Times New Roman" w:cs="Times New Roman"/>
                <w:color w:val="000000"/>
                <w:sz w:val="18"/>
                <w:szCs w:val="18"/>
                <w:lang w:val="pt-BR" w:eastAsia="pt-BR"/>
              </w:rPr>
            </w:pPr>
            <w:r>
              <w:rPr>
                <w:rFonts w:ascii="Times New Roman" w:eastAsia="Times New Roman" w:hAnsi="Times New Roman" w:cs="Times New Roman"/>
                <w:color w:val="000000"/>
                <w:sz w:val="18"/>
                <w:szCs w:val="18"/>
                <w:lang w:val="pt-BR" w:eastAsia="pt-BR"/>
              </w:rPr>
              <w:t>X</w:t>
            </w:r>
          </w:p>
        </w:tc>
        <w:tc>
          <w:tcPr>
            <w:tcW w:w="3341" w:type="dxa"/>
            <w:tcBorders>
              <w:top w:val="single" w:sz="4" w:space="0" w:color="auto"/>
              <w:left w:val="nil"/>
              <w:bottom w:val="single" w:sz="4" w:space="0" w:color="auto"/>
              <w:right w:val="single" w:sz="4" w:space="0" w:color="auto"/>
            </w:tcBorders>
          </w:tcPr>
          <w:p w14:paraId="7C19234F"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r>
      <w:tr w:rsidR="0087719B" w:rsidRPr="007C74C0" w14:paraId="1949F0AD" w14:textId="77777777" w:rsidTr="00433820">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3E72C9E7" w14:textId="77777777" w:rsidR="0087719B" w:rsidRPr="00EC3313" w:rsidRDefault="0087719B" w:rsidP="001772B9">
            <w:pPr>
              <w:rPr>
                <w:rFonts w:asciiTheme="majorHAnsi" w:eastAsiaTheme="minorHAnsi" w:hAnsiTheme="majorHAnsi" w:cs="Times New Roman"/>
                <w:i/>
                <w:sz w:val="20"/>
                <w:szCs w:val="20"/>
                <w:lang w:val="pt-BR"/>
              </w:rPr>
            </w:pPr>
            <w:r w:rsidRPr="00EC3313">
              <w:rPr>
                <w:rFonts w:asciiTheme="majorHAnsi" w:hAnsiTheme="majorHAnsi" w:cs="Times New Roman"/>
                <w:sz w:val="20"/>
                <w:szCs w:val="20"/>
                <w:lang w:val="pt-BR"/>
              </w:rPr>
              <w:t>Lucas L</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Leonel Fonseca </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54B8890B" w14:textId="77777777" w:rsidR="0087719B" w:rsidRPr="00ED10F2" w:rsidRDefault="0087719B" w:rsidP="001772B9">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6E5AF0" w14:textId="77777777" w:rsidR="0087719B" w:rsidRPr="00433820" w:rsidRDefault="0087719B" w:rsidP="001772B9">
            <w:pPr>
              <w:jc w:val="center"/>
              <w:rPr>
                <w:rFonts w:ascii="Times New Roman" w:eastAsia="Times New Roman" w:hAnsi="Times New Roman" w:cs="Times New Roman"/>
                <w:color w:val="000000"/>
                <w:sz w:val="18"/>
                <w:szCs w:val="18"/>
                <w:lang w:val="pt-BR" w:eastAsia="pt-BR"/>
              </w:rPr>
            </w:pPr>
            <w:r w:rsidRPr="00433820">
              <w:rPr>
                <w:rFonts w:ascii="Times New Roman" w:eastAsia="Times New Roman" w:hAnsi="Times New Roman" w:cs="Times New Roman"/>
                <w:color w:val="000000"/>
                <w:sz w:val="18"/>
                <w:szCs w:val="18"/>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12A39144"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28089CA5"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6D6E2F98"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3724C943"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r>
      <w:tr w:rsidR="0087719B" w:rsidRPr="007C74C0" w14:paraId="598D09A3" w14:textId="77777777" w:rsidTr="00433820">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44A2CE73" w14:textId="77777777" w:rsidR="0087719B" w:rsidRPr="00EC3313" w:rsidRDefault="0087719B" w:rsidP="001772B9">
            <w:pPr>
              <w:rPr>
                <w:rFonts w:asciiTheme="majorHAnsi" w:eastAsiaTheme="minorHAnsi" w:hAnsiTheme="majorHAnsi" w:cs="Times New Roman"/>
                <w:sz w:val="20"/>
                <w:szCs w:val="20"/>
                <w:lang w:val="pt-BR"/>
              </w:rPr>
            </w:pPr>
            <w:r w:rsidRPr="00EC3313">
              <w:rPr>
                <w:rFonts w:asciiTheme="majorHAnsi" w:hAnsiTheme="majorHAnsi" w:cs="Times New Roman"/>
                <w:sz w:val="20"/>
                <w:szCs w:val="20"/>
                <w:lang w:val="pt-BR"/>
              </w:rPr>
              <w:t xml:space="preserve">Felipe </w:t>
            </w:r>
            <w:proofErr w:type="spellStart"/>
            <w:r w:rsidRPr="00EC3313">
              <w:rPr>
                <w:rFonts w:asciiTheme="majorHAnsi" w:hAnsiTheme="majorHAnsi" w:cs="Times New Roman"/>
                <w:sz w:val="20"/>
                <w:szCs w:val="20"/>
                <w:lang w:val="pt-BR"/>
              </w:rPr>
              <w:t>Colmanetti</w:t>
            </w:r>
            <w:proofErr w:type="spellEnd"/>
            <w:r w:rsidRPr="00EC3313">
              <w:rPr>
                <w:rFonts w:asciiTheme="majorHAnsi" w:hAnsiTheme="majorHAnsi" w:cs="Times New Roman"/>
                <w:sz w:val="20"/>
                <w:szCs w:val="20"/>
                <w:lang w:val="pt-BR"/>
              </w:rPr>
              <w:t xml:space="preserve"> Moura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34D6F50F" w14:textId="77777777" w:rsidR="0087719B" w:rsidRPr="00EC3313" w:rsidRDefault="0087719B" w:rsidP="001772B9">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840DC7" w14:textId="77777777" w:rsidR="0087719B" w:rsidRPr="00433820" w:rsidRDefault="0087719B" w:rsidP="001772B9">
            <w:pPr>
              <w:jc w:val="center"/>
              <w:rPr>
                <w:rFonts w:ascii="Times New Roman" w:eastAsia="Times New Roman" w:hAnsi="Times New Roman" w:cs="Times New Roman"/>
                <w:color w:val="000000"/>
                <w:sz w:val="18"/>
                <w:szCs w:val="18"/>
                <w:lang w:val="pt-BR" w:eastAsia="pt-BR"/>
              </w:rPr>
            </w:pPr>
            <w:r w:rsidRPr="00433820">
              <w:rPr>
                <w:rFonts w:ascii="Times New Roman" w:eastAsia="Times New Roman" w:hAnsi="Times New Roman" w:cs="Times New Roman"/>
                <w:color w:val="000000"/>
                <w:sz w:val="18"/>
                <w:szCs w:val="18"/>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26115027"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013CBF3D"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12813D30"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03150C7F"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r>
    </w:tbl>
    <w:p w14:paraId="70A6B8ED" w14:textId="36B596AB" w:rsidR="0087719B" w:rsidRDefault="0087719B" w:rsidP="00E42659">
      <w:pPr>
        <w:jc w:val="center"/>
        <w:rPr>
          <w:rFonts w:asciiTheme="majorHAnsi" w:eastAsia="Times New Roman" w:hAnsiTheme="majorHAnsi"/>
          <w:b/>
          <w:bCs/>
          <w:color w:val="000000"/>
          <w:lang w:val="pt-BR" w:eastAsia="pt-BR"/>
        </w:rPr>
      </w:pPr>
    </w:p>
    <w:p w14:paraId="5D4A34E1" w14:textId="06931C6D" w:rsidR="00B21808" w:rsidRDefault="00B21808" w:rsidP="00B21808">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54656CE4" w14:textId="520F4E87" w:rsidR="00B21808" w:rsidRDefault="00B21808" w:rsidP="00B21808">
      <w:pPr>
        <w:spacing w:line="300" w:lineRule="auto"/>
        <w:rPr>
          <w:rFonts w:asciiTheme="majorHAnsi" w:hAnsiTheme="majorHAnsi" w:cs="Arial"/>
          <w:sz w:val="16"/>
          <w:szCs w:val="16"/>
          <w:lang w:val="pt-BR" w:eastAsia="pt-BR"/>
        </w:rPr>
      </w:pPr>
    </w:p>
    <w:p w14:paraId="176F86A5" w14:textId="77777777" w:rsidR="00A023DD" w:rsidRDefault="00A023DD" w:rsidP="00B21808">
      <w:pPr>
        <w:spacing w:line="300" w:lineRule="auto"/>
        <w:rPr>
          <w:rFonts w:asciiTheme="majorHAnsi" w:hAnsiTheme="majorHAnsi" w:cs="Arial"/>
          <w:sz w:val="16"/>
          <w:szCs w:val="16"/>
          <w:lang w:val="pt-BR" w:eastAsia="pt-BR"/>
        </w:rPr>
      </w:pPr>
    </w:p>
    <w:p w14:paraId="0A780ABE" w14:textId="77777777" w:rsidR="005D1ADF" w:rsidRDefault="005D1ADF" w:rsidP="00B21808">
      <w:pPr>
        <w:spacing w:line="300" w:lineRule="auto"/>
        <w:rPr>
          <w:rFonts w:asciiTheme="majorHAnsi" w:hAnsiTheme="majorHAnsi" w:cs="Arial"/>
          <w:sz w:val="16"/>
          <w:szCs w:val="16"/>
          <w:lang w:val="pt-BR" w:eastAsia="pt-BR"/>
        </w:rPr>
      </w:pPr>
    </w:p>
    <w:p w14:paraId="4B6C581C" w14:textId="6A6919D1" w:rsidR="00B21808" w:rsidRDefault="00B21808" w:rsidP="00B21808">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w:t>
      </w:r>
    </w:p>
    <w:p w14:paraId="167D0B48" w14:textId="77777777" w:rsidR="00B21808" w:rsidRDefault="00B21808" w:rsidP="00B21808">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Darlan Gonçalves de Oliveira</w:t>
      </w:r>
    </w:p>
    <w:p w14:paraId="56268C37" w14:textId="77777777" w:rsidR="00B21808" w:rsidRDefault="00B21808" w:rsidP="00B21808">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2AD8CA1E" w14:textId="5098A808" w:rsidR="00234F61" w:rsidRDefault="00B21808" w:rsidP="00A023DD">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p w14:paraId="25588EEE" w14:textId="77777777" w:rsidR="00915231" w:rsidRDefault="00915231" w:rsidP="00124056">
      <w:pPr>
        <w:spacing w:line="300" w:lineRule="auto"/>
        <w:rPr>
          <w:rFonts w:asciiTheme="majorHAnsi" w:hAnsiTheme="majorHAnsi" w:cs="Arial"/>
          <w:sz w:val="16"/>
          <w:szCs w:val="16"/>
          <w:lang w:val="pt-BR" w:eastAsia="pt-BR"/>
        </w:rPr>
      </w:pPr>
    </w:p>
    <w:sectPr w:rsidR="00915231"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E20CB" w14:textId="77777777" w:rsidR="00D87D38" w:rsidRDefault="00D87D38" w:rsidP="007E22C9">
      <w:r>
        <w:separator/>
      </w:r>
    </w:p>
  </w:endnote>
  <w:endnote w:type="continuationSeparator" w:id="0">
    <w:p w14:paraId="04C34215" w14:textId="77777777" w:rsidR="00D87D38" w:rsidRDefault="00D87D38"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546B" w14:textId="77777777" w:rsidR="007F461D" w:rsidRDefault="000B0760" w:rsidP="007F461D">
    <w:pPr>
      <w:pStyle w:val="Rodap"/>
      <w:jc w:val="right"/>
    </w:pPr>
    <w:r>
      <w:rPr>
        <w:noProof/>
        <w:lang w:val="pt-BR" w:eastAsia="pt-BR"/>
      </w:rPr>
      <w:drawing>
        <wp:anchor distT="0" distB="0" distL="114300" distR="114300" simplePos="0" relativeHeight="251661312" behindDoc="0" locked="0" layoutInCell="1" allowOverlap="1" wp14:anchorId="61D2D135" wp14:editId="6FB0D071">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6277C" w14:textId="77777777" w:rsidR="00D87D38" w:rsidRDefault="00D87D38" w:rsidP="007E22C9">
      <w:r>
        <w:separator/>
      </w:r>
    </w:p>
  </w:footnote>
  <w:footnote w:type="continuationSeparator" w:id="0">
    <w:p w14:paraId="3A51351D" w14:textId="77777777" w:rsidR="00D87D38" w:rsidRDefault="00D87D38"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F23A" w14:textId="77777777" w:rsidR="007F461D" w:rsidRDefault="007F461D">
    <w:pPr>
      <w:pStyle w:val="Cabealho"/>
    </w:pPr>
    <w:r>
      <w:rPr>
        <w:noProof/>
        <w:lang w:val="pt-BR" w:eastAsia="pt-BR"/>
      </w:rPr>
      <w:drawing>
        <wp:anchor distT="0" distB="0" distL="114300" distR="114300" simplePos="0" relativeHeight="251657216" behindDoc="0" locked="0" layoutInCell="1" allowOverlap="1" wp14:anchorId="5077E5DE" wp14:editId="22BA581B">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44147"/>
    <w:multiLevelType w:val="hybridMultilevel"/>
    <w:tmpl w:val="30082630"/>
    <w:lvl w:ilvl="0" w:tplc="61569D1E">
      <w:start w:val="1"/>
      <w:numFmt w:val="low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1BC4"/>
    <w:rsid w:val="00047DD5"/>
    <w:rsid w:val="0005336D"/>
    <w:rsid w:val="00054997"/>
    <w:rsid w:val="00056DBF"/>
    <w:rsid w:val="000572E4"/>
    <w:rsid w:val="000669F9"/>
    <w:rsid w:val="00072CAD"/>
    <w:rsid w:val="0007709F"/>
    <w:rsid w:val="0008559A"/>
    <w:rsid w:val="000871A5"/>
    <w:rsid w:val="00095921"/>
    <w:rsid w:val="000A094F"/>
    <w:rsid w:val="000A259B"/>
    <w:rsid w:val="000B0760"/>
    <w:rsid w:val="000B1835"/>
    <w:rsid w:val="000B3D02"/>
    <w:rsid w:val="000D10F8"/>
    <w:rsid w:val="000D2BF9"/>
    <w:rsid w:val="000D6007"/>
    <w:rsid w:val="000E79DB"/>
    <w:rsid w:val="000F204D"/>
    <w:rsid w:val="000F3838"/>
    <w:rsid w:val="000F538A"/>
    <w:rsid w:val="00102BCC"/>
    <w:rsid w:val="0010456A"/>
    <w:rsid w:val="00107335"/>
    <w:rsid w:val="00111180"/>
    <w:rsid w:val="00113CE6"/>
    <w:rsid w:val="001223F4"/>
    <w:rsid w:val="00124056"/>
    <w:rsid w:val="001308F4"/>
    <w:rsid w:val="0013397F"/>
    <w:rsid w:val="00145D50"/>
    <w:rsid w:val="001512FD"/>
    <w:rsid w:val="00160731"/>
    <w:rsid w:val="00167BC0"/>
    <w:rsid w:val="00176E51"/>
    <w:rsid w:val="001811CC"/>
    <w:rsid w:val="00182E2B"/>
    <w:rsid w:val="00191438"/>
    <w:rsid w:val="00192079"/>
    <w:rsid w:val="00196802"/>
    <w:rsid w:val="001A63D9"/>
    <w:rsid w:val="001A6783"/>
    <w:rsid w:val="001A7EA3"/>
    <w:rsid w:val="001B50BC"/>
    <w:rsid w:val="001C3BC8"/>
    <w:rsid w:val="001C4F4D"/>
    <w:rsid w:val="001C745B"/>
    <w:rsid w:val="001E205C"/>
    <w:rsid w:val="001E790A"/>
    <w:rsid w:val="001F3E1A"/>
    <w:rsid w:val="001F79A8"/>
    <w:rsid w:val="0021111F"/>
    <w:rsid w:val="00211439"/>
    <w:rsid w:val="00225267"/>
    <w:rsid w:val="002322C9"/>
    <w:rsid w:val="00234F61"/>
    <w:rsid w:val="002419CF"/>
    <w:rsid w:val="00246040"/>
    <w:rsid w:val="00246FD0"/>
    <w:rsid w:val="002535D8"/>
    <w:rsid w:val="00254188"/>
    <w:rsid w:val="00254A9D"/>
    <w:rsid w:val="00266909"/>
    <w:rsid w:val="00275CFF"/>
    <w:rsid w:val="00282D54"/>
    <w:rsid w:val="0028590F"/>
    <w:rsid w:val="002A1031"/>
    <w:rsid w:val="002A1DF5"/>
    <w:rsid w:val="002A23FF"/>
    <w:rsid w:val="002A551A"/>
    <w:rsid w:val="002A75B4"/>
    <w:rsid w:val="002B42D9"/>
    <w:rsid w:val="002B7732"/>
    <w:rsid w:val="002C7838"/>
    <w:rsid w:val="002D01D6"/>
    <w:rsid w:val="002D3276"/>
    <w:rsid w:val="002E07B7"/>
    <w:rsid w:val="002E21B1"/>
    <w:rsid w:val="002E7999"/>
    <w:rsid w:val="00303BF4"/>
    <w:rsid w:val="00317974"/>
    <w:rsid w:val="00333419"/>
    <w:rsid w:val="00340EEC"/>
    <w:rsid w:val="00342427"/>
    <w:rsid w:val="003507D7"/>
    <w:rsid w:val="003508F5"/>
    <w:rsid w:val="003559F2"/>
    <w:rsid w:val="00365686"/>
    <w:rsid w:val="00370790"/>
    <w:rsid w:val="00383161"/>
    <w:rsid w:val="003879AE"/>
    <w:rsid w:val="00391C84"/>
    <w:rsid w:val="003A3415"/>
    <w:rsid w:val="003B09C3"/>
    <w:rsid w:val="003B521B"/>
    <w:rsid w:val="003C150E"/>
    <w:rsid w:val="003C3452"/>
    <w:rsid w:val="003C6DE1"/>
    <w:rsid w:val="003D331E"/>
    <w:rsid w:val="003D5BAC"/>
    <w:rsid w:val="003D63BE"/>
    <w:rsid w:val="003E00A2"/>
    <w:rsid w:val="003E6D01"/>
    <w:rsid w:val="003F14BF"/>
    <w:rsid w:val="003F4C5D"/>
    <w:rsid w:val="00401A7A"/>
    <w:rsid w:val="004164C8"/>
    <w:rsid w:val="00433820"/>
    <w:rsid w:val="0044259C"/>
    <w:rsid w:val="00442F7E"/>
    <w:rsid w:val="004455E5"/>
    <w:rsid w:val="004461F1"/>
    <w:rsid w:val="00452713"/>
    <w:rsid w:val="00455F26"/>
    <w:rsid w:val="00456FC0"/>
    <w:rsid w:val="00472F3B"/>
    <w:rsid w:val="00472FBB"/>
    <w:rsid w:val="00477BE7"/>
    <w:rsid w:val="0049199F"/>
    <w:rsid w:val="004949AB"/>
    <w:rsid w:val="004A0397"/>
    <w:rsid w:val="004A1B48"/>
    <w:rsid w:val="004A4AB6"/>
    <w:rsid w:val="004A587E"/>
    <w:rsid w:val="004A60E9"/>
    <w:rsid w:val="004B733B"/>
    <w:rsid w:val="004D1E29"/>
    <w:rsid w:val="004E4C07"/>
    <w:rsid w:val="004F30A6"/>
    <w:rsid w:val="004F7471"/>
    <w:rsid w:val="0051484F"/>
    <w:rsid w:val="00515CE3"/>
    <w:rsid w:val="0051720E"/>
    <w:rsid w:val="00521E0B"/>
    <w:rsid w:val="005325EA"/>
    <w:rsid w:val="00534EF8"/>
    <w:rsid w:val="00542E03"/>
    <w:rsid w:val="00543310"/>
    <w:rsid w:val="005514F9"/>
    <w:rsid w:val="00553288"/>
    <w:rsid w:val="00561BF8"/>
    <w:rsid w:val="005632AD"/>
    <w:rsid w:val="0056620D"/>
    <w:rsid w:val="0057329D"/>
    <w:rsid w:val="0058380F"/>
    <w:rsid w:val="00584354"/>
    <w:rsid w:val="0059662F"/>
    <w:rsid w:val="005A0AFC"/>
    <w:rsid w:val="005C366A"/>
    <w:rsid w:val="005C6C3B"/>
    <w:rsid w:val="005D1468"/>
    <w:rsid w:val="005D1ADF"/>
    <w:rsid w:val="005F3D29"/>
    <w:rsid w:val="005F704D"/>
    <w:rsid w:val="00600DD6"/>
    <w:rsid w:val="00601495"/>
    <w:rsid w:val="00611DC2"/>
    <w:rsid w:val="006207B9"/>
    <w:rsid w:val="00626459"/>
    <w:rsid w:val="00632110"/>
    <w:rsid w:val="006459DE"/>
    <w:rsid w:val="0065147E"/>
    <w:rsid w:val="006571F4"/>
    <w:rsid w:val="006773F2"/>
    <w:rsid w:val="00682DA6"/>
    <w:rsid w:val="006834B7"/>
    <w:rsid w:val="006849A4"/>
    <w:rsid w:val="00684E0A"/>
    <w:rsid w:val="00690178"/>
    <w:rsid w:val="00690C50"/>
    <w:rsid w:val="00695C58"/>
    <w:rsid w:val="00697EE7"/>
    <w:rsid w:val="006A3927"/>
    <w:rsid w:val="006A5A2B"/>
    <w:rsid w:val="006B030C"/>
    <w:rsid w:val="006B1ADC"/>
    <w:rsid w:val="006B2D37"/>
    <w:rsid w:val="006C121A"/>
    <w:rsid w:val="006C56EC"/>
    <w:rsid w:val="006C7CF0"/>
    <w:rsid w:val="006D2BFF"/>
    <w:rsid w:val="006D3E06"/>
    <w:rsid w:val="006F14EC"/>
    <w:rsid w:val="007005EF"/>
    <w:rsid w:val="00705FF4"/>
    <w:rsid w:val="00712340"/>
    <w:rsid w:val="00722E5D"/>
    <w:rsid w:val="007509AB"/>
    <w:rsid w:val="00767298"/>
    <w:rsid w:val="007740F7"/>
    <w:rsid w:val="00774BCD"/>
    <w:rsid w:val="00775760"/>
    <w:rsid w:val="007767A2"/>
    <w:rsid w:val="007913F1"/>
    <w:rsid w:val="0079331E"/>
    <w:rsid w:val="007A2CC1"/>
    <w:rsid w:val="007A30D6"/>
    <w:rsid w:val="007A51A0"/>
    <w:rsid w:val="007A7FC2"/>
    <w:rsid w:val="007B23FC"/>
    <w:rsid w:val="007B26D1"/>
    <w:rsid w:val="007B58FE"/>
    <w:rsid w:val="007B6C99"/>
    <w:rsid w:val="007C285D"/>
    <w:rsid w:val="007C4D25"/>
    <w:rsid w:val="007C6F77"/>
    <w:rsid w:val="007D5854"/>
    <w:rsid w:val="007D7D90"/>
    <w:rsid w:val="007E0096"/>
    <w:rsid w:val="007E22C9"/>
    <w:rsid w:val="007E5779"/>
    <w:rsid w:val="007F2D98"/>
    <w:rsid w:val="007F461D"/>
    <w:rsid w:val="007F7F3C"/>
    <w:rsid w:val="008039A1"/>
    <w:rsid w:val="00811CAD"/>
    <w:rsid w:val="008211CF"/>
    <w:rsid w:val="00824730"/>
    <w:rsid w:val="00826678"/>
    <w:rsid w:val="00831E38"/>
    <w:rsid w:val="00833B19"/>
    <w:rsid w:val="008379CF"/>
    <w:rsid w:val="00844195"/>
    <w:rsid w:val="00856722"/>
    <w:rsid w:val="00866CF1"/>
    <w:rsid w:val="0087719B"/>
    <w:rsid w:val="008772D4"/>
    <w:rsid w:val="008865D8"/>
    <w:rsid w:val="00890823"/>
    <w:rsid w:val="00894F54"/>
    <w:rsid w:val="00895EC2"/>
    <w:rsid w:val="008C3F3D"/>
    <w:rsid w:val="008C59E1"/>
    <w:rsid w:val="008D4A78"/>
    <w:rsid w:val="008F4493"/>
    <w:rsid w:val="008F46D2"/>
    <w:rsid w:val="00910B46"/>
    <w:rsid w:val="009111E4"/>
    <w:rsid w:val="00913DEC"/>
    <w:rsid w:val="0091417E"/>
    <w:rsid w:val="00915231"/>
    <w:rsid w:val="009173F5"/>
    <w:rsid w:val="00930649"/>
    <w:rsid w:val="009310B5"/>
    <w:rsid w:val="00931448"/>
    <w:rsid w:val="0093454B"/>
    <w:rsid w:val="00940C7F"/>
    <w:rsid w:val="00946DFB"/>
    <w:rsid w:val="00952FCF"/>
    <w:rsid w:val="009560B1"/>
    <w:rsid w:val="0096272B"/>
    <w:rsid w:val="009672AE"/>
    <w:rsid w:val="00980122"/>
    <w:rsid w:val="00984CE8"/>
    <w:rsid w:val="009A2371"/>
    <w:rsid w:val="009C2AC6"/>
    <w:rsid w:val="009C3810"/>
    <w:rsid w:val="009C77EC"/>
    <w:rsid w:val="009D306D"/>
    <w:rsid w:val="009D333E"/>
    <w:rsid w:val="009E1822"/>
    <w:rsid w:val="009E20A6"/>
    <w:rsid w:val="009E77C9"/>
    <w:rsid w:val="009F338C"/>
    <w:rsid w:val="009F6B19"/>
    <w:rsid w:val="009F7C3A"/>
    <w:rsid w:val="00A023DD"/>
    <w:rsid w:val="00A05C20"/>
    <w:rsid w:val="00A20F3D"/>
    <w:rsid w:val="00A277A8"/>
    <w:rsid w:val="00A335D8"/>
    <w:rsid w:val="00A4006E"/>
    <w:rsid w:val="00A4108A"/>
    <w:rsid w:val="00A4135F"/>
    <w:rsid w:val="00A47A0C"/>
    <w:rsid w:val="00A52666"/>
    <w:rsid w:val="00A57414"/>
    <w:rsid w:val="00A665A0"/>
    <w:rsid w:val="00A70765"/>
    <w:rsid w:val="00A77191"/>
    <w:rsid w:val="00A77A39"/>
    <w:rsid w:val="00A85C76"/>
    <w:rsid w:val="00A938E4"/>
    <w:rsid w:val="00A9403B"/>
    <w:rsid w:val="00AA0161"/>
    <w:rsid w:val="00AB4165"/>
    <w:rsid w:val="00AB6035"/>
    <w:rsid w:val="00AB6778"/>
    <w:rsid w:val="00AD1853"/>
    <w:rsid w:val="00AD7073"/>
    <w:rsid w:val="00AD7319"/>
    <w:rsid w:val="00AF2BD7"/>
    <w:rsid w:val="00AF3737"/>
    <w:rsid w:val="00B057F8"/>
    <w:rsid w:val="00B06964"/>
    <w:rsid w:val="00B14861"/>
    <w:rsid w:val="00B16A34"/>
    <w:rsid w:val="00B213D6"/>
    <w:rsid w:val="00B21808"/>
    <w:rsid w:val="00B2293E"/>
    <w:rsid w:val="00B304EA"/>
    <w:rsid w:val="00B37E86"/>
    <w:rsid w:val="00B459B0"/>
    <w:rsid w:val="00B47473"/>
    <w:rsid w:val="00B549F3"/>
    <w:rsid w:val="00B62542"/>
    <w:rsid w:val="00B62588"/>
    <w:rsid w:val="00B74695"/>
    <w:rsid w:val="00B7664E"/>
    <w:rsid w:val="00B8018D"/>
    <w:rsid w:val="00B8355D"/>
    <w:rsid w:val="00B95B3D"/>
    <w:rsid w:val="00BA24DE"/>
    <w:rsid w:val="00BA6DEA"/>
    <w:rsid w:val="00BB6471"/>
    <w:rsid w:val="00BC0830"/>
    <w:rsid w:val="00BC2B0C"/>
    <w:rsid w:val="00BE6DC5"/>
    <w:rsid w:val="00BF3D2B"/>
    <w:rsid w:val="00C1076D"/>
    <w:rsid w:val="00C12D11"/>
    <w:rsid w:val="00C13915"/>
    <w:rsid w:val="00C14522"/>
    <w:rsid w:val="00C16521"/>
    <w:rsid w:val="00C2133E"/>
    <w:rsid w:val="00C31DE6"/>
    <w:rsid w:val="00C370E9"/>
    <w:rsid w:val="00C376DC"/>
    <w:rsid w:val="00C41497"/>
    <w:rsid w:val="00C41B51"/>
    <w:rsid w:val="00C51920"/>
    <w:rsid w:val="00C53F80"/>
    <w:rsid w:val="00C60823"/>
    <w:rsid w:val="00C65847"/>
    <w:rsid w:val="00C6756C"/>
    <w:rsid w:val="00C67C35"/>
    <w:rsid w:val="00C72CEA"/>
    <w:rsid w:val="00C813DF"/>
    <w:rsid w:val="00C81AA2"/>
    <w:rsid w:val="00C8348B"/>
    <w:rsid w:val="00C85921"/>
    <w:rsid w:val="00C87546"/>
    <w:rsid w:val="00C91EA2"/>
    <w:rsid w:val="00CA0213"/>
    <w:rsid w:val="00CB224A"/>
    <w:rsid w:val="00CB3391"/>
    <w:rsid w:val="00CB35CB"/>
    <w:rsid w:val="00CD0073"/>
    <w:rsid w:val="00CD2BBF"/>
    <w:rsid w:val="00CD597C"/>
    <w:rsid w:val="00CD6A8A"/>
    <w:rsid w:val="00CD6F97"/>
    <w:rsid w:val="00CE01DC"/>
    <w:rsid w:val="00CE32A0"/>
    <w:rsid w:val="00CE3824"/>
    <w:rsid w:val="00CE384F"/>
    <w:rsid w:val="00CE6BD1"/>
    <w:rsid w:val="00D0165A"/>
    <w:rsid w:val="00D02F33"/>
    <w:rsid w:val="00D20C72"/>
    <w:rsid w:val="00D34461"/>
    <w:rsid w:val="00D35067"/>
    <w:rsid w:val="00D46E1A"/>
    <w:rsid w:val="00D613B4"/>
    <w:rsid w:val="00D72BE6"/>
    <w:rsid w:val="00D731F0"/>
    <w:rsid w:val="00D77F75"/>
    <w:rsid w:val="00D80C55"/>
    <w:rsid w:val="00D87D38"/>
    <w:rsid w:val="00DA1E10"/>
    <w:rsid w:val="00DA66EB"/>
    <w:rsid w:val="00DB18D0"/>
    <w:rsid w:val="00DB18E4"/>
    <w:rsid w:val="00DB389C"/>
    <w:rsid w:val="00DB66DF"/>
    <w:rsid w:val="00DC3233"/>
    <w:rsid w:val="00DE2AB2"/>
    <w:rsid w:val="00DF249C"/>
    <w:rsid w:val="00DF509B"/>
    <w:rsid w:val="00DF7588"/>
    <w:rsid w:val="00E11386"/>
    <w:rsid w:val="00E1304E"/>
    <w:rsid w:val="00E14B70"/>
    <w:rsid w:val="00E16345"/>
    <w:rsid w:val="00E42373"/>
    <w:rsid w:val="00E42659"/>
    <w:rsid w:val="00E44458"/>
    <w:rsid w:val="00E44CC1"/>
    <w:rsid w:val="00E45820"/>
    <w:rsid w:val="00E47A57"/>
    <w:rsid w:val="00E61C23"/>
    <w:rsid w:val="00E63418"/>
    <w:rsid w:val="00E93138"/>
    <w:rsid w:val="00E93252"/>
    <w:rsid w:val="00E93B84"/>
    <w:rsid w:val="00E95676"/>
    <w:rsid w:val="00E976B9"/>
    <w:rsid w:val="00EA3850"/>
    <w:rsid w:val="00EB3D37"/>
    <w:rsid w:val="00EB4570"/>
    <w:rsid w:val="00EC0509"/>
    <w:rsid w:val="00EC3313"/>
    <w:rsid w:val="00EC36EA"/>
    <w:rsid w:val="00EC4C5B"/>
    <w:rsid w:val="00EC4FF6"/>
    <w:rsid w:val="00EC71CB"/>
    <w:rsid w:val="00ED10F2"/>
    <w:rsid w:val="00ED1419"/>
    <w:rsid w:val="00ED208F"/>
    <w:rsid w:val="00ED3DBE"/>
    <w:rsid w:val="00ED5A11"/>
    <w:rsid w:val="00EF0B3C"/>
    <w:rsid w:val="00EF2F18"/>
    <w:rsid w:val="00EF464E"/>
    <w:rsid w:val="00F00CC8"/>
    <w:rsid w:val="00F0304C"/>
    <w:rsid w:val="00F0314C"/>
    <w:rsid w:val="00F06051"/>
    <w:rsid w:val="00F062FC"/>
    <w:rsid w:val="00F07AD4"/>
    <w:rsid w:val="00F158CE"/>
    <w:rsid w:val="00F215A1"/>
    <w:rsid w:val="00F31F00"/>
    <w:rsid w:val="00F32351"/>
    <w:rsid w:val="00F33D29"/>
    <w:rsid w:val="00F40EFD"/>
    <w:rsid w:val="00F442D9"/>
    <w:rsid w:val="00F535C9"/>
    <w:rsid w:val="00F56884"/>
    <w:rsid w:val="00F57A3F"/>
    <w:rsid w:val="00F62D61"/>
    <w:rsid w:val="00F666C1"/>
    <w:rsid w:val="00F66996"/>
    <w:rsid w:val="00F71CD6"/>
    <w:rsid w:val="00F77EDC"/>
    <w:rsid w:val="00F967B3"/>
    <w:rsid w:val="00FA59CA"/>
    <w:rsid w:val="00FB3CC5"/>
    <w:rsid w:val="00FB493B"/>
    <w:rsid w:val="00FC2456"/>
    <w:rsid w:val="00FC2CF0"/>
    <w:rsid w:val="00FE00BA"/>
    <w:rsid w:val="00FE0FB2"/>
    <w:rsid w:val="00FE58AF"/>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3E42"/>
  <w15:docId w15:val="{1E0D33B0-1B9B-46CA-95FB-D8ACDD7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character" w:customStyle="1" w:styleId="eop">
    <w:name w:val="eop"/>
    <w:basedOn w:val="Fontepargpadro"/>
    <w:rsid w:val="00C12D11"/>
  </w:style>
  <w:style w:type="character" w:styleId="Forte">
    <w:name w:val="Strong"/>
    <w:basedOn w:val="Fontepargpadro"/>
    <w:uiPriority w:val="22"/>
    <w:qFormat/>
    <w:rsid w:val="00246040"/>
    <w:rPr>
      <w:b/>
      <w:bCs/>
    </w:rPr>
  </w:style>
  <w:style w:type="paragraph" w:customStyle="1" w:styleId="Default">
    <w:name w:val="Default"/>
    <w:rsid w:val="009F338C"/>
    <w:pPr>
      <w:widowControl/>
      <w:autoSpaceDE w:val="0"/>
      <w:autoSpaceDN w:val="0"/>
      <w:adjustRightInd w:val="0"/>
    </w:pPr>
    <w:rPr>
      <w:rFonts w:ascii="Arial" w:hAnsi="Arial" w:cs="Arial"/>
      <w:color w:val="000000"/>
      <w:sz w:val="24"/>
      <w:szCs w:val="24"/>
      <w:lang w:val="pt-BR"/>
    </w:rPr>
  </w:style>
  <w:style w:type="table" w:customStyle="1" w:styleId="Tabelacomgrade3">
    <w:name w:val="Tabela com grade3"/>
    <w:basedOn w:val="Tabelanormal"/>
    <w:next w:val="Tabelacomgrade"/>
    <w:uiPriority w:val="39"/>
    <w:rsid w:val="00FB493B"/>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A75B4"/>
    <w:rPr>
      <w:color w:val="0000FF" w:themeColor="hyperlink"/>
      <w:u w:val="single"/>
    </w:rPr>
  </w:style>
  <w:style w:type="paragraph" w:styleId="NormalWeb">
    <w:name w:val="Normal (Web)"/>
    <w:basedOn w:val="Normal"/>
    <w:uiPriority w:val="99"/>
    <w:unhideWhenUsed/>
    <w:rsid w:val="002A75B4"/>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9714">
      <w:bodyDiv w:val="1"/>
      <w:marLeft w:val="0"/>
      <w:marRight w:val="0"/>
      <w:marTop w:val="0"/>
      <w:marBottom w:val="0"/>
      <w:divBdr>
        <w:top w:val="none" w:sz="0" w:space="0" w:color="auto"/>
        <w:left w:val="none" w:sz="0" w:space="0" w:color="auto"/>
        <w:bottom w:val="none" w:sz="0" w:space="0" w:color="auto"/>
        <w:right w:val="none" w:sz="0" w:space="0" w:color="auto"/>
      </w:divBdr>
      <w:divsChild>
        <w:div w:id="605962905">
          <w:marLeft w:val="0"/>
          <w:marRight w:val="0"/>
          <w:marTop w:val="0"/>
          <w:marBottom w:val="0"/>
          <w:divBdr>
            <w:top w:val="none" w:sz="0" w:space="0" w:color="auto"/>
            <w:left w:val="none" w:sz="0" w:space="0" w:color="auto"/>
            <w:bottom w:val="none" w:sz="0" w:space="0" w:color="auto"/>
            <w:right w:val="none" w:sz="0" w:space="0" w:color="auto"/>
          </w:divBdr>
        </w:div>
      </w:divsChild>
    </w:div>
    <w:div w:id="225534293">
      <w:bodyDiv w:val="1"/>
      <w:marLeft w:val="0"/>
      <w:marRight w:val="0"/>
      <w:marTop w:val="0"/>
      <w:marBottom w:val="0"/>
      <w:divBdr>
        <w:top w:val="none" w:sz="0" w:space="0" w:color="auto"/>
        <w:left w:val="none" w:sz="0" w:space="0" w:color="auto"/>
        <w:bottom w:val="none" w:sz="0" w:space="0" w:color="auto"/>
        <w:right w:val="none" w:sz="0" w:space="0" w:color="auto"/>
      </w:divBdr>
    </w:div>
    <w:div w:id="272052217">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28024737">
      <w:bodyDiv w:val="1"/>
      <w:marLeft w:val="0"/>
      <w:marRight w:val="0"/>
      <w:marTop w:val="0"/>
      <w:marBottom w:val="0"/>
      <w:divBdr>
        <w:top w:val="none" w:sz="0" w:space="0" w:color="auto"/>
        <w:left w:val="none" w:sz="0" w:space="0" w:color="auto"/>
        <w:bottom w:val="none" w:sz="0" w:space="0" w:color="auto"/>
        <w:right w:val="none" w:sz="0" w:space="0" w:color="auto"/>
      </w:divBdr>
    </w:div>
    <w:div w:id="1143036183">
      <w:bodyDiv w:val="1"/>
      <w:marLeft w:val="0"/>
      <w:marRight w:val="0"/>
      <w:marTop w:val="0"/>
      <w:marBottom w:val="0"/>
      <w:divBdr>
        <w:top w:val="none" w:sz="0" w:space="0" w:color="auto"/>
        <w:left w:val="none" w:sz="0" w:space="0" w:color="auto"/>
        <w:bottom w:val="none" w:sz="0" w:space="0" w:color="auto"/>
        <w:right w:val="none" w:sz="0" w:space="0" w:color="auto"/>
      </w:divBdr>
      <w:divsChild>
        <w:div w:id="938609702">
          <w:marLeft w:val="0"/>
          <w:marRight w:val="0"/>
          <w:marTop w:val="0"/>
          <w:marBottom w:val="0"/>
          <w:divBdr>
            <w:top w:val="none" w:sz="0" w:space="0" w:color="auto"/>
            <w:left w:val="none" w:sz="0" w:space="0" w:color="auto"/>
            <w:bottom w:val="none" w:sz="0" w:space="0" w:color="auto"/>
            <w:right w:val="none" w:sz="0" w:space="0" w:color="auto"/>
          </w:divBdr>
          <w:divsChild>
            <w:div w:id="14426522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677927232">
      <w:bodyDiv w:val="1"/>
      <w:marLeft w:val="0"/>
      <w:marRight w:val="0"/>
      <w:marTop w:val="0"/>
      <w:marBottom w:val="0"/>
      <w:divBdr>
        <w:top w:val="none" w:sz="0" w:space="0" w:color="auto"/>
        <w:left w:val="none" w:sz="0" w:space="0" w:color="auto"/>
        <w:bottom w:val="none" w:sz="0" w:space="0" w:color="auto"/>
        <w:right w:val="none" w:sz="0" w:space="0" w:color="auto"/>
      </w:divBdr>
    </w:div>
    <w:div w:id="1944265066">
      <w:bodyDiv w:val="1"/>
      <w:marLeft w:val="0"/>
      <w:marRight w:val="0"/>
      <w:marTop w:val="0"/>
      <w:marBottom w:val="0"/>
      <w:divBdr>
        <w:top w:val="none" w:sz="0" w:space="0" w:color="auto"/>
        <w:left w:val="none" w:sz="0" w:space="0" w:color="auto"/>
        <w:bottom w:val="none" w:sz="0" w:space="0" w:color="auto"/>
        <w:right w:val="none" w:sz="0" w:space="0" w:color="auto"/>
      </w:divBdr>
      <w:divsChild>
        <w:div w:id="1036737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9C80-3EF2-4E66-B2C6-484D6B0E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1266</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6</cp:revision>
  <cp:lastPrinted>2022-01-24T14:46:00Z</cp:lastPrinted>
  <dcterms:created xsi:type="dcterms:W3CDTF">2022-08-17T13:46:00Z</dcterms:created>
  <dcterms:modified xsi:type="dcterms:W3CDTF">2022-11-25T12:52:00Z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