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C5EB1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AA782C0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26381A" w:rsidRPr="0026381A">
              <w:rPr>
                <w:rFonts w:asciiTheme="majorHAnsi" w:hAnsiTheme="majorHAnsi" w:cs="Times New Roman"/>
              </w:rPr>
              <w:t>1622838</w:t>
            </w:r>
            <w:r w:rsidR="0026381A">
              <w:rPr>
                <w:rFonts w:asciiTheme="majorHAnsi" w:hAnsiTheme="majorHAnsi" w:cs="Times New Roman"/>
              </w:rPr>
              <w:t xml:space="preserve"> /</w:t>
            </w:r>
            <w:r>
              <w:rPr>
                <w:rFonts w:asciiTheme="majorHAnsi" w:hAnsiTheme="majorHAnsi" w:cs="Times New Roman"/>
              </w:rPr>
              <w:t>2022</w:t>
            </w:r>
          </w:p>
        </w:tc>
      </w:tr>
      <w:tr w:rsidR="00113CE6" w:rsidRPr="002077A1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6D52F07" w:rsidR="00B8018D" w:rsidRPr="00E61C23" w:rsidRDefault="002077A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Comissão de Exercício Profissional do CAU/BR; </w:t>
            </w:r>
            <w:r w:rsidR="00BD4C90">
              <w:rPr>
                <w:rFonts w:asciiTheme="majorHAnsi" w:hAnsiTheme="majorHAnsi" w:cs="Times New Roman"/>
              </w:rPr>
              <w:t xml:space="preserve">Gerencia </w:t>
            </w:r>
            <w:r>
              <w:rPr>
                <w:rFonts w:asciiTheme="majorHAnsi" w:hAnsiTheme="majorHAnsi" w:cs="Times New Roman"/>
              </w:rPr>
              <w:t>Jurídica</w:t>
            </w:r>
            <w:r w:rsidR="00BD4C90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2077A1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A6098D7" w:rsidR="00113CE6" w:rsidRPr="003D5BAC" w:rsidRDefault="002077A1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Análise sobre atribuições profissionais do Conselho Federal dos Técnicos Industriais</w:t>
            </w:r>
          </w:p>
        </w:tc>
      </w:tr>
      <w:tr w:rsidR="00113CE6" w:rsidRPr="002077A1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077A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2C7E56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BD4C90">
              <w:rPr>
                <w:rFonts w:asciiTheme="majorHAnsi" w:hAnsiTheme="majorHAnsi" w:cs="Times New Roman"/>
                <w:b/>
              </w:rPr>
              <w:t>1</w:t>
            </w:r>
            <w:r w:rsidR="00BD4C90" w:rsidRPr="00BD4C90">
              <w:rPr>
                <w:rFonts w:asciiTheme="majorHAnsi" w:hAnsiTheme="majorHAnsi" w:cs="Times New Roman"/>
                <w:b/>
              </w:rPr>
              <w:t>9</w:t>
            </w:r>
            <w:r w:rsidR="008C5EB1">
              <w:rPr>
                <w:rFonts w:asciiTheme="majorHAnsi" w:hAnsiTheme="majorHAnsi" w:cs="Times New Roman"/>
                <w:b/>
              </w:rPr>
              <w:t>7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BD4C90" w:rsidRPr="00BD4C90">
              <w:rPr>
                <w:rFonts w:asciiTheme="majorHAnsi" w:hAnsiTheme="majorHAnsi" w:cs="Times New Roman"/>
                <w:b/>
              </w:rPr>
              <w:t>3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2077A1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1A33DB07" w:rsidR="00C51920" w:rsidRPr="00C41497" w:rsidRDefault="00C51920" w:rsidP="005D269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BD4C90"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8C5EB1"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8C5EB1"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A7DF605" w14:textId="77777777" w:rsidR="00BD4C90" w:rsidRPr="00BD4C90" w:rsidRDefault="00BD4C90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1D53CD40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32F5C2E7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942E9AB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370AFF1E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IX – julgar em primeira instância os processos disciplinares, na forma que determinar o Regimento Geral do CAU/BR”</w:t>
      </w:r>
    </w:p>
    <w:p w14:paraId="33FC75C4" w14:textId="77777777" w:rsidR="002077A1" w:rsidRPr="003F114F" w:rsidRDefault="002077A1" w:rsidP="002077A1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73E9FAA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38803731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9D22526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7DE7EE2E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5A95093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B84E69B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048F7B90" w14:textId="77777777" w:rsidR="002077A1" w:rsidRPr="008379CF" w:rsidRDefault="002077A1" w:rsidP="002077A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F840015" w14:textId="77777777" w:rsidR="002077A1" w:rsidRPr="008379CF" w:rsidRDefault="002077A1" w:rsidP="002077A1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762BE662" w14:textId="77777777" w:rsidR="002077A1" w:rsidRPr="003F114F" w:rsidRDefault="002077A1" w:rsidP="002077A1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1888D321" w14:textId="77777777" w:rsidR="002077A1" w:rsidRPr="003F114F" w:rsidRDefault="002077A1" w:rsidP="002077A1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3345D1A7" w14:textId="77777777" w:rsidR="002077A1" w:rsidRDefault="002077A1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6795AA1C" w14:textId="31957C8A" w:rsidR="008B0C38" w:rsidRDefault="002077A1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 xml:space="preserve">Considerando </w:t>
      </w:r>
      <w:r w:rsidRPr="002077A1">
        <w:rPr>
          <w:rFonts w:asciiTheme="majorHAnsi" w:hAnsiTheme="majorHAnsi" w:cs="Times New Roman"/>
          <w:lang w:val="pt-BR"/>
        </w:rPr>
        <w:t>Resolução</w:t>
      </w:r>
      <w:r>
        <w:rPr>
          <w:rFonts w:asciiTheme="majorHAnsi" w:hAnsiTheme="majorHAnsi" w:cs="Times New Roman"/>
          <w:lang w:val="pt-BR"/>
        </w:rPr>
        <w:t xml:space="preserve"> CFT</w:t>
      </w:r>
      <w:r w:rsidRPr="002077A1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n</w:t>
      </w:r>
      <w:r w:rsidRPr="002077A1">
        <w:rPr>
          <w:rFonts w:asciiTheme="majorHAnsi" w:hAnsiTheme="majorHAnsi" w:cs="Times New Roman"/>
          <w:lang w:val="pt-BR"/>
        </w:rPr>
        <w:t>º 089</w:t>
      </w:r>
      <w:r>
        <w:rPr>
          <w:rFonts w:asciiTheme="majorHAnsi" w:hAnsiTheme="majorHAnsi" w:cs="Times New Roman"/>
          <w:lang w:val="pt-BR"/>
        </w:rPr>
        <w:t>/</w:t>
      </w:r>
      <w:r w:rsidRPr="002077A1">
        <w:rPr>
          <w:rFonts w:asciiTheme="majorHAnsi" w:hAnsiTheme="majorHAnsi" w:cs="Times New Roman"/>
          <w:lang w:val="pt-BR"/>
        </w:rPr>
        <w:t>2019</w:t>
      </w:r>
      <w:r>
        <w:rPr>
          <w:rFonts w:asciiTheme="majorHAnsi" w:hAnsiTheme="majorHAnsi" w:cs="Times New Roman"/>
          <w:lang w:val="pt-BR"/>
        </w:rPr>
        <w:t>, do Conselho Federal dos Técnico Industriais, que estabelece as</w:t>
      </w:r>
      <w:r w:rsidRPr="002077A1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</w:t>
      </w:r>
      <w:r w:rsidRPr="002077A1">
        <w:rPr>
          <w:rFonts w:asciiTheme="majorHAnsi" w:hAnsiTheme="majorHAnsi" w:cs="Times New Roman"/>
          <w:lang w:val="pt-BR"/>
        </w:rPr>
        <w:t>rerrogativas e atribuições dos Técnicos Industriais com habilitação em Agrimensura e Geoprocessame</w:t>
      </w:r>
      <w:r>
        <w:rPr>
          <w:rFonts w:asciiTheme="majorHAnsi" w:hAnsiTheme="majorHAnsi" w:cs="Times New Roman"/>
          <w:lang w:val="pt-BR"/>
        </w:rPr>
        <w:t>nto, e dá outras providências;</w:t>
      </w:r>
    </w:p>
    <w:p w14:paraId="4ED785E2" w14:textId="5943A921" w:rsidR="002077A1" w:rsidRDefault="002077A1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atribuições profissionais descritas no Art. 3° da </w:t>
      </w:r>
      <w:r w:rsidRPr="002077A1">
        <w:rPr>
          <w:rFonts w:asciiTheme="majorHAnsi" w:hAnsiTheme="majorHAnsi" w:cs="Times New Roman"/>
          <w:lang w:val="pt-BR"/>
        </w:rPr>
        <w:t>Resolução</w:t>
      </w:r>
      <w:r>
        <w:rPr>
          <w:rFonts w:asciiTheme="majorHAnsi" w:hAnsiTheme="majorHAnsi" w:cs="Times New Roman"/>
          <w:lang w:val="pt-BR"/>
        </w:rPr>
        <w:t xml:space="preserve"> CFT</w:t>
      </w:r>
      <w:r w:rsidRPr="002077A1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n</w:t>
      </w:r>
      <w:r w:rsidRPr="002077A1">
        <w:rPr>
          <w:rFonts w:asciiTheme="majorHAnsi" w:hAnsiTheme="majorHAnsi" w:cs="Times New Roman"/>
          <w:lang w:val="pt-BR"/>
        </w:rPr>
        <w:t>º 089</w:t>
      </w:r>
      <w:r>
        <w:rPr>
          <w:rFonts w:asciiTheme="majorHAnsi" w:hAnsiTheme="majorHAnsi" w:cs="Times New Roman"/>
          <w:lang w:val="pt-BR"/>
        </w:rPr>
        <w:t>/</w:t>
      </w:r>
      <w:r w:rsidRPr="002077A1">
        <w:rPr>
          <w:rFonts w:asciiTheme="majorHAnsi" w:hAnsiTheme="majorHAnsi" w:cs="Times New Roman"/>
          <w:lang w:val="pt-BR"/>
        </w:rPr>
        <w:t>2019</w:t>
      </w:r>
      <w:r>
        <w:rPr>
          <w:rFonts w:asciiTheme="majorHAnsi" w:hAnsiTheme="majorHAnsi" w:cs="Times New Roman"/>
          <w:lang w:val="pt-BR"/>
        </w:rPr>
        <w:t xml:space="preserve">, que elencam atividades </w:t>
      </w:r>
      <w:r w:rsidR="005F7D81">
        <w:rPr>
          <w:rFonts w:asciiTheme="majorHAnsi" w:hAnsiTheme="majorHAnsi" w:cs="Times New Roman"/>
          <w:lang w:val="pt-BR"/>
        </w:rPr>
        <w:t>de competência da arquitetura e urbanismo, em especial aquelas relacionadas ao parcelamento do solo urbano, conforme incisos VI, VII, VIII e XI da supracitada Resolução;</w:t>
      </w:r>
    </w:p>
    <w:p w14:paraId="13BC413D" w14:textId="5CB7EA29" w:rsidR="00ED0525" w:rsidRDefault="00ED0525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mensagem eletrônica encaminhada por profissional arquiteto e urbanista à Assessoria Técnica da CEP-CAU/MG, informando acerca da matéria e solicitando providências.</w:t>
      </w: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3FAABEF" w14:textId="26254A97" w:rsidR="00C704C3" w:rsidRDefault="005F7D81" w:rsidP="00C704C3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a matéria à Gerência Jurídica do CAU/MG, solicitando análise e orientações sobre as providências cabíveis, dentro das competências legais deste Conselho de Arquitetura e Urbanismo;</w:t>
      </w:r>
    </w:p>
    <w:p w14:paraId="130C6D66" w14:textId="32D6B51B" w:rsidR="00C704C3" w:rsidRDefault="005F7D81" w:rsidP="00C704C3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a matéria ao conhecimento da Comissão de Exercício Profissional do CAU/BR;</w:t>
      </w:r>
    </w:p>
    <w:p w14:paraId="112B1D1E" w14:textId="65338197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5F7D81">
        <w:rPr>
          <w:rFonts w:asciiTheme="majorHAnsi" w:hAnsiTheme="majorHAnsi" w:cs="Times New Roman"/>
          <w:lang w:val="pt-BR"/>
        </w:rPr>
        <w:t xml:space="preserve"> necessários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32CFB010" w:rsidR="00EB3D37" w:rsidRPr="008C59E1" w:rsidRDefault="00A4135F" w:rsidP="005D2692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8C5EB1">
        <w:rPr>
          <w:rFonts w:asciiTheme="majorHAnsi" w:hAnsiTheme="majorHAnsi" w:cs="Times New Roman"/>
          <w:lang w:val="pt-BR"/>
        </w:rPr>
        <w:t>19</w:t>
      </w:r>
      <w:r w:rsidR="002B7732" w:rsidRPr="00C704C3">
        <w:rPr>
          <w:rFonts w:asciiTheme="majorHAnsi" w:hAnsiTheme="majorHAnsi" w:cs="Times New Roman"/>
          <w:lang w:val="pt-BR"/>
        </w:rPr>
        <w:t xml:space="preserve"> de </w:t>
      </w:r>
      <w:r w:rsidR="008C5EB1">
        <w:rPr>
          <w:rFonts w:asciiTheme="majorHAnsi" w:hAnsiTheme="majorHAnsi" w:cs="Times New Roman"/>
          <w:lang w:val="pt-BR"/>
        </w:rPr>
        <w:t>setembro</w:t>
      </w:r>
      <w:r w:rsidR="002B7732" w:rsidRPr="00C704C3">
        <w:rPr>
          <w:rFonts w:asciiTheme="majorHAnsi" w:hAnsiTheme="majorHAnsi" w:cs="Times New Roman"/>
          <w:lang w:val="pt-BR"/>
        </w:rPr>
        <w:t xml:space="preserve"> de 202</w:t>
      </w:r>
      <w:r w:rsidR="00CD2BBF" w:rsidRPr="00C704C3">
        <w:rPr>
          <w:rFonts w:asciiTheme="majorHAnsi" w:hAnsiTheme="majorHAnsi" w:cs="Times New Roman"/>
          <w:lang w:val="pt-BR"/>
        </w:rPr>
        <w:t>2</w:t>
      </w:r>
      <w:r w:rsidR="00584354" w:rsidRPr="00C704C3">
        <w:rPr>
          <w:rFonts w:asciiTheme="majorHAnsi" w:hAnsiTheme="majorHAnsi" w:cs="Times New Roman"/>
          <w:lang w:val="pt-BR"/>
        </w:rPr>
        <w:t>.</w:t>
      </w:r>
    </w:p>
    <w:p w14:paraId="0E160C75" w14:textId="227ACE33" w:rsidR="00B21808" w:rsidRPr="008C59E1" w:rsidRDefault="00E42659" w:rsidP="0067171E">
      <w:pPr>
        <w:spacing w:before="360" w:after="36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C704C3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="008C5EB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704C3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C5EB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2077A1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481F8EA" w:rsidR="00340EEC" w:rsidRPr="0044259C" w:rsidRDefault="00241A4B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2077A1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936FFB4" w:rsidR="00340EEC" w:rsidRPr="00EC3313" w:rsidRDefault="00241A4B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2077A1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6DFC55EF" w:rsidR="00340EEC" w:rsidRPr="005D2692" w:rsidRDefault="00241A4B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2077A1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04799ED9" w:rsidR="00340EEC" w:rsidRPr="00EC3313" w:rsidRDefault="00241A4B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481B2301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1AA91D" w14:textId="77777777" w:rsidR="0067171E" w:rsidRDefault="0067171E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18C101" w14:textId="0F88B44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0BA3CBF5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7AB0AB97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3300594" w14:textId="77777777" w:rsidR="00C704C3" w:rsidRPr="00F77EDC" w:rsidRDefault="00C704C3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C704C3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B8DB" w14:textId="77777777" w:rsidR="0087072A" w:rsidRDefault="0087072A" w:rsidP="007E22C9">
      <w:r>
        <w:separator/>
      </w:r>
    </w:p>
  </w:endnote>
  <w:endnote w:type="continuationSeparator" w:id="0">
    <w:p w14:paraId="2A92AE74" w14:textId="77777777" w:rsidR="0087072A" w:rsidRDefault="0087072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74C" w14:textId="77777777" w:rsidR="0087072A" w:rsidRDefault="0087072A" w:rsidP="007E22C9">
      <w:r>
        <w:separator/>
      </w:r>
    </w:p>
  </w:footnote>
  <w:footnote w:type="continuationSeparator" w:id="0">
    <w:p w14:paraId="19DFA013" w14:textId="77777777" w:rsidR="0087072A" w:rsidRDefault="0087072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D6F40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30" w:hanging="360"/>
      </w:pPr>
    </w:lvl>
    <w:lvl w:ilvl="2" w:tplc="0416001B">
      <w:start w:val="1"/>
      <w:numFmt w:val="lowerRoman"/>
      <w:lvlText w:val="%3."/>
      <w:lvlJc w:val="right"/>
      <w:pPr>
        <w:ind w:left="2150" w:hanging="180"/>
      </w:pPr>
    </w:lvl>
    <w:lvl w:ilvl="3" w:tplc="0416000F">
      <w:start w:val="1"/>
      <w:numFmt w:val="decimal"/>
      <w:lvlText w:val="%4."/>
      <w:lvlJc w:val="left"/>
      <w:pPr>
        <w:ind w:left="2870" w:hanging="360"/>
      </w:pPr>
    </w:lvl>
    <w:lvl w:ilvl="4" w:tplc="04160019">
      <w:start w:val="1"/>
      <w:numFmt w:val="lowerLetter"/>
      <w:lvlText w:val="%5."/>
      <w:lvlJc w:val="left"/>
      <w:pPr>
        <w:ind w:left="3590" w:hanging="360"/>
      </w:pPr>
    </w:lvl>
    <w:lvl w:ilvl="5" w:tplc="0416001B">
      <w:start w:val="1"/>
      <w:numFmt w:val="lowerRoman"/>
      <w:lvlText w:val="%6."/>
      <w:lvlJc w:val="right"/>
      <w:pPr>
        <w:ind w:left="4310" w:hanging="180"/>
      </w:pPr>
    </w:lvl>
    <w:lvl w:ilvl="6" w:tplc="0416000F">
      <w:start w:val="1"/>
      <w:numFmt w:val="decimal"/>
      <w:lvlText w:val="%7."/>
      <w:lvlJc w:val="left"/>
      <w:pPr>
        <w:ind w:left="5030" w:hanging="360"/>
      </w:pPr>
    </w:lvl>
    <w:lvl w:ilvl="7" w:tplc="04160019">
      <w:start w:val="1"/>
      <w:numFmt w:val="lowerLetter"/>
      <w:lvlText w:val="%8."/>
      <w:lvlJc w:val="left"/>
      <w:pPr>
        <w:ind w:left="5750" w:hanging="360"/>
      </w:pPr>
    </w:lvl>
    <w:lvl w:ilvl="8" w:tplc="0416001B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6394">
    <w:abstractNumId w:val="6"/>
  </w:num>
  <w:num w:numId="2" w16cid:durableId="983041732">
    <w:abstractNumId w:val="3"/>
  </w:num>
  <w:num w:numId="3" w16cid:durableId="13961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7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510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563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55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898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4619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960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5112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30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22512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3814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50102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A49A1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77A1"/>
    <w:rsid w:val="0021111F"/>
    <w:rsid w:val="00211439"/>
    <w:rsid w:val="00225267"/>
    <w:rsid w:val="002322C9"/>
    <w:rsid w:val="002419CF"/>
    <w:rsid w:val="00241A4B"/>
    <w:rsid w:val="00246FD0"/>
    <w:rsid w:val="002535D8"/>
    <w:rsid w:val="00254188"/>
    <w:rsid w:val="00254A9D"/>
    <w:rsid w:val="0026381A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4736F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2F90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5F7D81"/>
    <w:rsid w:val="00600DD6"/>
    <w:rsid w:val="00601495"/>
    <w:rsid w:val="00611DC2"/>
    <w:rsid w:val="006207B9"/>
    <w:rsid w:val="00626459"/>
    <w:rsid w:val="00632110"/>
    <w:rsid w:val="006571F4"/>
    <w:rsid w:val="0067171E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378"/>
    <w:rsid w:val="006C56EC"/>
    <w:rsid w:val="006C7CF0"/>
    <w:rsid w:val="006D2BFF"/>
    <w:rsid w:val="006D3E06"/>
    <w:rsid w:val="006F14EC"/>
    <w:rsid w:val="00705FF4"/>
    <w:rsid w:val="00712340"/>
    <w:rsid w:val="00722E5D"/>
    <w:rsid w:val="00740A9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450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4AC7"/>
    <w:rsid w:val="00831E38"/>
    <w:rsid w:val="00833B19"/>
    <w:rsid w:val="008379CF"/>
    <w:rsid w:val="00844195"/>
    <w:rsid w:val="00856722"/>
    <w:rsid w:val="0087072A"/>
    <w:rsid w:val="008772D4"/>
    <w:rsid w:val="008772D7"/>
    <w:rsid w:val="008865D8"/>
    <w:rsid w:val="00886DAF"/>
    <w:rsid w:val="00890823"/>
    <w:rsid w:val="00894F54"/>
    <w:rsid w:val="00895EC2"/>
    <w:rsid w:val="008B0C38"/>
    <w:rsid w:val="008C3F3D"/>
    <w:rsid w:val="008C59E1"/>
    <w:rsid w:val="008C5EB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75433"/>
    <w:rsid w:val="00980122"/>
    <w:rsid w:val="00984CE8"/>
    <w:rsid w:val="009A2371"/>
    <w:rsid w:val="009A3DFB"/>
    <w:rsid w:val="009C3810"/>
    <w:rsid w:val="009C77EC"/>
    <w:rsid w:val="009D306D"/>
    <w:rsid w:val="009D333E"/>
    <w:rsid w:val="009E20A6"/>
    <w:rsid w:val="009E58A5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4FA6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4B76"/>
    <w:rsid w:val="00B16A34"/>
    <w:rsid w:val="00B213D6"/>
    <w:rsid w:val="00B21808"/>
    <w:rsid w:val="00B2293E"/>
    <w:rsid w:val="00B304EA"/>
    <w:rsid w:val="00B35FA5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D4C90"/>
    <w:rsid w:val="00BE6DC5"/>
    <w:rsid w:val="00BF32A9"/>
    <w:rsid w:val="00BF3D2B"/>
    <w:rsid w:val="00C01346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45F16"/>
    <w:rsid w:val="00C51920"/>
    <w:rsid w:val="00C53F80"/>
    <w:rsid w:val="00C60823"/>
    <w:rsid w:val="00C6756C"/>
    <w:rsid w:val="00C67C35"/>
    <w:rsid w:val="00C704C3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6829"/>
    <w:rsid w:val="00D20C72"/>
    <w:rsid w:val="00D30646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0525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B0C3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B76E-D275-4432-AAEA-CCAE9858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26</cp:revision>
  <cp:lastPrinted>2022-10-05T15:30:00Z</cp:lastPrinted>
  <dcterms:created xsi:type="dcterms:W3CDTF">2022-02-22T12:12:00Z</dcterms:created>
  <dcterms:modified xsi:type="dcterms:W3CDTF">2022-10-05T15:30:00Z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