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669F9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CA5E505" w:rsidR="00113CE6" w:rsidRPr="00E61C23" w:rsidRDefault="000669F9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D36ED8" w:rsidRPr="00D36ED8">
              <w:rPr>
                <w:rFonts w:asciiTheme="majorHAnsi" w:hAnsiTheme="majorHAnsi" w:cs="Times New Roman"/>
              </w:rPr>
              <w:t>1574309</w:t>
            </w:r>
            <w:r>
              <w:rPr>
                <w:rFonts w:asciiTheme="majorHAnsi" w:hAnsiTheme="majorHAnsi" w:cs="Times New Roman"/>
              </w:rPr>
              <w:t>/202</w:t>
            </w:r>
            <w:r w:rsidR="00C331DE">
              <w:rPr>
                <w:rFonts w:asciiTheme="majorHAnsi" w:hAnsiTheme="majorHAnsi" w:cs="Times New Roman"/>
              </w:rPr>
              <w:t>2</w:t>
            </w:r>
          </w:p>
        </w:tc>
      </w:tr>
      <w:tr w:rsidR="00113CE6" w:rsidRPr="00D42C64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A7B0500" w:rsidR="00B8018D" w:rsidRPr="00E61C23" w:rsidRDefault="004A4AB6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de Fiscalização do CAU/MG</w:t>
            </w:r>
          </w:p>
        </w:tc>
      </w:tr>
      <w:tr w:rsidR="00113CE6" w:rsidRPr="00D42C6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008A092" w:rsidR="00113CE6" w:rsidRPr="004949AB" w:rsidRDefault="00EE6E31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Pr="00EE6E31">
              <w:rPr>
                <w:rFonts w:asciiTheme="majorHAnsi" w:hAnsiTheme="majorHAnsi" w:cs="Times New Roman"/>
              </w:rPr>
              <w:t>rogramação do Projeto Rotas</w:t>
            </w:r>
            <w:r>
              <w:rPr>
                <w:rFonts w:asciiTheme="majorHAnsi" w:hAnsiTheme="majorHAnsi" w:cs="Times New Roman"/>
              </w:rPr>
              <w:t xml:space="preserve"> para o exercício de 2022, abarcando os meses de </w:t>
            </w:r>
            <w:r w:rsidR="000B10CC">
              <w:rPr>
                <w:rFonts w:asciiTheme="majorHAnsi" w:hAnsiTheme="majorHAnsi" w:cs="Times New Roman"/>
              </w:rPr>
              <w:t>setembro a dezembro de 2022</w:t>
            </w:r>
            <w:r>
              <w:rPr>
                <w:rFonts w:asciiTheme="majorHAnsi" w:hAnsiTheme="majorHAnsi" w:cs="Times New Roman"/>
              </w:rPr>
              <w:t>.</w:t>
            </w:r>
          </w:p>
        </w:tc>
      </w:tr>
      <w:tr w:rsidR="00113CE6" w:rsidRPr="00D42C6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42C6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60A9744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</w:t>
            </w:r>
            <w:r w:rsidR="004C63C4">
              <w:rPr>
                <w:rFonts w:asciiTheme="majorHAnsi" w:hAnsiTheme="majorHAnsi" w:cs="Times New Roman"/>
                <w:b/>
              </w:rPr>
              <w:t>9</w:t>
            </w:r>
            <w:r w:rsidR="000B10CC">
              <w:rPr>
                <w:rFonts w:asciiTheme="majorHAnsi" w:hAnsiTheme="majorHAnsi" w:cs="Times New Roman"/>
                <w:b/>
              </w:rPr>
              <w:t>3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4A4AB6">
              <w:rPr>
                <w:rFonts w:asciiTheme="majorHAnsi" w:hAnsiTheme="majorHAnsi" w:cs="Times New Roman"/>
                <w:b/>
              </w:rPr>
              <w:t>3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E6E31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EE6E31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4E3092D" w14:textId="77777777" w:rsidR="000B10CC" w:rsidRPr="00C41497" w:rsidRDefault="000B10CC" w:rsidP="000B10CC">
      <w:pPr>
        <w:spacing w:after="36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 no</w:t>
      </w:r>
      <w:r w:rsidRPr="00C41497">
        <w:rPr>
          <w:rFonts w:asciiTheme="majorHAnsi" w:hAnsiTheme="majorHAnsi" w:cs="Times New Roman"/>
          <w:lang w:val="pt-BR"/>
        </w:rPr>
        <w:t xml:space="preserve"> </w:t>
      </w:r>
      <w:r w:rsidRPr="00372810">
        <w:rPr>
          <w:rFonts w:asciiTheme="majorHAnsi" w:hAnsiTheme="majorHAnsi" w:cs="Times New Roman"/>
          <w:lang w:val="pt-BR"/>
        </w:rPr>
        <w:t xml:space="preserve">Centro de Artes e Convenções da UFOP - Rua Diogo Vasconcelos n° 328, Pilar </w:t>
      </w:r>
      <w:r w:rsidRPr="00774847">
        <w:rPr>
          <w:rFonts w:asciiTheme="majorHAnsi" w:hAnsiTheme="majorHAnsi" w:cs="Times New Roman"/>
          <w:lang w:val="pt-BR"/>
        </w:rPr>
        <w:t>- Ouro Preto - MG, no dia 14 de julho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4C63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0A1A33E1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2C4F16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129FBA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53034FE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a) fiscalização;</w:t>
      </w:r>
    </w:p>
    <w:p w14:paraId="53B40101" w14:textId="77777777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17218B69" w14:textId="08732C0B" w:rsidR="008C59E1" w:rsidRDefault="00895EC2" w:rsidP="004C63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EE6E31">
        <w:rPr>
          <w:rFonts w:asciiTheme="majorHAnsi" w:hAnsiTheme="majorHAnsi" w:cs="Times New Roman"/>
          <w:lang w:val="pt-BR"/>
        </w:rPr>
        <w:t>Deliberação DCEP-CAU/MG n° 185.3.2/2021, que aprova a</w:t>
      </w:r>
      <w:r w:rsidR="004A4AB6" w:rsidRPr="00C41497">
        <w:rPr>
          <w:rFonts w:asciiTheme="majorHAnsi" w:hAnsiTheme="majorHAnsi" w:cs="Times New Roman"/>
          <w:lang w:val="pt-BR"/>
        </w:rPr>
        <w:t xml:space="preserve"> adequação das diretrizes da fiscalização no período de pandemia, tendo em vista o avanço da vacinação contra a Covid-19, que exigem uma readequação destas diretrizes;</w:t>
      </w:r>
    </w:p>
    <w:p w14:paraId="529444DC" w14:textId="781E8140" w:rsidR="00E2701F" w:rsidRPr="00C41497" w:rsidRDefault="00E2701F" w:rsidP="004C63C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para apreciação por esta Comissão</w:t>
      </w:r>
      <w:r w:rsidR="0024145F">
        <w:rPr>
          <w:rFonts w:asciiTheme="majorHAnsi" w:hAnsiTheme="majorHAnsi" w:cs="Times New Roman"/>
          <w:lang w:val="pt-BR"/>
        </w:rPr>
        <w:t>.</w:t>
      </w:r>
    </w:p>
    <w:p w14:paraId="16EEB022" w14:textId="5DE7C438" w:rsidR="004A4AB6" w:rsidRPr="00C41497" w:rsidRDefault="004A4AB6" w:rsidP="004A4AB6">
      <w:pPr>
        <w:jc w:val="both"/>
        <w:rPr>
          <w:rFonts w:asciiTheme="majorHAnsi" w:hAnsiTheme="majorHAnsi" w:cs="Times New Roman"/>
          <w:lang w:val="pt-BR"/>
        </w:rPr>
      </w:pP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3B0EB170" w14:textId="04425FE8" w:rsidR="00C41497" w:rsidRPr="0054426C" w:rsidRDefault="00C41497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E2701F">
        <w:rPr>
          <w:rFonts w:asciiTheme="majorHAnsi" w:hAnsiTheme="majorHAnsi" w:cs="Times New Roman"/>
          <w:lang w:val="pt-BR"/>
        </w:rPr>
        <w:t>a programação do Projeto Rotas para os meses de</w:t>
      </w:r>
      <w:r w:rsidR="000B10CC">
        <w:rPr>
          <w:rFonts w:asciiTheme="majorHAnsi" w:hAnsiTheme="majorHAnsi" w:cs="Times New Roman"/>
          <w:lang w:val="pt-BR"/>
        </w:rPr>
        <w:t xml:space="preserve"> setembro, outubro, novembro e dezembro </w:t>
      </w:r>
      <w:r w:rsidR="00E2701F">
        <w:rPr>
          <w:rFonts w:asciiTheme="majorHAnsi" w:hAnsiTheme="majorHAnsi" w:cs="Times New Roman"/>
          <w:lang w:val="pt-BR"/>
        </w:rPr>
        <w:t>de 2022, nos termos do anexo desta Deliberação</w:t>
      </w:r>
      <w:r w:rsidR="007A2CC1">
        <w:rPr>
          <w:rFonts w:asciiTheme="majorHAnsi" w:hAnsiTheme="majorHAnsi" w:cs="Times New Roman"/>
          <w:lang w:val="pt-BR"/>
        </w:rPr>
        <w:t>;</w:t>
      </w:r>
    </w:p>
    <w:p w14:paraId="112B1D1E" w14:textId="55B55C68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 w:rsidR="007A2CC1"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 w:rsidR="007A2CC1"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57F1696D" w14:textId="77777777" w:rsidR="000B10CC" w:rsidRPr="008C59E1" w:rsidRDefault="000B10CC" w:rsidP="000B10C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Ouro Preto</w:t>
      </w:r>
      <w:r w:rsidRPr="00E832ED">
        <w:rPr>
          <w:rFonts w:asciiTheme="majorHAnsi" w:hAnsiTheme="majorHAnsi" w:cs="Times New Roman"/>
          <w:lang w:val="pt-BR"/>
        </w:rPr>
        <w:t>, 14 de julho de 2022.</w:t>
      </w:r>
    </w:p>
    <w:p w14:paraId="63665FC0" w14:textId="77777777" w:rsidR="000B10CC" w:rsidRPr="008C59E1" w:rsidRDefault="000B10CC" w:rsidP="000B10CC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69742AD4" w14:textId="1605955A" w:rsidR="000B10CC" w:rsidRDefault="000B10CC" w:rsidP="000B10CC">
      <w:pPr>
        <w:spacing w:before="120" w:after="12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193.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89BFE4E" w14:textId="77777777" w:rsidR="000B10CC" w:rsidRPr="008C59E1" w:rsidRDefault="000B10CC" w:rsidP="000B10CC">
      <w:pPr>
        <w:spacing w:before="120" w:after="120"/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0B10CC" w14:paraId="3CD99E82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77B069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B756DB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BD791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0B10CC" w14:paraId="6A651835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A9FC" w14:textId="77777777" w:rsidR="000B10CC" w:rsidRDefault="000B10CC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5FEA56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04ADAB27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8BBCB4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2CD30E72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DE0913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0EF9B0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8DC255" w14:textId="77777777" w:rsidR="000B10CC" w:rsidRDefault="000B10CC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B10CC" w:rsidRPr="00C800A6" w14:paraId="6A88A0A0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EA795" w14:textId="77777777" w:rsidR="000B10CC" w:rsidRPr="0044259C" w:rsidRDefault="000B10CC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E269" w14:textId="77777777" w:rsidR="000B10CC" w:rsidRPr="0044259C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DA379" w14:textId="77777777" w:rsidR="000B10CC" w:rsidRPr="0044259C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51DD0" w14:textId="77777777" w:rsidR="000B10CC" w:rsidRPr="0044259C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5B1FD" w14:textId="77777777" w:rsidR="000B10CC" w:rsidRPr="0044259C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A39D0" w14:textId="77777777" w:rsidR="000B10CC" w:rsidRPr="0044259C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0B10CC" w:rsidRPr="00C800A6" w14:paraId="554BFC9E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6FF95" w14:textId="77777777" w:rsidR="000B10CC" w:rsidRPr="00EC3313" w:rsidRDefault="000B10CC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407A85B" w14:textId="77777777" w:rsidR="000B10CC" w:rsidRPr="00EC3313" w:rsidRDefault="000B10CC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291DC" w14:textId="77777777" w:rsidR="000B10CC" w:rsidRPr="00EC3313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286DA" w14:textId="77777777" w:rsidR="000B10CC" w:rsidRPr="00EC3313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C428B" w14:textId="77777777" w:rsidR="000B10CC" w:rsidRPr="00EC3313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B72C" w14:textId="77777777" w:rsidR="000B10CC" w:rsidRPr="005D2692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CE363" w14:textId="77777777" w:rsidR="000B10CC" w:rsidRPr="005D2692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B10CC" w:rsidRPr="00C800A6" w14:paraId="359E7352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72751" w14:textId="77777777" w:rsidR="000B10CC" w:rsidRPr="00EC3313" w:rsidRDefault="000B10CC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7C1C3A2B" w14:textId="77777777" w:rsidR="000B10CC" w:rsidRPr="00ED10F2" w:rsidRDefault="000B10CC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08B77" w14:textId="77777777" w:rsidR="000B10CC" w:rsidRPr="005D2692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33A35" w14:textId="77777777" w:rsidR="000B10CC" w:rsidRPr="005D2692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CE543" w14:textId="77777777" w:rsidR="000B10CC" w:rsidRPr="005D2692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054B" w14:textId="77777777" w:rsidR="000B10CC" w:rsidRPr="005D2692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BF2CD" w14:textId="77777777" w:rsidR="000B10CC" w:rsidRPr="005D2692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0B10CC" w:rsidRPr="00C800A6" w14:paraId="5BDEBAFF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AEA42" w14:textId="77777777" w:rsidR="000B10CC" w:rsidRPr="00EC3313" w:rsidRDefault="000B10CC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B994CF" w14:textId="77777777" w:rsidR="000B10CC" w:rsidRPr="00EC3313" w:rsidRDefault="000B10CC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E90D4" w14:textId="77777777" w:rsidR="000B10CC" w:rsidRPr="00EC3313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707BB" w14:textId="77777777" w:rsidR="000B10CC" w:rsidRPr="00EC3313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06E4B" w14:textId="77777777" w:rsidR="000B10CC" w:rsidRPr="00EC3313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41986" w14:textId="77777777" w:rsidR="000B10CC" w:rsidRPr="00EC3313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40131" w14:textId="77777777" w:rsidR="000B10CC" w:rsidRPr="00EC3313" w:rsidRDefault="000B10CC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0AB8AEC4" w14:textId="77777777" w:rsidR="000B10CC" w:rsidRDefault="000B10CC" w:rsidP="000B10CC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A155EC8" w14:textId="77777777" w:rsidR="000B10CC" w:rsidRDefault="000B10CC" w:rsidP="000B10CC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0E206BB" w14:textId="77777777" w:rsidR="000B10CC" w:rsidRDefault="000B10CC" w:rsidP="000B10C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29193E" w14:textId="77777777" w:rsidR="000B10CC" w:rsidRDefault="000B10CC" w:rsidP="000B10C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5BA02D0" w14:textId="77777777" w:rsidR="000B10CC" w:rsidRDefault="000B10CC" w:rsidP="000B10C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C0AD49C" w14:textId="77777777" w:rsidR="000B10CC" w:rsidRDefault="000B10CC" w:rsidP="000B10CC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68B1F7E" w14:textId="77777777" w:rsidR="000B10CC" w:rsidRDefault="000B10CC" w:rsidP="000B10C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243EECE" w14:textId="77777777" w:rsidR="000B10CC" w:rsidRDefault="000B10CC" w:rsidP="000B10C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32D19FE" w14:textId="77777777" w:rsidR="000B10CC" w:rsidRDefault="000B10CC" w:rsidP="000B10C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044B1838" w14:textId="77777777" w:rsidR="000B10CC" w:rsidRDefault="000B10CC" w:rsidP="000B10CC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607558EC" w14:textId="31A9904A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5111418C" w14:textId="1E0C6975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5D367FEC" w14:textId="0ED67972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54FDD5CA" w14:textId="0158E0DE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49B750B5" w14:textId="18A0021B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4D7D7649" w14:textId="612FBC5D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7F5A208F" w14:textId="3FA019EA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7C0F0B88" w14:textId="683A6554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234E2A59" w14:textId="08BB6237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17B38F35" w14:textId="5E8992B5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5ECE1B45" w14:textId="23F90707" w:rsidR="004C63C4" w:rsidRDefault="004C63C4">
      <w:pPr>
        <w:rPr>
          <w:rFonts w:asciiTheme="majorHAnsi" w:hAnsiTheme="majorHAnsi" w:cs="Times New Roman"/>
          <w:u w:val="single"/>
          <w:lang w:val="pt-BR"/>
        </w:rPr>
      </w:pPr>
    </w:p>
    <w:p w14:paraId="1B26EF22" w14:textId="475EFC50" w:rsidR="004C63C4" w:rsidRDefault="004C63C4" w:rsidP="004C63C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lastRenderedPageBreak/>
        <w:t>Anexo da Deliberação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92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A421F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D4B4CB8" w14:textId="77777777" w:rsidR="00894FE7" w:rsidRDefault="00894FE7" w:rsidP="004C63C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22026201" w14:textId="08E0A5F5" w:rsidR="00894FE7" w:rsidRDefault="00894FE7" w:rsidP="004C63C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94FE7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Programação do Projeto Rotas</w:t>
      </w:r>
    </w:p>
    <w:p w14:paraId="3E698EDA" w14:textId="729A1689" w:rsidR="00B662C9" w:rsidRDefault="00B662C9" w:rsidP="004C63C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66DCBE59" w14:textId="3D7F59B0" w:rsidR="00B662C9" w:rsidRDefault="00B662C9" w:rsidP="004C63C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</w:p>
    <w:p w14:paraId="2CBDDA29" w14:textId="43DE428E" w:rsidR="00894FE7" w:rsidRPr="00894FE7" w:rsidRDefault="00894FE7" w:rsidP="00894FE7">
      <w:pPr>
        <w:pStyle w:val="Legenda"/>
        <w:keepNext/>
        <w:jc w:val="center"/>
        <w:rPr>
          <w:lang w:val="pt-BR"/>
        </w:rPr>
      </w:pPr>
      <w:r w:rsidRPr="00894FE7">
        <w:rPr>
          <w:lang w:val="pt-BR"/>
        </w:rPr>
        <w:t xml:space="preserve">Figura </w:t>
      </w:r>
      <w:r>
        <w:fldChar w:fldCharType="begin"/>
      </w:r>
      <w:r w:rsidRPr="00894FE7">
        <w:rPr>
          <w:lang w:val="pt-BR"/>
        </w:rPr>
        <w:instrText xml:space="preserve"> SEQ Figura \* ARABIC </w:instrText>
      </w:r>
      <w:r>
        <w:fldChar w:fldCharType="separate"/>
      </w:r>
      <w:r w:rsidR="00D42C64">
        <w:rPr>
          <w:noProof/>
          <w:lang w:val="pt-BR"/>
        </w:rPr>
        <w:t>1</w:t>
      </w:r>
      <w:r>
        <w:fldChar w:fldCharType="end"/>
      </w:r>
      <w:r w:rsidRPr="00894FE7">
        <w:rPr>
          <w:lang w:val="pt-BR"/>
        </w:rPr>
        <w:t>: SETEMBRO DE 2022</w:t>
      </w:r>
    </w:p>
    <w:p w14:paraId="59A08A5B" w14:textId="740F0751" w:rsidR="00B662C9" w:rsidRDefault="00B662C9" w:rsidP="004C63C4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>
        <w:rPr>
          <w:noProof/>
        </w:rPr>
        <w:drawing>
          <wp:inline distT="0" distB="0" distL="0" distR="0" wp14:anchorId="7F98941A" wp14:editId="2F376DF1">
            <wp:extent cx="6116320" cy="29845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709F" w14:textId="1020701C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5B70470D" w14:textId="5451006D" w:rsidR="004C63C4" w:rsidRDefault="004C63C4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680E5421" w14:textId="1D6EB9BA" w:rsidR="00894FE7" w:rsidRDefault="00894FE7" w:rsidP="00894FE7">
      <w:pPr>
        <w:pStyle w:val="Legenda"/>
        <w:keepNext/>
        <w:jc w:val="center"/>
      </w:pPr>
      <w:proofErr w:type="spellStart"/>
      <w:r>
        <w:t>Figura</w:t>
      </w:r>
      <w:proofErr w:type="spellEnd"/>
      <w:r>
        <w:t xml:space="preserve"> </w:t>
      </w:r>
      <w:fldSimple w:instr=" SEQ Figura \* ARABIC ">
        <w:r w:rsidR="00D42C64">
          <w:rPr>
            <w:noProof/>
          </w:rPr>
          <w:t>2</w:t>
        </w:r>
      </w:fldSimple>
      <w:r>
        <w:t>: OUTUBRO DE 2022</w:t>
      </w:r>
    </w:p>
    <w:p w14:paraId="114CD096" w14:textId="3A7E0D20" w:rsidR="00894FE7" w:rsidRDefault="00894FE7" w:rsidP="0069017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0CA44FE" wp14:editId="264F4565">
            <wp:extent cx="6116320" cy="35585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15C4" w14:textId="77777777" w:rsidR="00894FE7" w:rsidRDefault="00894FE7" w:rsidP="00690178">
      <w:pPr>
        <w:jc w:val="both"/>
        <w:rPr>
          <w:noProof/>
        </w:rPr>
      </w:pPr>
    </w:p>
    <w:p w14:paraId="632908F7" w14:textId="77777777" w:rsidR="00894FE7" w:rsidRDefault="00894FE7" w:rsidP="00690178">
      <w:pPr>
        <w:jc w:val="both"/>
        <w:rPr>
          <w:noProof/>
        </w:rPr>
      </w:pPr>
    </w:p>
    <w:p w14:paraId="01165BC1" w14:textId="3CCB08D5" w:rsidR="00894FE7" w:rsidRDefault="00894FE7" w:rsidP="00690178">
      <w:pPr>
        <w:jc w:val="both"/>
        <w:rPr>
          <w:noProof/>
        </w:rPr>
      </w:pPr>
    </w:p>
    <w:p w14:paraId="541EB2FD" w14:textId="38C5650F" w:rsidR="00894FE7" w:rsidRDefault="00894FE7" w:rsidP="00690178">
      <w:pPr>
        <w:jc w:val="both"/>
        <w:rPr>
          <w:noProof/>
        </w:rPr>
      </w:pPr>
    </w:p>
    <w:p w14:paraId="07C2BF6D" w14:textId="55367D4E" w:rsidR="00894FE7" w:rsidRDefault="00894FE7" w:rsidP="00690178">
      <w:pPr>
        <w:jc w:val="both"/>
        <w:rPr>
          <w:noProof/>
        </w:rPr>
      </w:pPr>
    </w:p>
    <w:p w14:paraId="267208D5" w14:textId="7FC991A4" w:rsidR="00894FE7" w:rsidRDefault="00894FE7" w:rsidP="00690178">
      <w:pPr>
        <w:jc w:val="both"/>
        <w:rPr>
          <w:noProof/>
        </w:rPr>
      </w:pPr>
    </w:p>
    <w:p w14:paraId="72E53E9B" w14:textId="77777777" w:rsidR="00894FE7" w:rsidRDefault="00894FE7" w:rsidP="00690178">
      <w:pPr>
        <w:jc w:val="both"/>
        <w:rPr>
          <w:noProof/>
        </w:rPr>
      </w:pPr>
    </w:p>
    <w:p w14:paraId="655CA243" w14:textId="77777777" w:rsidR="00894FE7" w:rsidRDefault="00894FE7" w:rsidP="00690178">
      <w:pPr>
        <w:jc w:val="both"/>
        <w:rPr>
          <w:noProof/>
        </w:rPr>
      </w:pPr>
    </w:p>
    <w:p w14:paraId="395B95C5" w14:textId="5DC6A859" w:rsidR="00894FE7" w:rsidRDefault="00894FE7" w:rsidP="00894FE7">
      <w:pPr>
        <w:pStyle w:val="Legenda"/>
        <w:keepNext/>
        <w:jc w:val="center"/>
      </w:pPr>
      <w:proofErr w:type="spellStart"/>
      <w:r>
        <w:t>Figura</w:t>
      </w:r>
      <w:proofErr w:type="spellEnd"/>
      <w:r>
        <w:t xml:space="preserve"> </w:t>
      </w:r>
      <w:fldSimple w:instr=" SEQ Figura \* ARABIC ">
        <w:r w:rsidR="00D42C64">
          <w:rPr>
            <w:noProof/>
          </w:rPr>
          <w:t>3</w:t>
        </w:r>
      </w:fldSimple>
      <w:r>
        <w:t>: NOVEMBRO DE 2022</w:t>
      </w:r>
    </w:p>
    <w:p w14:paraId="3363106A" w14:textId="3FA1DC6F" w:rsidR="00894FE7" w:rsidRDefault="00894FE7" w:rsidP="00690178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F926158" wp14:editId="60CF1D87">
            <wp:extent cx="6116320" cy="298450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2625" w14:textId="0B93E9B4" w:rsidR="00534315" w:rsidRDefault="00534315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447961AE" w14:textId="7FA51F06" w:rsidR="00894FE7" w:rsidRDefault="00894FE7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CA41D64" w14:textId="77777777" w:rsidR="00894FE7" w:rsidRDefault="00894FE7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70CC6F42" w14:textId="6DD52438" w:rsidR="00894FE7" w:rsidRDefault="00894FE7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B5ECBCF" w14:textId="3C3B3D79" w:rsidR="00894FE7" w:rsidRDefault="00894FE7" w:rsidP="00894FE7">
      <w:pPr>
        <w:pStyle w:val="Legenda"/>
        <w:keepNext/>
        <w:jc w:val="center"/>
      </w:pPr>
      <w:proofErr w:type="spellStart"/>
      <w:r>
        <w:t>Figura</w:t>
      </w:r>
      <w:proofErr w:type="spellEnd"/>
      <w:r>
        <w:t xml:space="preserve"> </w:t>
      </w:r>
      <w:fldSimple w:instr=" SEQ Figura \* ARABIC ">
        <w:r w:rsidR="00D42C64">
          <w:rPr>
            <w:noProof/>
          </w:rPr>
          <w:t>4</w:t>
        </w:r>
      </w:fldSimple>
      <w:r>
        <w:t>: DEZEMBRO DE 2022</w:t>
      </w:r>
    </w:p>
    <w:p w14:paraId="24DB7241" w14:textId="141D1EE7" w:rsidR="00894FE7" w:rsidRPr="001308F4" w:rsidRDefault="00894FE7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noProof/>
        </w:rPr>
        <w:drawing>
          <wp:inline distT="0" distB="0" distL="0" distR="0" wp14:anchorId="3C37384B" wp14:editId="577E909C">
            <wp:extent cx="6116320" cy="298450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FE7" w:rsidRPr="001308F4" w:rsidSect="00515CE3">
      <w:headerReference w:type="default" r:id="rId12"/>
      <w:footerReference w:type="default" r:id="rId13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E0BF" w14:textId="77777777" w:rsidR="007B1915" w:rsidRDefault="007B1915" w:rsidP="007E22C9">
      <w:r>
        <w:separator/>
      </w:r>
    </w:p>
  </w:endnote>
  <w:endnote w:type="continuationSeparator" w:id="0">
    <w:p w14:paraId="63FBCFED" w14:textId="77777777" w:rsidR="007B1915" w:rsidRDefault="007B191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CC0B" w14:textId="77777777" w:rsidR="007B1915" w:rsidRDefault="007B1915" w:rsidP="007E22C9">
      <w:r>
        <w:separator/>
      </w:r>
    </w:p>
  </w:footnote>
  <w:footnote w:type="continuationSeparator" w:id="0">
    <w:p w14:paraId="211289A0" w14:textId="77777777" w:rsidR="007B1915" w:rsidRDefault="007B191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3E34BC1"/>
    <w:multiLevelType w:val="multilevel"/>
    <w:tmpl w:val="D826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6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7" w15:restartNumberingAfterBreak="0">
    <w:nsid w:val="06C01A66"/>
    <w:multiLevelType w:val="multilevel"/>
    <w:tmpl w:val="07F24D7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69921EA"/>
    <w:multiLevelType w:val="multilevel"/>
    <w:tmpl w:val="AD7CE3E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811376"/>
    <w:multiLevelType w:val="multilevel"/>
    <w:tmpl w:val="91D631B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00454AA"/>
    <w:multiLevelType w:val="multilevel"/>
    <w:tmpl w:val="651A217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1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 w15:restartNumberingAfterBreak="0">
    <w:nsid w:val="638F3FF4"/>
    <w:multiLevelType w:val="multilevel"/>
    <w:tmpl w:val="62EC61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649DB"/>
    <w:multiLevelType w:val="multilevel"/>
    <w:tmpl w:val="5964CEB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6255143">
    <w:abstractNumId w:val="25"/>
  </w:num>
  <w:num w:numId="2" w16cid:durableId="868106706">
    <w:abstractNumId w:val="47"/>
  </w:num>
  <w:num w:numId="3" w16cid:durableId="1862666617">
    <w:abstractNumId w:val="9"/>
  </w:num>
  <w:num w:numId="4" w16cid:durableId="733087883">
    <w:abstractNumId w:val="24"/>
  </w:num>
  <w:num w:numId="5" w16cid:durableId="213201220">
    <w:abstractNumId w:val="14"/>
  </w:num>
  <w:num w:numId="6" w16cid:durableId="1792894472">
    <w:abstractNumId w:val="6"/>
  </w:num>
  <w:num w:numId="7" w16cid:durableId="607928634">
    <w:abstractNumId w:val="46"/>
  </w:num>
  <w:num w:numId="8" w16cid:durableId="1062871823">
    <w:abstractNumId w:val="2"/>
  </w:num>
  <w:num w:numId="9" w16cid:durableId="791288890">
    <w:abstractNumId w:val="5"/>
  </w:num>
  <w:num w:numId="10" w16cid:durableId="47805211">
    <w:abstractNumId w:val="23"/>
  </w:num>
  <w:num w:numId="11" w16cid:durableId="196049268">
    <w:abstractNumId w:val="42"/>
  </w:num>
  <w:num w:numId="12" w16cid:durableId="1880581282">
    <w:abstractNumId w:val="15"/>
  </w:num>
  <w:num w:numId="13" w16cid:durableId="1301617852">
    <w:abstractNumId w:val="26"/>
  </w:num>
  <w:num w:numId="14" w16cid:durableId="386532630">
    <w:abstractNumId w:val="48"/>
  </w:num>
  <w:num w:numId="15" w16cid:durableId="1257009857">
    <w:abstractNumId w:val="18"/>
  </w:num>
  <w:num w:numId="16" w16cid:durableId="654257426">
    <w:abstractNumId w:val="38"/>
  </w:num>
  <w:num w:numId="17" w16cid:durableId="1289968817">
    <w:abstractNumId w:val="13"/>
  </w:num>
  <w:num w:numId="18" w16cid:durableId="504714032">
    <w:abstractNumId w:val="20"/>
  </w:num>
  <w:num w:numId="19" w16cid:durableId="1603414441">
    <w:abstractNumId w:val="30"/>
  </w:num>
  <w:num w:numId="20" w16cid:durableId="1227299627">
    <w:abstractNumId w:val="17"/>
  </w:num>
  <w:num w:numId="21" w16cid:durableId="947348972">
    <w:abstractNumId w:val="32"/>
  </w:num>
  <w:num w:numId="22" w16cid:durableId="262999603">
    <w:abstractNumId w:val="1"/>
  </w:num>
  <w:num w:numId="23" w16cid:durableId="908883647">
    <w:abstractNumId w:val="10"/>
  </w:num>
  <w:num w:numId="24" w16cid:durableId="401411806">
    <w:abstractNumId w:val="43"/>
  </w:num>
  <w:num w:numId="25" w16cid:durableId="1082486425">
    <w:abstractNumId w:val="4"/>
  </w:num>
  <w:num w:numId="26" w16cid:durableId="535048753">
    <w:abstractNumId w:val="34"/>
  </w:num>
  <w:num w:numId="27" w16cid:durableId="1555694244">
    <w:abstractNumId w:val="36"/>
  </w:num>
  <w:num w:numId="28" w16cid:durableId="1731034775">
    <w:abstractNumId w:val="28"/>
  </w:num>
  <w:num w:numId="29" w16cid:durableId="854687347">
    <w:abstractNumId w:val="21"/>
  </w:num>
  <w:num w:numId="30" w16cid:durableId="1699967786">
    <w:abstractNumId w:val="22"/>
  </w:num>
  <w:num w:numId="31" w16cid:durableId="563372392">
    <w:abstractNumId w:val="19"/>
  </w:num>
  <w:num w:numId="32" w16cid:durableId="2106488415">
    <w:abstractNumId w:val="16"/>
  </w:num>
  <w:num w:numId="33" w16cid:durableId="1489516043">
    <w:abstractNumId w:val="27"/>
  </w:num>
  <w:num w:numId="34" w16cid:durableId="1959947728">
    <w:abstractNumId w:val="41"/>
  </w:num>
  <w:num w:numId="35" w16cid:durableId="1422993966">
    <w:abstractNumId w:val="35"/>
  </w:num>
  <w:num w:numId="36" w16cid:durableId="713434219">
    <w:abstractNumId w:val="44"/>
  </w:num>
  <w:num w:numId="37" w16cid:durableId="347413131">
    <w:abstractNumId w:val="40"/>
  </w:num>
  <w:num w:numId="38" w16cid:durableId="1410926071">
    <w:abstractNumId w:val="45"/>
  </w:num>
  <w:num w:numId="39" w16cid:durableId="618142914">
    <w:abstractNumId w:val="31"/>
  </w:num>
  <w:num w:numId="40" w16cid:durableId="1751386749">
    <w:abstractNumId w:val="0"/>
  </w:num>
  <w:num w:numId="41" w16cid:durableId="399404069">
    <w:abstractNumId w:val="8"/>
  </w:num>
  <w:num w:numId="42" w16cid:durableId="689720094">
    <w:abstractNumId w:val="39"/>
  </w:num>
  <w:num w:numId="43" w16cid:durableId="1513716134">
    <w:abstractNumId w:val="3"/>
  </w:num>
  <w:num w:numId="44" w16cid:durableId="1324235403">
    <w:abstractNumId w:val="12"/>
  </w:num>
  <w:num w:numId="45" w16cid:durableId="579751470">
    <w:abstractNumId w:val="33"/>
  </w:num>
  <w:num w:numId="46" w16cid:durableId="2002659012">
    <w:abstractNumId w:val="29"/>
  </w:num>
  <w:num w:numId="47" w16cid:durableId="390733121">
    <w:abstractNumId w:val="11"/>
  </w:num>
  <w:num w:numId="48" w16cid:durableId="467480415">
    <w:abstractNumId w:val="37"/>
  </w:num>
  <w:num w:numId="49" w16cid:durableId="754209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3D84"/>
    <w:rsid w:val="0008559A"/>
    <w:rsid w:val="000871A5"/>
    <w:rsid w:val="000A094F"/>
    <w:rsid w:val="000A259B"/>
    <w:rsid w:val="000B0760"/>
    <w:rsid w:val="000B10CC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02FED"/>
    <w:rsid w:val="0021111F"/>
    <w:rsid w:val="00211439"/>
    <w:rsid w:val="00225267"/>
    <w:rsid w:val="002322C9"/>
    <w:rsid w:val="0024145F"/>
    <w:rsid w:val="002419CF"/>
    <w:rsid w:val="00246FD0"/>
    <w:rsid w:val="002535D8"/>
    <w:rsid w:val="00254188"/>
    <w:rsid w:val="00254A9D"/>
    <w:rsid w:val="00262DB2"/>
    <w:rsid w:val="00266909"/>
    <w:rsid w:val="00275CFF"/>
    <w:rsid w:val="00282D54"/>
    <w:rsid w:val="0028590F"/>
    <w:rsid w:val="0029579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080A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49AB"/>
    <w:rsid w:val="004A1B48"/>
    <w:rsid w:val="004A4AB6"/>
    <w:rsid w:val="004A60E9"/>
    <w:rsid w:val="004B733B"/>
    <w:rsid w:val="004C63C4"/>
    <w:rsid w:val="004E327B"/>
    <w:rsid w:val="004E4C07"/>
    <w:rsid w:val="004F30A6"/>
    <w:rsid w:val="004F7471"/>
    <w:rsid w:val="0051484F"/>
    <w:rsid w:val="00515CE3"/>
    <w:rsid w:val="00521E0B"/>
    <w:rsid w:val="005325EA"/>
    <w:rsid w:val="00534315"/>
    <w:rsid w:val="00534EF8"/>
    <w:rsid w:val="00542E03"/>
    <w:rsid w:val="00543310"/>
    <w:rsid w:val="0054426C"/>
    <w:rsid w:val="005514F9"/>
    <w:rsid w:val="00553288"/>
    <w:rsid w:val="00561BF8"/>
    <w:rsid w:val="005632AD"/>
    <w:rsid w:val="0056620D"/>
    <w:rsid w:val="00571B28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1DC2"/>
    <w:rsid w:val="006163CE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6F7154"/>
    <w:rsid w:val="00705FF4"/>
    <w:rsid w:val="00712340"/>
    <w:rsid w:val="00722E5D"/>
    <w:rsid w:val="007509AB"/>
    <w:rsid w:val="007740F7"/>
    <w:rsid w:val="00775760"/>
    <w:rsid w:val="007767A2"/>
    <w:rsid w:val="0079331E"/>
    <w:rsid w:val="007A2CC1"/>
    <w:rsid w:val="007A30D6"/>
    <w:rsid w:val="007A7FC2"/>
    <w:rsid w:val="007B1915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4FE7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3472"/>
    <w:rsid w:val="009672AE"/>
    <w:rsid w:val="00980122"/>
    <w:rsid w:val="00984CE8"/>
    <w:rsid w:val="009A2371"/>
    <w:rsid w:val="009B091D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EE9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62C9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31DE"/>
    <w:rsid w:val="00C370E9"/>
    <w:rsid w:val="00C41497"/>
    <w:rsid w:val="00C41B51"/>
    <w:rsid w:val="00C43C2B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6ED8"/>
    <w:rsid w:val="00D42C64"/>
    <w:rsid w:val="00D46E1A"/>
    <w:rsid w:val="00D613B4"/>
    <w:rsid w:val="00D731F0"/>
    <w:rsid w:val="00D77F75"/>
    <w:rsid w:val="00D80C55"/>
    <w:rsid w:val="00D94E1E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2701F"/>
    <w:rsid w:val="00E42373"/>
    <w:rsid w:val="00E42659"/>
    <w:rsid w:val="00E44458"/>
    <w:rsid w:val="00E45820"/>
    <w:rsid w:val="00E52B96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E6E31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Legenda">
    <w:name w:val="caption"/>
    <w:basedOn w:val="Normal"/>
    <w:next w:val="Normal"/>
    <w:uiPriority w:val="35"/>
    <w:semiHidden/>
    <w:unhideWhenUsed/>
    <w:qFormat/>
    <w:rsid w:val="00894FE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29</cp:revision>
  <cp:lastPrinted>2022-07-21T12:12:00Z</cp:lastPrinted>
  <dcterms:created xsi:type="dcterms:W3CDTF">2021-11-29T20:12:00Z</dcterms:created>
  <dcterms:modified xsi:type="dcterms:W3CDTF">2022-07-21T12:14:00Z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