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133490" w:rsidRPr="00D87A94" w14:paraId="41727E7F" w14:textId="77777777" w:rsidTr="4E9E693D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777BB" w14:textId="77777777" w:rsidR="00BF3DE2" w:rsidRPr="00D87A94" w:rsidRDefault="00BF3DE2" w:rsidP="00BF7DD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7A94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D87A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97307" w14:textId="523FCCAD" w:rsidR="00BF3DE2" w:rsidRPr="00D87A94" w:rsidRDefault="00530338" w:rsidP="00EF21B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D87A94"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60</w:t>
            </w:r>
            <w:r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.3.9</w:t>
            </w:r>
          </w:p>
        </w:tc>
      </w:tr>
      <w:tr w:rsidR="009E0992" w:rsidRPr="00D87A94" w14:paraId="74E5C722" w14:textId="77777777" w:rsidTr="4E9E693D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53E8D" w14:textId="77777777" w:rsidR="00BF3DE2" w:rsidRPr="00D87A94" w:rsidRDefault="00BF3DE2" w:rsidP="00BF7DD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D87A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A8B26" w14:textId="5DF3DA51" w:rsidR="00BF3DE2" w:rsidRPr="00D87A94" w:rsidRDefault="00A906D0" w:rsidP="00BF7DD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Setor de Registro Profissional do CAU/MG</w:t>
            </w:r>
          </w:p>
        </w:tc>
      </w:tr>
      <w:tr w:rsidR="00133490" w:rsidRPr="00D87A94" w14:paraId="41B7141F" w14:textId="77777777" w:rsidTr="4E9E693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5C810" w14:textId="77777777" w:rsidR="00BF3DE2" w:rsidRPr="00D87A94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D87A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7E2DD" w14:textId="42EFD64F" w:rsidR="00BF3DE2" w:rsidRPr="00D87A94" w:rsidRDefault="00CA7481" w:rsidP="00A906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Aprova </w:t>
            </w:r>
            <w:r w:rsidR="00A906D0"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</w:t>
            </w:r>
            <w:r w:rsidR="00254E42"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rocedimento </w:t>
            </w:r>
            <w:r w:rsidR="00A906D0"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</w:t>
            </w:r>
            <w:r w:rsidR="00254E42"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nterno para o Setor de Registro Profissional do CAU/MG</w:t>
            </w:r>
            <w:r w:rsidR="009E0992"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com critérios para abertura de processo de registro profissional para egressos de</w:t>
            </w:r>
            <w:r w:rsidR="00CD52D0"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E0992"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cursos de Arquitetura e Urbanismo oferecidos no formato “Educação à</w:t>
            </w:r>
            <w:r w:rsidR="009E0992"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br/>
              <w:t>Distância”.</w:t>
            </w:r>
          </w:p>
        </w:tc>
      </w:tr>
      <w:tr w:rsidR="00133490" w:rsidRPr="00D87A94" w14:paraId="672A6659" w14:textId="77777777" w:rsidTr="4E9E693D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BF3DE2" w:rsidRPr="00D87A94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9E0992" w:rsidRPr="00D87A94" w14:paraId="7BFBB197" w14:textId="77777777" w:rsidTr="4E9E693D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1E80E9" w14:textId="758ED88E" w:rsidR="00BF3DE2" w:rsidRPr="00D87A94" w:rsidRDefault="4E9E693D" w:rsidP="2C3A15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D87A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530338" w:rsidRPr="00D87A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</w:t>
            </w:r>
            <w:r w:rsidR="00D87A94" w:rsidRPr="00D87A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60</w:t>
            </w:r>
            <w:r w:rsidR="00530338" w:rsidRPr="00D87A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.3.9</w:t>
            </w:r>
            <w:r w:rsidRPr="00D87A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-202</w:t>
            </w:r>
            <w:r w:rsidR="009E0992" w:rsidRPr="00D87A9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5DAB6C7B" w14:textId="77777777" w:rsidR="00BF3DE2" w:rsidRPr="00D87A94" w:rsidRDefault="00BF3DE2" w:rsidP="00BF3DE2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727C8711" w14:textId="7C16CEB7" w:rsidR="00BF3DE2" w:rsidRPr="00D87A94" w:rsidRDefault="1C054F87" w:rsidP="00EF21B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9E0992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ordinária, realizada no dia </w:t>
      </w:r>
      <w:r w:rsidR="00530338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9E0992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6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9E0992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julho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9E0992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através de videoconferência, no exercício das competências e prerrogativas que trata o art. 94 do Regimento Interno aprovado pela Regimento Interno aprovado pela Deliberação Plenária DPOMG nº 0085.6.5/2018, do CAU/MG e homologado pela Deliberação Plenária nº DPABR Nº 0087-11/2019, do CAU/BR, e a Lei nº 12.378, de 31 de dezembro de 2010, e:</w:t>
      </w:r>
    </w:p>
    <w:p w14:paraId="02EB378F" w14:textId="36846225" w:rsidR="00EF21B0" w:rsidRPr="00D87A94" w:rsidRDefault="00EF21B0" w:rsidP="00EF21B0">
      <w:pPr>
        <w:suppressLineNumbers/>
        <w:spacing w:line="30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0FB5F5EB" w14:textId="158A205D" w:rsidR="004D078D" w:rsidRPr="00D87A94" w:rsidRDefault="004D078D" w:rsidP="00EF21B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Lei nº 12378/2010, que regulamenta o exercício da Arquitetura e Urbanismo, cria o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CAU/BR e os Conselhos de Arquitetura e Urbanismo dos Estados e do Distrito Federal – CAU/UFs,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estabelece, em seu art. 3º, que os “campos da atuação profissional para o exercício da arquitetura e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urbanismo são definidos a partir das diretrizes curriculares nacionais que dispõem sobre a formação do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profissional arquiteto e urbanista nas quais os núcleos de conhecimentos de fundamentação e de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conhecimentos profissionais caracterizam a unidade de atuação profissional”;</w:t>
      </w:r>
    </w:p>
    <w:p w14:paraId="6F084B0D" w14:textId="2C342590" w:rsidR="004D078D" w:rsidRPr="00D87A94" w:rsidRDefault="004D078D" w:rsidP="00EF21B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791D842" w14:textId="125602D5" w:rsidR="004D078D" w:rsidRPr="00D87A94" w:rsidRDefault="004D078D" w:rsidP="00EF21B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artigo 6º, Incisos I e II, da Lei nº 12378/2010, que estabelece como requisitos para o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registro, a capacidade civil e diploma de graduação em arquitetura e urbanismo, obtido em instituição de ensino superior oficialmente reconhecida pelo poder público;</w:t>
      </w:r>
    </w:p>
    <w:p w14:paraId="08B7612D" w14:textId="77777777" w:rsidR="004D078D" w:rsidRPr="00D87A94" w:rsidRDefault="004D078D" w:rsidP="00EF21B0">
      <w:pPr>
        <w:suppressLineNumbers/>
        <w:spacing w:line="30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p w14:paraId="56AF41E8" w14:textId="0A3C3A36" w:rsidR="00BE382F" w:rsidRPr="00D87A94" w:rsidRDefault="0024595F" w:rsidP="00BE382F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</w:t>
      </w:r>
      <w:r w:rsidR="007D0DC3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BE382F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4F0ABA31" w14:textId="03BF5830" w:rsidR="007D0DC3" w:rsidRPr="00D87A94" w:rsidRDefault="007D0DC3" w:rsidP="00BE382F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1EA92578" w14:textId="77777777" w:rsidR="007D0DC3" w:rsidRPr="00D87A94" w:rsidRDefault="007D0DC3" w:rsidP="007D0DC3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artigo 96 do Regimento Interno do CAU/MG:</w:t>
      </w:r>
    </w:p>
    <w:p w14:paraId="5EA6EA06" w14:textId="3567D05A" w:rsidR="007D0DC3" w:rsidRPr="00D87A94" w:rsidRDefault="007D0DC3" w:rsidP="00BE382F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AB0D9A5" w14:textId="788F2EDE" w:rsidR="007D0DC3" w:rsidRPr="00D87A94" w:rsidRDefault="007D0DC3" w:rsidP="007D0DC3">
      <w:pPr>
        <w:widowControl/>
        <w:spacing w:line="276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</w:pPr>
      <w:r w:rsidRPr="00D87A94"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  <w:t>Para cumprir a finalidade de zelar pelo aperfeiçoamento da formação em Arquitetura e Urbanismo, respeitado o que dispõem os artigos 2°, 3°, 4°, 24, 28, 34 e 61 da Lei n° 12.378, de 31 de dezembro de 2010, competirá à Comissão de Ensino e Formação do CAU/MG (CEF-CAU/MG), no âmbito de sua competência;</w:t>
      </w:r>
    </w:p>
    <w:p w14:paraId="3D6F6C92" w14:textId="77777777" w:rsidR="007D0DC3" w:rsidRPr="00D87A94" w:rsidRDefault="007D0DC3" w:rsidP="007D0DC3">
      <w:pPr>
        <w:widowControl/>
        <w:spacing w:line="276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</w:pPr>
      <w:r w:rsidRPr="00D87A94"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  <w:t>[...]</w:t>
      </w:r>
    </w:p>
    <w:p w14:paraId="1B01BF03" w14:textId="53220378" w:rsidR="007D0DC3" w:rsidRPr="00D87A94" w:rsidRDefault="007D0DC3" w:rsidP="007D0DC3">
      <w:pPr>
        <w:widowControl/>
        <w:spacing w:line="276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</w:pPr>
      <w:r w:rsidRPr="00D87A94"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  <w:t>VI - instruir, apreciar e deliberar sobre requerimentos de registros temporários de profissionais estrangeiros sem sede no país, para homologação no Plenário do CAU/BR;</w:t>
      </w:r>
    </w:p>
    <w:p w14:paraId="6242AD98" w14:textId="77777777" w:rsidR="007D0DC3" w:rsidRPr="00D87A94" w:rsidRDefault="007D0DC3" w:rsidP="007D0DC3">
      <w:pPr>
        <w:widowControl/>
        <w:spacing w:line="276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</w:pPr>
      <w:r w:rsidRPr="00D87A94"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  <w:t>VII - instruir, apreciar e deliberar, sobre requerimentos de registros de profissionais portadores de diplomas de graduação em Arquitetura e Urbanismo:</w:t>
      </w:r>
    </w:p>
    <w:p w14:paraId="38FE4950" w14:textId="77777777" w:rsidR="007D0DC3" w:rsidRPr="00D87A94" w:rsidRDefault="007D0DC3" w:rsidP="007D0DC3">
      <w:pPr>
        <w:widowControl/>
        <w:spacing w:line="276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</w:pPr>
      <w:r w:rsidRPr="00D87A94"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  <w:t>a) obtidos em instituições brasileiras de ensino superior com cursos oficialmente reconhecidos pelo poder público, encaminhando-os ao Plenário em caso de indeferimento; e</w:t>
      </w:r>
    </w:p>
    <w:p w14:paraId="155A6088" w14:textId="77777777" w:rsidR="007D0DC3" w:rsidRPr="00D87A94" w:rsidRDefault="007D0DC3" w:rsidP="007D0DC3">
      <w:pPr>
        <w:widowControl/>
        <w:spacing w:line="276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</w:pPr>
      <w:r w:rsidRPr="00D87A94"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  <w:t>b) obtidos em instituições estrangeiras de ensino superior, e revalidados na forma da Lei, encaminhando-os ao CAU/BR.</w:t>
      </w:r>
    </w:p>
    <w:p w14:paraId="79BB107B" w14:textId="39BEE312" w:rsidR="007D0DC3" w:rsidRPr="00D87A94" w:rsidRDefault="007D0DC3" w:rsidP="007D0DC3">
      <w:pPr>
        <w:widowControl/>
        <w:spacing w:line="276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</w:pPr>
      <w:r w:rsidRPr="00D87A94"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  <w:t>[...]</w:t>
      </w:r>
    </w:p>
    <w:p w14:paraId="6B19F7FD" w14:textId="77777777" w:rsidR="000D5FDE" w:rsidRPr="00D87A94" w:rsidRDefault="000D5FDE" w:rsidP="007D0DC3">
      <w:pPr>
        <w:widowControl/>
        <w:spacing w:line="276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 w:val="20"/>
          <w:szCs w:val="20"/>
          <w:lang w:val="pt-BR" w:eastAsia="pt-BR"/>
        </w:rPr>
      </w:pPr>
    </w:p>
    <w:p w14:paraId="6D079F5E" w14:textId="66976513" w:rsidR="004D078D" w:rsidRPr="00D87A94" w:rsidRDefault="004D078D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Resolução CAU/BR nº 18/2012 e alterações, que dispõe sobre os registros definitivos e 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temporários de profissionais no Conselho de Arquitetura e Urbanismo, e que define, nos artigos 7º e 8º, que “o requerimento de registro deve ser apreciado e aprovado pela Comissão de Ensino do CAU/UF”, e que “a Comissão Permanente de Ensino e Formação Profissional do CAU/UF, em função da análise da qualificação acadêmica do portador de diploma ou certificado, concederá o registro em conformidade com o currículo de formação escolar”, respectivamente;</w:t>
      </w:r>
    </w:p>
    <w:p w14:paraId="590D6F6E" w14:textId="77777777" w:rsidR="000D5FDE" w:rsidRPr="00D87A94" w:rsidRDefault="000D5FDE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F54BFE3" w14:textId="7378AD85" w:rsidR="009E0992" w:rsidRPr="00D87A94" w:rsidRDefault="009E0992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="004D078D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DELIBERAÇÃO DA COMISSÃO DE ENSINO E FORMAÇÃO D.CEF-CAU/MG Nº 138.3.9-2020 que aprova Procedimentos Internos para o Setor de Registro Profissional do CAU/MG, inclusive o procedimento de registro de egressos de cursos de arquitetura e urbanismo de Minas Gerais. </w:t>
      </w:r>
    </w:p>
    <w:p w14:paraId="77A5A9FE" w14:textId="77777777" w:rsidR="000D5FDE" w:rsidRPr="00D87A94" w:rsidRDefault="000D5FDE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8341F5E" w14:textId="29777E05" w:rsidR="004D078D" w:rsidRPr="00D87A94" w:rsidRDefault="004D078D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tratamento isonômico às partes significa tratar igualmente os iguais e desigualmente os desiguais, na exata medida de suas desigualdades, e a educação a distância em arquitetura e urbanismo possui peculiaridades e singularidades que demandam um tratamento diferenciado ao registro da Instituição de Ensino e seus egressos;</w:t>
      </w:r>
    </w:p>
    <w:p w14:paraId="682A4C52" w14:textId="77777777" w:rsidR="000D5FDE" w:rsidRPr="00D87A94" w:rsidRDefault="000D5FDE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7F32547" w14:textId="07BDC750" w:rsidR="004D078D" w:rsidRPr="00D87A94" w:rsidRDefault="004D078D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não é razoável, adequado e seguro para a sociedade que o Ministério da Educação e Cultura (MEC), por ineficiência e inoperância, aprove, de forma unilateral, e sem as devidas comprovações, os registros de</w:t>
      </w:r>
      <w:r w:rsid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IES, em contrariedade à legislação e às normativas do próprio MEC;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</w:r>
    </w:p>
    <w:p w14:paraId="226B180F" w14:textId="4525DA51" w:rsidR="004D078D" w:rsidRPr="00D87A94" w:rsidRDefault="004D078D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MEC vem legislando mediante atos infra legais sobre a profissão sem as devidas consultas e</w:t>
      </w:r>
      <w:r w:rsid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participação de conselhos e entidades;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</w:r>
    </w:p>
    <w:p w14:paraId="72D930C5" w14:textId="609B2469" w:rsidR="004D078D" w:rsidRPr="00D87A94" w:rsidRDefault="004D078D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artigo 61, da Lei nº 12378/2010, que institui a Comissão Permanente de Ensino e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Formação, bem como Colegiado de Entidades Nacionais, concedendo aos CAU/UFs a competência para tratar das questões do ensino da Arquitetura e Urbanismo;</w:t>
      </w:r>
    </w:p>
    <w:p w14:paraId="3AD0B034" w14:textId="77777777" w:rsidR="00CD52D0" w:rsidRPr="00D87A94" w:rsidRDefault="00CD52D0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221D6E3" w14:textId="08FAF892" w:rsidR="004D078D" w:rsidRPr="00D87A94" w:rsidRDefault="004D078D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a Educação à Distância deve ser vista com extrema cautela, em razão do perfil da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atividade que será desenvolvida pelos arquitetos e urbanistas, e sua estrita relação quanto à qualidade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do ensino e, futuramente, quanto ao serviço prestado pelos futuros arquitetos e urbanistas;</w:t>
      </w:r>
    </w:p>
    <w:p w14:paraId="1F1E9E81" w14:textId="77777777" w:rsidR="00CD52D0" w:rsidRPr="00D87A94" w:rsidRDefault="00CD52D0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538D13F" w14:textId="74B38DCE" w:rsidR="004D078D" w:rsidRPr="00D87A94" w:rsidRDefault="004D078D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entendimento do CAU/MG quanto a necessidade de estabelecimento de requisitos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capazes de averiguar a qualidade do ensino ministrado nos cursos de Arquitetura e Urbanismo ofertados na modalidade Ensino a Distância e a adequação às exigências legais dos mesmos;</w:t>
      </w:r>
    </w:p>
    <w:p w14:paraId="27541AF6" w14:textId="77777777" w:rsidR="00CD52D0" w:rsidRPr="00D87A94" w:rsidRDefault="00CD52D0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403FC86" w14:textId="6FCE72F2" w:rsidR="00CD52D0" w:rsidRPr="00D87A94" w:rsidRDefault="00CD52D0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necessidade de adoção de mecanismos que propiciem o eficiente acompanhamento e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controle da qualidade da formação de profissionais egressos de cursos EaD, de sorte a preservar os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interesses da sociedade;</w:t>
      </w:r>
    </w:p>
    <w:p w14:paraId="5E1C9131" w14:textId="77777777" w:rsidR="00CD52D0" w:rsidRPr="00D87A94" w:rsidRDefault="00CD52D0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5A9840A" w14:textId="1150E254" w:rsidR="00CD52D0" w:rsidRPr="00D87A94" w:rsidRDefault="00CD52D0" w:rsidP="00CD52D0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CAU/MG já recebeu solicitações de registro profissional de egressos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provenientes de curso de Arquitetura e Urbanismo ofertados na modalidade Ensino a Distância, e a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necessidade de instrução ao corpo técnico quanto aos procedimentos;</w:t>
      </w:r>
    </w:p>
    <w:p w14:paraId="49B7A732" w14:textId="110EEC27" w:rsidR="00BF3DE2" w:rsidRPr="00D87A94" w:rsidRDefault="00BF3DE2" w:rsidP="00BE382F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5F4ACECA" w14:textId="40772CC3" w:rsidR="00CD52D0" w:rsidRPr="00D87A94" w:rsidRDefault="00254E42" w:rsidP="00A906D0">
      <w:pPr>
        <w:pStyle w:val="PargrafodaLista"/>
        <w:widowControl/>
        <w:numPr>
          <w:ilvl w:val="0"/>
          <w:numId w:val="27"/>
        </w:num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</w:t>
      </w:r>
      <w:r w:rsidR="1C054F87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provar</w:t>
      </w:r>
      <w:r w:rsidR="00A906D0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neste ato, o Procedimento Interno</w:t>
      </w:r>
      <w:r w:rsidR="1C054F87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A906D0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para o Setor de Registro Profissional do CAU/MG</w:t>
      </w:r>
      <w:r w:rsidR="00CD52D0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 critérios para abertura de processo de registro profissional para egressos de cursos de Arquitetura e Urbanismo oferecidos no formato Educação à Distância.</w:t>
      </w:r>
    </w:p>
    <w:p w14:paraId="41C8F396" w14:textId="77777777" w:rsidR="00563044" w:rsidRPr="00D87A94" w:rsidRDefault="00563044" w:rsidP="00BF3DE2">
      <w:pPr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79B3101B" w14:textId="133909C6" w:rsidR="00BF3DE2" w:rsidRPr="00D87A94" w:rsidRDefault="1C054F87" w:rsidP="00BF3DE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Belo Horizonte, </w:t>
      </w:r>
      <w:r w:rsidR="00530338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A812B4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6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A812B4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julho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A812B4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72A3D3EC" w14:textId="77777777" w:rsidR="00BF3DE2" w:rsidRPr="00D87A94" w:rsidRDefault="00BF3DE2" w:rsidP="00BF3DE2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D87A94" w:rsidRPr="00D87A94" w14:paraId="689E6C90" w14:textId="77777777" w:rsidTr="00AF0CD8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707753" w14:textId="0E2342E0" w:rsidR="00D87A94" w:rsidRPr="00D87A94" w:rsidRDefault="00D87A94" w:rsidP="00AF0C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D87A94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        </w:t>
            </w: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160.</w:t>
            </w: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9</w:t>
            </w: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D87A94" w:rsidRPr="00D87A94" w14:paraId="0B582276" w14:textId="77777777" w:rsidTr="00AF0CD8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B7C01C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451A5F3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D87A94" w:rsidRPr="00D87A94" w14:paraId="3C057188" w14:textId="77777777" w:rsidTr="00AF0CD8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ED1C6" w14:textId="77777777" w:rsidR="00D87A94" w:rsidRPr="00D87A94" w:rsidRDefault="00D87A94" w:rsidP="00AF0CD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3268A7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E5B2B2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05434F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F41639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 na votação</w:t>
            </w:r>
          </w:p>
        </w:tc>
      </w:tr>
      <w:tr w:rsidR="00D87A94" w:rsidRPr="00D87A94" w14:paraId="01541DC9" w14:textId="77777777" w:rsidTr="00AF0CD8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4CBE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9E2CC" w14:textId="77777777" w:rsidR="00D87A94" w:rsidRPr="00D87A94" w:rsidRDefault="00D87A94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E9AC8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4A8FF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41D47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3E0B9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0C7F7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D87A94" w:rsidRPr="00D87A94" w14:paraId="0CE21E8E" w14:textId="77777777" w:rsidTr="00AF0CD8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74D56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EA141" w14:textId="77777777" w:rsidR="00D87A94" w:rsidRPr="00D87A94" w:rsidRDefault="00D87A94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D04C2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C42E8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F97DB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19F5A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AFDA9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D87A94" w:rsidRPr="00D87A94" w14:paraId="627B1732" w14:textId="77777777" w:rsidTr="00AF0CD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ADF1D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E37D8" w14:textId="77777777" w:rsidR="00D87A94" w:rsidRPr="00D87A94" w:rsidRDefault="00D87A94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15147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7FBB8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07D0A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9AF24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0DA7E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D87A94" w:rsidRPr="00D87A94" w14:paraId="1BF137CE" w14:textId="77777777" w:rsidTr="00AF0CD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5CA15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65734" w14:textId="77777777" w:rsidR="00D87A94" w:rsidRPr="00D87A94" w:rsidRDefault="00D87A94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C3BFD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60113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87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3F72B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E81E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E82EC" w14:textId="77777777" w:rsidR="00D87A94" w:rsidRPr="00D87A94" w:rsidRDefault="00D87A94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0FF6A9CA" w14:textId="77777777" w:rsidR="00D87A94" w:rsidRPr="00D87A94" w:rsidRDefault="00D87A94" w:rsidP="00D87A94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4DC6D99" w14:textId="77777777" w:rsidR="00D87A94" w:rsidRPr="00D87A94" w:rsidRDefault="00D87A94" w:rsidP="00D87A94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17653770" w14:textId="08CB1341" w:rsidR="00D87A94" w:rsidRPr="00D87A94" w:rsidRDefault="00D87A94" w:rsidP="00D87A9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Melo  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(Coordenadora CEF-CAU/MG)</w:t>
      </w:r>
      <w:r w:rsidRPr="00D87A9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  </w:t>
      </w:r>
      <w:r w:rsidRPr="00D87A9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______________________________________</w:t>
      </w:r>
    </w:p>
    <w:p w14:paraId="210C87A6" w14:textId="77777777" w:rsidR="00D87A94" w:rsidRPr="00D87A94" w:rsidRDefault="00D87A94" w:rsidP="00D87A9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78BCBB7A" w14:textId="77777777" w:rsidR="00D87A94" w:rsidRPr="00D87A94" w:rsidRDefault="00D87A94" w:rsidP="00D87A9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B711ECB" w14:textId="77777777" w:rsidR="00D87A94" w:rsidRPr="00D87A94" w:rsidRDefault="00D87A94" w:rsidP="00D87A9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CEF-CAU/MG)     </w:t>
      </w:r>
      <w:r w:rsidRPr="00D87A9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3DB74C1B" w14:textId="77777777" w:rsidR="00D87A94" w:rsidRPr="00D87A94" w:rsidRDefault="00D87A94" w:rsidP="00D87A9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 Barbosa</w:t>
      </w:r>
      <w:r w:rsidRPr="00D87A9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(Suplente)</w:t>
      </w:r>
      <w:r w:rsidRPr="00D87A9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3BEF731D" w14:textId="77777777" w:rsidR="00D87A94" w:rsidRPr="00D87A94" w:rsidRDefault="00D87A94" w:rsidP="00D87A9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6C1FE810" w14:textId="77777777" w:rsidR="00D87A94" w:rsidRPr="00D87A94" w:rsidRDefault="00D87A94" w:rsidP="00D87A9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                       _________________________________________ </w:t>
      </w:r>
    </w:p>
    <w:p w14:paraId="1F16A76C" w14:textId="77777777" w:rsidR="00D87A94" w:rsidRPr="00D87A94" w:rsidRDefault="00D87A94" w:rsidP="00D87A9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4321AC95" w14:textId="77777777" w:rsidR="00D87A94" w:rsidRPr="00D87A94" w:rsidRDefault="00D87A94" w:rsidP="00D87A9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DE69B81" w14:textId="77777777" w:rsidR="00D87A94" w:rsidRPr="00D87A94" w:rsidRDefault="00D87A94" w:rsidP="00D87A94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Matthes</w:t>
      </w: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(Suplente)                                          _________________________________________</w:t>
      </w:r>
    </w:p>
    <w:p w14:paraId="12E899BB" w14:textId="77777777" w:rsidR="00D87A94" w:rsidRPr="00D87A94" w:rsidRDefault="00D87A94" w:rsidP="00D87A94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005E43C6" w14:textId="77777777" w:rsidR="00D87A94" w:rsidRPr="00D87A94" w:rsidRDefault="00D87A94" w:rsidP="00D87A94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B5AB62E" w14:textId="77777777" w:rsidR="00D87A94" w:rsidRPr="00D87A94" w:rsidRDefault="00D87A94" w:rsidP="00D87A94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220BE5D8" w14:textId="77777777" w:rsidR="00D87A94" w:rsidRPr="00D87A94" w:rsidRDefault="00D87A94" w:rsidP="00D87A94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3D7D5D3F" w14:textId="77777777" w:rsidR="00D87A94" w:rsidRPr="00D87A94" w:rsidRDefault="00D87A94" w:rsidP="00D87A94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0D6F0232" w14:textId="77777777" w:rsidR="00D87A94" w:rsidRPr="00D87A94" w:rsidRDefault="00D87A94" w:rsidP="00D87A9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76B3F680" w14:textId="77777777" w:rsidR="00D87A94" w:rsidRPr="00D87A94" w:rsidRDefault="00D87A94" w:rsidP="00D87A9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7104917F" w14:textId="77777777" w:rsidR="00D87A94" w:rsidRPr="00D87A94" w:rsidRDefault="00D87A94" w:rsidP="00D87A9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D87A94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 daComissão de Ensino e Formação – CEF-CAU/MG</w:t>
      </w:r>
    </w:p>
    <w:p w14:paraId="574E9EDC" w14:textId="77777777" w:rsidR="00D87A94" w:rsidRPr="00D87A94" w:rsidRDefault="00D87A94" w:rsidP="00D87A9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B0B6AF3" w14:textId="77777777" w:rsidR="00D87A94" w:rsidRPr="00D87A94" w:rsidRDefault="00D87A94" w:rsidP="00A812B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FE0FDC2" w14:textId="77777777" w:rsidR="00A812B4" w:rsidRPr="00D87A94" w:rsidRDefault="00A812B4" w:rsidP="00A812B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09EAA7B" w14:textId="71AE5085" w:rsidR="005C73CA" w:rsidRPr="00D87A94" w:rsidRDefault="00F37DC3" w:rsidP="00D87A94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ANEXO</w:t>
      </w:r>
      <w:r w:rsidR="00A812B4" w:rsidRPr="00D87A9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:</w:t>
      </w:r>
    </w:p>
    <w:p w14:paraId="19608C18" w14:textId="77777777" w:rsidR="000D5FDE" w:rsidRPr="00D87A94" w:rsidRDefault="000D5FDE" w:rsidP="000D5FDE">
      <w:pPr>
        <w:spacing w:before="240" w:after="240"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Procedimento Interno para o Setor de Registro Profissional do CAU/MG com critérios para abertura de processo de registro profissional para egressos de cursos de Arquitetura e Urbanismo oferecidos no formato Educação à Distância.</w:t>
      </w:r>
    </w:p>
    <w:p w14:paraId="78092C60" w14:textId="77777777" w:rsidR="000D5FDE" w:rsidRPr="00D87A94" w:rsidRDefault="000D5FDE" w:rsidP="00963C39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p w14:paraId="124FF1CE" w14:textId="6CA45E38" w:rsidR="000D5FDE" w:rsidRPr="00D87A94" w:rsidRDefault="004565ED" w:rsidP="000D5FDE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Art. 1º. </w:t>
      </w:r>
      <w:r w:rsidR="00C86CD8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 registro profissional deve ser requerido pelo profissional diplomado no País, brasileiro ou estrangeiro</w:t>
      </w:r>
      <w:r w:rsidR="000D5FDE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conforme determinações da DELIBERAÇÃO DA COMISSÃO DE ENSINO E FORMAÇÃO D.CEF-CAU/MG Nº 138.3.9-2020, ou alterações posteriores, que aprova procedimento interno para registro de egressos de cursos de arquitetura e urbanismo de Minas Gerais. </w:t>
      </w:r>
    </w:p>
    <w:p w14:paraId="78BF6C46" w14:textId="77777777" w:rsidR="00F40897" w:rsidRPr="00D87A94" w:rsidRDefault="00F40897" w:rsidP="000D5FDE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A8AE93D" w14:textId="48A83D9F" w:rsidR="000D5FDE" w:rsidRPr="00D87A94" w:rsidRDefault="000D5FDE" w:rsidP="00F40897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Art. 2°. Quando se tratar de solicitação de egresso de cursos de Arquitetura e Urbanismo oferecidos no formato Educação à Distância, estabelecer que, além da documentação exigida na </w:t>
      </w:r>
      <w:r w:rsidR="00F40897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Resolução CAU/BR nº 18/2012, de 2 de março de 2012, o </w:t>
      </w:r>
      <w:r w:rsidR="00901433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curso de Arquitetura e Urbanismo</w:t>
      </w:r>
      <w:r w:rsidR="00F40897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deverá:</w:t>
      </w:r>
    </w:p>
    <w:p w14:paraId="20D974EA" w14:textId="77777777" w:rsidR="00F40897" w:rsidRPr="00D87A94" w:rsidRDefault="00F40897" w:rsidP="00F40897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7A267D5" w14:textId="7823D22C" w:rsidR="00F40897" w:rsidRPr="00D87A94" w:rsidRDefault="00F40897" w:rsidP="00F40897">
      <w:pPr>
        <w:suppressLineNumbers/>
        <w:spacing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 – Apresentar Projeto Pedagógico do Curso atualizado </w:t>
      </w:r>
      <w:r w:rsidR="00196F68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(PPC) </w:t>
      </w:r>
      <w:r w:rsidR="00B2095A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do curso de arquitetura e urbanismo 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 atenda às exigências elencadas pelas</w:t>
      </w:r>
      <w:r w:rsidR="00196F68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Diretrizes Curriculares Nacionais de Arquitetura e Urbanismo (DCN), consoante Resolução</w:t>
      </w:r>
      <w:r w:rsidR="00D65B8C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n. 2/2010 do Conselho Nacional de Educação (Câmara de Educação Superior), na forma</w:t>
      </w:r>
      <w:r w:rsidR="00D65B8C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 art. 3º da Lei 12.378/2010;</w:t>
      </w:r>
    </w:p>
    <w:p w14:paraId="09E011AA" w14:textId="77777777" w:rsidR="007F59F1" w:rsidRPr="00D87A94" w:rsidRDefault="007F59F1" w:rsidP="00F40897">
      <w:pPr>
        <w:suppressLineNumbers/>
        <w:spacing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609BC21" w14:textId="696E58DC" w:rsidR="007F59F1" w:rsidRPr="00D87A94" w:rsidRDefault="007F59F1" w:rsidP="00F40897">
      <w:pPr>
        <w:suppressLineNumbers/>
        <w:spacing w:line="300" w:lineRule="auto"/>
        <w:ind w:left="720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II - 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Apresentar comprovante de inscrição do egress</w:t>
      </w:r>
      <w:r w:rsidR="001F6016" w:rsidRPr="00D87A94">
        <w:rPr>
          <w:rStyle w:val="fontstyle01"/>
          <w:rFonts w:ascii="Times New Roman" w:hAnsi="Times New Roman" w:cs="Times New Roman"/>
          <w:sz w:val="20"/>
          <w:szCs w:val="20"/>
        </w:rPr>
        <w:t>o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 xml:space="preserve"> solicitante no Exame Nacional de Desempenho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dos Estudantes (ENADE), conforme determina o artigo 47, §3º c/c artigo 55 caput e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parágrafo único da Portaria Normativa n.º 840/2018 do MEC;</w:t>
      </w:r>
    </w:p>
    <w:p w14:paraId="4953D18E" w14:textId="77777777" w:rsidR="008C0E5B" w:rsidRPr="00D87A94" w:rsidRDefault="008C0E5B" w:rsidP="00F40897">
      <w:pPr>
        <w:suppressLineNumbers/>
        <w:spacing w:line="300" w:lineRule="auto"/>
        <w:ind w:left="720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14:paraId="6BEC75C1" w14:textId="398F518A" w:rsidR="008C0E5B" w:rsidRPr="00D87A94" w:rsidRDefault="008C0E5B" w:rsidP="008C0E5B">
      <w:pPr>
        <w:suppressLineNumbers/>
        <w:spacing w:line="300" w:lineRule="auto"/>
        <w:ind w:left="720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III - 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Apresentar comprovante de regularidade do egresso solicitante perante o Exame Nacional de Desempenho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dos Estudantes (ENADE), conforme determina o artigos 54 e 55 da Portaria Normativa n.º 840/2018 do MEC;</w:t>
      </w:r>
    </w:p>
    <w:p w14:paraId="1F3ADB5F" w14:textId="2FFE98D7" w:rsidR="00656BC8" w:rsidRPr="00D87A94" w:rsidRDefault="00656BC8" w:rsidP="008C0E5B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5BDCEA4B" w14:textId="71374082" w:rsidR="001F6016" w:rsidRPr="00D87A94" w:rsidRDefault="00656BC8" w:rsidP="0000070C">
      <w:pPr>
        <w:suppressLineNumbers/>
        <w:spacing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</w:t>
      </w:r>
      <w:r w:rsidR="008C0E5B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V</w:t>
      </w:r>
      <w:r w:rsidR="001F6016"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- Apresentar </w:t>
      </w:r>
      <w:r w:rsidR="001F6016" w:rsidRPr="00D87A94">
        <w:rPr>
          <w:rStyle w:val="fontstyle01"/>
          <w:rFonts w:ascii="Times New Roman" w:hAnsi="Times New Roman" w:cs="Times New Roman"/>
          <w:sz w:val="20"/>
          <w:szCs w:val="20"/>
        </w:rPr>
        <w:t>comprovação da</w:t>
      </w:r>
      <w:r w:rsidR="001F6016" w:rsidRPr="00D87A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6016" w:rsidRPr="00D87A94">
        <w:rPr>
          <w:rStyle w:val="fontstyle01"/>
          <w:rFonts w:ascii="Times New Roman" w:hAnsi="Times New Roman" w:cs="Times New Roman"/>
          <w:sz w:val="20"/>
          <w:szCs w:val="20"/>
        </w:rPr>
        <w:t>avaliação realizada pelo INEP na Instituição de Ensino Superior, com parecer preliminar;</w:t>
      </w:r>
    </w:p>
    <w:p w14:paraId="6495F217" w14:textId="67755477" w:rsidR="0000070C" w:rsidRPr="00D87A94" w:rsidRDefault="0000070C" w:rsidP="0000070C">
      <w:pPr>
        <w:suppressLineNumbers/>
        <w:spacing w:line="300" w:lineRule="auto"/>
        <w:ind w:left="720"/>
        <w:jc w:val="both"/>
        <w:rPr>
          <w:rStyle w:val="fontstyle01"/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1B363997" w14:textId="65F4EF91" w:rsidR="0000070C" w:rsidRPr="00D87A94" w:rsidRDefault="00196F68" w:rsidP="00D65B8C">
      <w:pPr>
        <w:suppressLineNumbers/>
        <w:spacing w:line="300" w:lineRule="auto"/>
        <w:ind w:left="1440"/>
        <w:jc w:val="both"/>
        <w:rPr>
          <w:rStyle w:val="fontstyle01"/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Style w:val="fontstyle01"/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§ 1°. Apresentado o Projeto Pedagógico do Curso Atualizado, o arquiteto analista responsável pelo Setor de Registro de Pessoas Físicas no CAU/MG deverá verificar se o documento possui parecer da Comissão de Ensino e Formação do CAU/MG para que, não havendo, indicar a necessidade a esta Comissão, conforme art. 7°desta Deliberação. </w:t>
      </w:r>
    </w:p>
    <w:p w14:paraId="4AA88FE7" w14:textId="3FA55C12" w:rsidR="00D65B8C" w:rsidRPr="00D87A94" w:rsidRDefault="00D65B8C" w:rsidP="00D65B8C">
      <w:pPr>
        <w:suppressLineNumbers/>
        <w:spacing w:line="300" w:lineRule="auto"/>
        <w:ind w:left="1440"/>
        <w:jc w:val="both"/>
        <w:rPr>
          <w:rStyle w:val="fontstyle01"/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5C9FF7F" w14:textId="0914A26F" w:rsidR="00D65B8C" w:rsidRPr="00D87A94" w:rsidRDefault="00D65B8C" w:rsidP="00D65B8C">
      <w:pPr>
        <w:suppressLineNumbers/>
        <w:spacing w:line="300" w:lineRule="auto"/>
        <w:ind w:left="1440"/>
        <w:jc w:val="both"/>
        <w:rPr>
          <w:rStyle w:val="fontstyle01"/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87A94">
        <w:rPr>
          <w:rStyle w:val="fontstyle01"/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§ 2°. Para a comprovação do inciso II</w:t>
      </w:r>
      <w:r w:rsidR="00881E3D" w:rsidRPr="00D87A94">
        <w:rPr>
          <w:rStyle w:val="fontstyle01"/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III</w:t>
      </w:r>
      <w:r w:rsidRPr="00D87A94">
        <w:rPr>
          <w:rStyle w:val="fontstyle01"/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poderá ser aceito o Histórico Escolar Oficial, caso conste neste a informação de participação do egresso no ENADE, ou sua dispensa justificada.</w:t>
      </w:r>
    </w:p>
    <w:p w14:paraId="545312C4" w14:textId="03E684D8" w:rsidR="001F6016" w:rsidRPr="00D87A94" w:rsidRDefault="001F6016" w:rsidP="00963C39">
      <w:pPr>
        <w:spacing w:before="120" w:after="120" w:line="300" w:lineRule="auto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 xml:space="preserve">Art. 5°. </w:t>
      </w:r>
      <w:r w:rsidR="000B16FD" w:rsidRPr="00D87A94">
        <w:rPr>
          <w:rStyle w:val="fontstyle01"/>
          <w:rFonts w:ascii="Times New Roman" w:hAnsi="Times New Roman" w:cs="Times New Roman"/>
          <w:sz w:val="20"/>
          <w:szCs w:val="20"/>
        </w:rPr>
        <w:t>N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ão havendo Portaria de Reconhecimento ou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Renovação de Reconhecimento do curso, o fato deverá ser reportado à CEF-CAU/BR para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emissão de deliberação com parecer de cálculo de tempestividade, nos termos da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Deliberação CEF-CAU/BR n. 001/2018</w:t>
      </w:r>
      <w:r w:rsidR="000B16FD" w:rsidRPr="00D87A94">
        <w:rPr>
          <w:rStyle w:val="fontstyle01"/>
          <w:rFonts w:ascii="Times New Roman" w:hAnsi="Times New Roman" w:cs="Times New Roman"/>
          <w:sz w:val="20"/>
          <w:szCs w:val="20"/>
        </w:rPr>
        <w:t>.</w:t>
      </w:r>
    </w:p>
    <w:p w14:paraId="3583ACFD" w14:textId="09EF79F6" w:rsidR="001F6016" w:rsidRPr="00D87A94" w:rsidRDefault="001F6016" w:rsidP="00963C39">
      <w:pPr>
        <w:spacing w:before="120" w:after="120" w:line="300" w:lineRule="auto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Art. 6°. Após o cumprimento dos itens acima, o processo estará apto para análise das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documentações dos egressos constantes no art. 5º da Resolução CAU/BR n° 18/2012 e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16FD" w:rsidRPr="00D87A94">
        <w:rPr>
          <w:rStyle w:val="fontstyle01"/>
          <w:rFonts w:ascii="Times New Roman" w:hAnsi="Times New Roman" w:cs="Times New Roman"/>
          <w:sz w:val="20"/>
          <w:szCs w:val="20"/>
        </w:rPr>
        <w:t>deverá encaminhar a solicitação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 xml:space="preserve"> à CEF-CAU/</w:t>
      </w:r>
      <w:r w:rsidR="00DF6988" w:rsidRPr="00D87A94">
        <w:rPr>
          <w:rStyle w:val="fontstyle01"/>
          <w:rFonts w:ascii="Times New Roman" w:hAnsi="Times New Roman" w:cs="Times New Roman"/>
          <w:sz w:val="20"/>
          <w:szCs w:val="20"/>
        </w:rPr>
        <w:t>MG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, para parecer final</w:t>
      </w:r>
      <w:r w:rsidR="000B16FD" w:rsidRPr="00D87A94">
        <w:rPr>
          <w:rStyle w:val="fontstyle01"/>
          <w:rFonts w:ascii="Times New Roman" w:hAnsi="Times New Roman" w:cs="Times New Roman"/>
          <w:sz w:val="20"/>
          <w:szCs w:val="20"/>
        </w:rPr>
        <w:t>.</w:t>
      </w:r>
    </w:p>
    <w:p w14:paraId="509462FD" w14:textId="23B95E8D" w:rsidR="001F6016" w:rsidRPr="00D87A94" w:rsidRDefault="001F6016" w:rsidP="00963C39">
      <w:pPr>
        <w:spacing w:before="120" w:after="120" w:line="300" w:lineRule="auto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Art. 7°. A Comissão de Ensino e Formação do CAU/</w:t>
      </w:r>
      <w:r w:rsidR="00DF6988" w:rsidRPr="00D87A94">
        <w:rPr>
          <w:rStyle w:val="fontstyle01"/>
          <w:rFonts w:ascii="Times New Roman" w:hAnsi="Times New Roman" w:cs="Times New Roman"/>
          <w:sz w:val="20"/>
          <w:szCs w:val="20"/>
        </w:rPr>
        <w:t>MG</w:t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 xml:space="preserve"> realizará análise e emissão de parecer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acerca do Projeto Pedagógico de Curso com base nas Diretrizes Curriculares Nacionais de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Arquitetura e Urbanismo (DCN), e dos requisitos mínimos constantes no ANEXO I desta</w:t>
      </w:r>
      <w:r w:rsidRPr="00D87A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87A94">
        <w:rPr>
          <w:rStyle w:val="fontstyle01"/>
          <w:rFonts w:ascii="Times New Roman" w:hAnsi="Times New Roman" w:cs="Times New Roman"/>
          <w:sz w:val="20"/>
          <w:szCs w:val="20"/>
        </w:rPr>
        <w:t>deliberação.</w:t>
      </w:r>
    </w:p>
    <w:p w14:paraId="0D5AB6D9" w14:textId="6F6166E3" w:rsidR="006F6CAD" w:rsidRPr="00D87A94" w:rsidRDefault="006F6CAD" w:rsidP="006F6CAD">
      <w:pPr>
        <w:spacing w:before="120" w:after="120" w:line="30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7A94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§ Único. O Arquiteto Analista </w:t>
      </w:r>
      <w:r w:rsidRPr="00D87A94">
        <w:rPr>
          <w:rStyle w:val="fontstyle01"/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responsável pelo Setor de Registro de Pessoas Físicas no CAU/MG somente registrará o egresso após Deliberação da CEF-CAU/MG e deverá incluir Evento específico no registro indicando a condição de egresso oriundo de curso de arquitetura e urbanismo </w:t>
      </w:r>
      <w:r w:rsidRPr="00D87A9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oferecido no formato Educação à Distância.</w:t>
      </w:r>
    </w:p>
    <w:p w14:paraId="7CC682DD" w14:textId="599E7125" w:rsidR="000D5FDE" w:rsidRPr="00D87A94" w:rsidRDefault="001F6016" w:rsidP="00963C39">
      <w:pPr>
        <w:spacing w:before="120" w:after="120" w:line="30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D87A94">
        <w:rPr>
          <w:rStyle w:val="normaltextrun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Art. </w:t>
      </w:r>
      <w:r w:rsidRPr="00D87A94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8°. Encaminhar esta Deliberação para análise e aprovação do Plenário do CAU/MG</w:t>
      </w:r>
      <w:r w:rsidR="00DF6988" w:rsidRPr="00D87A94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que deverá avaliar as implicações dest</w:t>
      </w:r>
      <w:r w:rsidR="004B605E" w:rsidRPr="00D87A94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e normativo perante a DELIBERAÇÃO PLENÁRIA DO CAU/MG, DPOMG Nº 0112.7.4/2021.</w:t>
      </w:r>
    </w:p>
    <w:p w14:paraId="64EDC1D2" w14:textId="650C71D9" w:rsidR="00817B21" w:rsidRPr="00D87A94" w:rsidRDefault="00C3036C" w:rsidP="00963C39">
      <w:pPr>
        <w:spacing w:before="120" w:after="120" w:line="30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D87A94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Art. 9°. Esta Deliberação entra em vigor assim quando aprovada por Deliberação do Plenário do CAU/MG.</w:t>
      </w:r>
    </w:p>
    <w:sectPr w:rsidR="00817B21" w:rsidRPr="00D87A94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9D30" w14:textId="77777777" w:rsidR="00CC39D8" w:rsidRDefault="00CC39D8" w:rsidP="007E22C9">
      <w:r>
        <w:separator/>
      </w:r>
    </w:p>
  </w:endnote>
  <w:endnote w:type="continuationSeparator" w:id="0">
    <w:p w14:paraId="49E557FC" w14:textId="77777777" w:rsidR="00CC39D8" w:rsidRDefault="00CC39D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8AD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95C" w:rsidRP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BE56" w14:textId="77777777" w:rsidR="00CC39D8" w:rsidRDefault="00CC39D8" w:rsidP="007E22C9">
      <w:r>
        <w:separator/>
      </w:r>
    </w:p>
  </w:footnote>
  <w:footnote w:type="continuationSeparator" w:id="0">
    <w:p w14:paraId="65C3B366" w14:textId="77777777" w:rsidR="00CC39D8" w:rsidRDefault="00CC39D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A6E16D1"/>
    <w:multiLevelType w:val="hybridMultilevel"/>
    <w:tmpl w:val="2DA0973C"/>
    <w:lvl w:ilvl="0" w:tplc="23143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85951"/>
    <w:multiLevelType w:val="hybridMultilevel"/>
    <w:tmpl w:val="F4C6E93A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7698E"/>
    <w:multiLevelType w:val="hybridMultilevel"/>
    <w:tmpl w:val="D8DE6F2C"/>
    <w:lvl w:ilvl="0" w:tplc="D1CAC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76D39A1"/>
    <w:multiLevelType w:val="hybridMultilevel"/>
    <w:tmpl w:val="2DA0973C"/>
    <w:lvl w:ilvl="0" w:tplc="23143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BB46349"/>
    <w:multiLevelType w:val="multilevel"/>
    <w:tmpl w:val="6A40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BC72C4"/>
    <w:multiLevelType w:val="hybridMultilevel"/>
    <w:tmpl w:val="254C235C"/>
    <w:lvl w:ilvl="0" w:tplc="4634A5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C31F0F"/>
    <w:multiLevelType w:val="multilevel"/>
    <w:tmpl w:val="87AAFB10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932634F"/>
    <w:multiLevelType w:val="hybridMultilevel"/>
    <w:tmpl w:val="A92EFD9C"/>
    <w:lvl w:ilvl="0" w:tplc="F5E04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0E315AC"/>
    <w:multiLevelType w:val="hybridMultilevel"/>
    <w:tmpl w:val="4810097A"/>
    <w:lvl w:ilvl="0" w:tplc="04160017">
      <w:start w:val="1"/>
      <w:numFmt w:val="lowerLetter"/>
      <w:lvlText w:val="%1)"/>
      <w:lvlJc w:val="left"/>
      <w:pPr>
        <w:ind w:left="612" w:hanging="360"/>
      </w:pPr>
    </w:lvl>
    <w:lvl w:ilvl="1" w:tplc="04160019">
      <w:start w:val="1"/>
      <w:numFmt w:val="lowerLetter"/>
      <w:lvlText w:val="%2."/>
      <w:lvlJc w:val="left"/>
      <w:pPr>
        <w:ind w:left="1332" w:hanging="360"/>
      </w:pPr>
    </w:lvl>
    <w:lvl w:ilvl="2" w:tplc="0416001B">
      <w:start w:val="1"/>
      <w:numFmt w:val="lowerRoman"/>
      <w:lvlText w:val="%3."/>
      <w:lvlJc w:val="right"/>
      <w:pPr>
        <w:ind w:left="2052" w:hanging="180"/>
      </w:pPr>
    </w:lvl>
    <w:lvl w:ilvl="3" w:tplc="0416000F">
      <w:start w:val="1"/>
      <w:numFmt w:val="decimal"/>
      <w:lvlText w:val="%4."/>
      <w:lvlJc w:val="left"/>
      <w:pPr>
        <w:ind w:left="2772" w:hanging="360"/>
      </w:pPr>
    </w:lvl>
    <w:lvl w:ilvl="4" w:tplc="04160019">
      <w:start w:val="1"/>
      <w:numFmt w:val="lowerLetter"/>
      <w:lvlText w:val="%5."/>
      <w:lvlJc w:val="left"/>
      <w:pPr>
        <w:ind w:left="3492" w:hanging="360"/>
      </w:pPr>
    </w:lvl>
    <w:lvl w:ilvl="5" w:tplc="0416001B">
      <w:start w:val="1"/>
      <w:numFmt w:val="lowerRoman"/>
      <w:lvlText w:val="%6."/>
      <w:lvlJc w:val="right"/>
      <w:pPr>
        <w:ind w:left="4212" w:hanging="180"/>
      </w:pPr>
    </w:lvl>
    <w:lvl w:ilvl="6" w:tplc="0416000F">
      <w:start w:val="1"/>
      <w:numFmt w:val="decimal"/>
      <w:lvlText w:val="%7."/>
      <w:lvlJc w:val="left"/>
      <w:pPr>
        <w:ind w:left="4932" w:hanging="360"/>
      </w:pPr>
    </w:lvl>
    <w:lvl w:ilvl="7" w:tplc="04160019">
      <w:start w:val="1"/>
      <w:numFmt w:val="lowerLetter"/>
      <w:lvlText w:val="%8."/>
      <w:lvlJc w:val="left"/>
      <w:pPr>
        <w:ind w:left="5652" w:hanging="360"/>
      </w:pPr>
    </w:lvl>
    <w:lvl w:ilvl="8" w:tplc="0416001B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43A97E5E"/>
    <w:multiLevelType w:val="hybridMultilevel"/>
    <w:tmpl w:val="0BBED688"/>
    <w:lvl w:ilvl="0" w:tplc="F98289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49131C2"/>
    <w:multiLevelType w:val="hybridMultilevel"/>
    <w:tmpl w:val="2DA0973C"/>
    <w:lvl w:ilvl="0" w:tplc="23143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3321E9"/>
    <w:multiLevelType w:val="multilevel"/>
    <w:tmpl w:val="F266E5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 w15:restartNumberingAfterBreak="0">
    <w:nsid w:val="4BC752FC"/>
    <w:multiLevelType w:val="multilevel"/>
    <w:tmpl w:val="B962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D57406"/>
    <w:multiLevelType w:val="hybridMultilevel"/>
    <w:tmpl w:val="18A02D4A"/>
    <w:lvl w:ilvl="0" w:tplc="07C8D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C26FF"/>
    <w:multiLevelType w:val="hybridMultilevel"/>
    <w:tmpl w:val="76C007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3039A"/>
    <w:multiLevelType w:val="hybridMultilevel"/>
    <w:tmpl w:val="8ED03AC2"/>
    <w:lvl w:ilvl="0" w:tplc="04160017">
      <w:start w:val="1"/>
      <w:numFmt w:val="lowerLetter"/>
      <w:lvlText w:val="%1)"/>
      <w:lvlJc w:val="left"/>
      <w:pPr>
        <w:ind w:left="612" w:hanging="360"/>
      </w:pPr>
    </w:lvl>
    <w:lvl w:ilvl="1" w:tplc="04160019">
      <w:start w:val="1"/>
      <w:numFmt w:val="lowerLetter"/>
      <w:lvlText w:val="%2."/>
      <w:lvlJc w:val="left"/>
      <w:pPr>
        <w:ind w:left="1332" w:hanging="360"/>
      </w:pPr>
    </w:lvl>
    <w:lvl w:ilvl="2" w:tplc="0416001B">
      <w:start w:val="1"/>
      <w:numFmt w:val="lowerRoman"/>
      <w:lvlText w:val="%3."/>
      <w:lvlJc w:val="right"/>
      <w:pPr>
        <w:ind w:left="2052" w:hanging="180"/>
      </w:pPr>
    </w:lvl>
    <w:lvl w:ilvl="3" w:tplc="0416000F">
      <w:start w:val="1"/>
      <w:numFmt w:val="decimal"/>
      <w:lvlText w:val="%4."/>
      <w:lvlJc w:val="left"/>
      <w:pPr>
        <w:ind w:left="2772" w:hanging="360"/>
      </w:pPr>
    </w:lvl>
    <w:lvl w:ilvl="4" w:tplc="04160019">
      <w:start w:val="1"/>
      <w:numFmt w:val="lowerLetter"/>
      <w:lvlText w:val="%5."/>
      <w:lvlJc w:val="left"/>
      <w:pPr>
        <w:ind w:left="3492" w:hanging="360"/>
      </w:pPr>
    </w:lvl>
    <w:lvl w:ilvl="5" w:tplc="0416001B">
      <w:start w:val="1"/>
      <w:numFmt w:val="lowerRoman"/>
      <w:lvlText w:val="%6."/>
      <w:lvlJc w:val="right"/>
      <w:pPr>
        <w:ind w:left="4212" w:hanging="180"/>
      </w:pPr>
    </w:lvl>
    <w:lvl w:ilvl="6" w:tplc="0416000F">
      <w:start w:val="1"/>
      <w:numFmt w:val="decimal"/>
      <w:lvlText w:val="%7."/>
      <w:lvlJc w:val="left"/>
      <w:pPr>
        <w:ind w:left="4932" w:hanging="360"/>
      </w:pPr>
    </w:lvl>
    <w:lvl w:ilvl="7" w:tplc="04160019">
      <w:start w:val="1"/>
      <w:numFmt w:val="lowerLetter"/>
      <w:lvlText w:val="%8."/>
      <w:lvlJc w:val="left"/>
      <w:pPr>
        <w:ind w:left="5652" w:hanging="360"/>
      </w:pPr>
    </w:lvl>
    <w:lvl w:ilvl="8" w:tplc="0416001B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 w15:restartNumberingAfterBreak="0">
    <w:nsid w:val="65845418"/>
    <w:multiLevelType w:val="multilevel"/>
    <w:tmpl w:val="E5D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C5391"/>
    <w:multiLevelType w:val="multilevel"/>
    <w:tmpl w:val="2D00D1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8A0EEC"/>
    <w:multiLevelType w:val="hybridMultilevel"/>
    <w:tmpl w:val="F4C6E93A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2C4902"/>
    <w:multiLevelType w:val="hybridMultilevel"/>
    <w:tmpl w:val="32D8E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4" w15:restartNumberingAfterBreak="0">
    <w:nsid w:val="79EE7E16"/>
    <w:multiLevelType w:val="hybridMultilevel"/>
    <w:tmpl w:val="76C00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A3374"/>
    <w:multiLevelType w:val="hybridMultilevel"/>
    <w:tmpl w:val="3A0099D4"/>
    <w:lvl w:ilvl="0" w:tplc="DB087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97452218">
    <w:abstractNumId w:val="25"/>
  </w:num>
  <w:num w:numId="2" w16cid:durableId="2137597607">
    <w:abstractNumId w:val="46"/>
  </w:num>
  <w:num w:numId="3" w16cid:durableId="1762218161">
    <w:abstractNumId w:val="5"/>
  </w:num>
  <w:num w:numId="4" w16cid:durableId="1614745360">
    <w:abstractNumId w:val="24"/>
  </w:num>
  <w:num w:numId="5" w16cid:durableId="1464737627">
    <w:abstractNumId w:val="11"/>
  </w:num>
  <w:num w:numId="6" w16cid:durableId="77750844">
    <w:abstractNumId w:val="3"/>
  </w:num>
  <w:num w:numId="7" w16cid:durableId="1311054713">
    <w:abstractNumId w:val="43"/>
  </w:num>
  <w:num w:numId="8" w16cid:durableId="1121850156">
    <w:abstractNumId w:val="1"/>
  </w:num>
  <w:num w:numId="9" w16cid:durableId="279993123">
    <w:abstractNumId w:val="2"/>
  </w:num>
  <w:num w:numId="10" w16cid:durableId="1365642783">
    <w:abstractNumId w:val="21"/>
  </w:num>
  <w:num w:numId="11" w16cid:durableId="1623346295">
    <w:abstractNumId w:val="42"/>
  </w:num>
  <w:num w:numId="12" w16cid:durableId="2079664794">
    <w:abstractNumId w:val="13"/>
  </w:num>
  <w:num w:numId="13" w16cid:durableId="2040471886">
    <w:abstractNumId w:val="28"/>
  </w:num>
  <w:num w:numId="14" w16cid:durableId="307788415">
    <w:abstractNumId w:val="47"/>
  </w:num>
  <w:num w:numId="15" w16cid:durableId="976372306">
    <w:abstractNumId w:val="18"/>
  </w:num>
  <w:num w:numId="16" w16cid:durableId="732656799">
    <w:abstractNumId w:val="39"/>
  </w:num>
  <w:num w:numId="17" w16cid:durableId="1579168597">
    <w:abstractNumId w:val="10"/>
  </w:num>
  <w:num w:numId="18" w16cid:durableId="1534730047">
    <w:abstractNumId w:val="20"/>
  </w:num>
  <w:num w:numId="19" w16cid:durableId="136000009">
    <w:abstractNumId w:val="33"/>
  </w:num>
  <w:num w:numId="20" w16cid:durableId="748579741">
    <w:abstractNumId w:val="17"/>
  </w:num>
  <w:num w:numId="21" w16cid:durableId="1317489133">
    <w:abstractNumId w:val="34"/>
  </w:num>
  <w:num w:numId="22" w16cid:durableId="387152273">
    <w:abstractNumId w:val="0"/>
  </w:num>
  <w:num w:numId="23" w16cid:durableId="1338384843">
    <w:abstractNumId w:val="6"/>
  </w:num>
  <w:num w:numId="24" w16cid:durableId="659501166">
    <w:abstractNumId w:val="41"/>
  </w:num>
  <w:num w:numId="25" w16cid:durableId="87116806">
    <w:abstractNumId w:val="40"/>
  </w:num>
  <w:num w:numId="26" w16cid:durableId="293029740">
    <w:abstractNumId w:val="4"/>
  </w:num>
  <w:num w:numId="27" w16cid:durableId="722829280">
    <w:abstractNumId w:val="31"/>
  </w:num>
  <w:num w:numId="28" w16cid:durableId="1922525549">
    <w:abstractNumId w:val="37"/>
  </w:num>
  <w:num w:numId="29" w16cid:durableId="1150291555">
    <w:abstractNumId w:val="8"/>
  </w:num>
  <w:num w:numId="30" w16cid:durableId="284779698">
    <w:abstractNumId w:val="27"/>
  </w:num>
  <w:num w:numId="31" w16cid:durableId="14698099">
    <w:abstractNumId w:val="29"/>
  </w:num>
  <w:num w:numId="32" w16cid:durableId="1892301053">
    <w:abstractNumId w:val="35"/>
  </w:num>
  <w:num w:numId="33" w16cid:durableId="303198283">
    <w:abstractNumId w:val="36"/>
  </w:num>
  <w:num w:numId="34" w16cid:durableId="1310398137">
    <w:abstractNumId w:val="38"/>
  </w:num>
  <w:num w:numId="35" w16cid:durableId="507719092">
    <w:abstractNumId w:val="30"/>
  </w:num>
  <w:num w:numId="36" w16cid:durableId="1829203082">
    <w:abstractNumId w:val="9"/>
  </w:num>
  <w:num w:numId="37" w16cid:durableId="1754859652">
    <w:abstractNumId w:val="23"/>
  </w:num>
  <w:num w:numId="38" w16cid:durableId="574322211">
    <w:abstractNumId w:val="45"/>
  </w:num>
  <w:num w:numId="39" w16cid:durableId="150633960">
    <w:abstractNumId w:val="15"/>
  </w:num>
  <w:num w:numId="40" w16cid:durableId="1660764622">
    <w:abstractNumId w:val="7"/>
  </w:num>
  <w:num w:numId="41" w16cid:durableId="996618600">
    <w:abstractNumId w:val="26"/>
  </w:num>
  <w:num w:numId="42" w16cid:durableId="1003555354">
    <w:abstractNumId w:val="12"/>
  </w:num>
  <w:num w:numId="43" w16cid:durableId="12893152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351797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5030951">
    <w:abstractNumId w:val="19"/>
  </w:num>
  <w:num w:numId="46" w16cid:durableId="626005312">
    <w:abstractNumId w:val="14"/>
  </w:num>
  <w:num w:numId="47" w16cid:durableId="621116424">
    <w:abstractNumId w:val="16"/>
  </w:num>
  <w:num w:numId="48" w16cid:durableId="199505976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70C"/>
    <w:rsid w:val="00001BC4"/>
    <w:rsid w:val="00036D02"/>
    <w:rsid w:val="0004382E"/>
    <w:rsid w:val="00047DD5"/>
    <w:rsid w:val="00050A28"/>
    <w:rsid w:val="00054997"/>
    <w:rsid w:val="00085BCE"/>
    <w:rsid w:val="000A33F6"/>
    <w:rsid w:val="000A6638"/>
    <w:rsid w:val="000B0760"/>
    <w:rsid w:val="000B16FD"/>
    <w:rsid w:val="000D5FDE"/>
    <w:rsid w:val="000E00C2"/>
    <w:rsid w:val="000E3379"/>
    <w:rsid w:val="000E516C"/>
    <w:rsid w:val="000F1BB5"/>
    <w:rsid w:val="000F3838"/>
    <w:rsid w:val="000F538A"/>
    <w:rsid w:val="00102BCC"/>
    <w:rsid w:val="00107335"/>
    <w:rsid w:val="001226E0"/>
    <w:rsid w:val="00123700"/>
    <w:rsid w:val="001331D4"/>
    <w:rsid w:val="00133490"/>
    <w:rsid w:val="00134965"/>
    <w:rsid w:val="0014664E"/>
    <w:rsid w:val="00175399"/>
    <w:rsid w:val="001811CC"/>
    <w:rsid w:val="00182E2B"/>
    <w:rsid w:val="00191438"/>
    <w:rsid w:val="00196462"/>
    <w:rsid w:val="00196F68"/>
    <w:rsid w:val="001A178F"/>
    <w:rsid w:val="001A63D9"/>
    <w:rsid w:val="001B2E72"/>
    <w:rsid w:val="001E790A"/>
    <w:rsid w:val="001F6016"/>
    <w:rsid w:val="00200435"/>
    <w:rsid w:val="0021267B"/>
    <w:rsid w:val="002302D2"/>
    <w:rsid w:val="0024595F"/>
    <w:rsid w:val="00254A9D"/>
    <w:rsid w:val="00254E42"/>
    <w:rsid w:val="00266909"/>
    <w:rsid w:val="00272BF3"/>
    <w:rsid w:val="002D122C"/>
    <w:rsid w:val="002E7999"/>
    <w:rsid w:val="002F44E4"/>
    <w:rsid w:val="00302510"/>
    <w:rsid w:val="0031176A"/>
    <w:rsid w:val="0031471C"/>
    <w:rsid w:val="00321740"/>
    <w:rsid w:val="00323362"/>
    <w:rsid w:val="00326564"/>
    <w:rsid w:val="0034275E"/>
    <w:rsid w:val="003445FA"/>
    <w:rsid w:val="003502FC"/>
    <w:rsid w:val="003538A8"/>
    <w:rsid w:val="00355C8D"/>
    <w:rsid w:val="00361226"/>
    <w:rsid w:val="003A3415"/>
    <w:rsid w:val="003B25BD"/>
    <w:rsid w:val="003C0460"/>
    <w:rsid w:val="003C1D64"/>
    <w:rsid w:val="003C3452"/>
    <w:rsid w:val="003C6DE1"/>
    <w:rsid w:val="003D331E"/>
    <w:rsid w:val="003E6D01"/>
    <w:rsid w:val="00433113"/>
    <w:rsid w:val="00452713"/>
    <w:rsid w:val="004565ED"/>
    <w:rsid w:val="00456FC0"/>
    <w:rsid w:val="00460AC6"/>
    <w:rsid w:val="00477BE7"/>
    <w:rsid w:val="0048307A"/>
    <w:rsid w:val="004B605E"/>
    <w:rsid w:val="004C40BC"/>
    <w:rsid w:val="004D078D"/>
    <w:rsid w:val="004D58F2"/>
    <w:rsid w:val="004E4C07"/>
    <w:rsid w:val="004F35BA"/>
    <w:rsid w:val="004F5117"/>
    <w:rsid w:val="004F58EF"/>
    <w:rsid w:val="0050441D"/>
    <w:rsid w:val="00530338"/>
    <w:rsid w:val="00540EAD"/>
    <w:rsid w:val="00542E03"/>
    <w:rsid w:val="00543310"/>
    <w:rsid w:val="005479C3"/>
    <w:rsid w:val="005514F9"/>
    <w:rsid w:val="0055240B"/>
    <w:rsid w:val="00561BF8"/>
    <w:rsid w:val="00563044"/>
    <w:rsid w:val="0056322F"/>
    <w:rsid w:val="00574696"/>
    <w:rsid w:val="00593551"/>
    <w:rsid w:val="005C04D5"/>
    <w:rsid w:val="005C73CA"/>
    <w:rsid w:val="005C7961"/>
    <w:rsid w:val="005D1468"/>
    <w:rsid w:val="005D5C2E"/>
    <w:rsid w:val="005E295C"/>
    <w:rsid w:val="005F3D29"/>
    <w:rsid w:val="00600B00"/>
    <w:rsid w:val="00601495"/>
    <w:rsid w:val="00626426"/>
    <w:rsid w:val="00626459"/>
    <w:rsid w:val="0063674A"/>
    <w:rsid w:val="006442B0"/>
    <w:rsid w:val="00656BC8"/>
    <w:rsid w:val="00672024"/>
    <w:rsid w:val="006C121A"/>
    <w:rsid w:val="006C7CF0"/>
    <w:rsid w:val="006D3E06"/>
    <w:rsid w:val="006F10BA"/>
    <w:rsid w:val="006F6CAD"/>
    <w:rsid w:val="00712340"/>
    <w:rsid w:val="00712DB9"/>
    <w:rsid w:val="0072788A"/>
    <w:rsid w:val="00735B24"/>
    <w:rsid w:val="007509AB"/>
    <w:rsid w:val="00771649"/>
    <w:rsid w:val="00775760"/>
    <w:rsid w:val="007767A2"/>
    <w:rsid w:val="007B26D1"/>
    <w:rsid w:val="007C6A3F"/>
    <w:rsid w:val="007D0DC3"/>
    <w:rsid w:val="007D5854"/>
    <w:rsid w:val="007E22C9"/>
    <w:rsid w:val="007F461D"/>
    <w:rsid w:val="007F59F1"/>
    <w:rsid w:val="007F7F3C"/>
    <w:rsid w:val="008045D0"/>
    <w:rsid w:val="0081730A"/>
    <w:rsid w:val="00817B21"/>
    <w:rsid w:val="00820CF0"/>
    <w:rsid w:val="008211CF"/>
    <w:rsid w:val="00837CFA"/>
    <w:rsid w:val="008436FF"/>
    <w:rsid w:val="00850071"/>
    <w:rsid w:val="0086402C"/>
    <w:rsid w:val="00880142"/>
    <w:rsid w:val="00881E3D"/>
    <w:rsid w:val="008848E4"/>
    <w:rsid w:val="008909D2"/>
    <w:rsid w:val="00894F54"/>
    <w:rsid w:val="008B57BE"/>
    <w:rsid w:val="008C0E5B"/>
    <w:rsid w:val="008C564F"/>
    <w:rsid w:val="008D2590"/>
    <w:rsid w:val="008D4A78"/>
    <w:rsid w:val="008F07F1"/>
    <w:rsid w:val="008F5AB6"/>
    <w:rsid w:val="008F7E71"/>
    <w:rsid w:val="00901433"/>
    <w:rsid w:val="009310B5"/>
    <w:rsid w:val="009336D3"/>
    <w:rsid w:val="0093454B"/>
    <w:rsid w:val="00940C7F"/>
    <w:rsid w:val="00952FCF"/>
    <w:rsid w:val="009600CE"/>
    <w:rsid w:val="00963C39"/>
    <w:rsid w:val="009779E3"/>
    <w:rsid w:val="00984354"/>
    <w:rsid w:val="00984CE8"/>
    <w:rsid w:val="009D7F43"/>
    <w:rsid w:val="009E0992"/>
    <w:rsid w:val="009E2489"/>
    <w:rsid w:val="009E4FD8"/>
    <w:rsid w:val="009E728C"/>
    <w:rsid w:val="009F05E2"/>
    <w:rsid w:val="00A21311"/>
    <w:rsid w:val="00A36E40"/>
    <w:rsid w:val="00A70765"/>
    <w:rsid w:val="00A71296"/>
    <w:rsid w:val="00A812B4"/>
    <w:rsid w:val="00A87FF8"/>
    <w:rsid w:val="00A906D0"/>
    <w:rsid w:val="00A94C7A"/>
    <w:rsid w:val="00A95BAC"/>
    <w:rsid w:val="00AA40CC"/>
    <w:rsid w:val="00AA7C70"/>
    <w:rsid w:val="00AB6035"/>
    <w:rsid w:val="00AC2D3C"/>
    <w:rsid w:val="00B2095A"/>
    <w:rsid w:val="00B304EA"/>
    <w:rsid w:val="00B3559A"/>
    <w:rsid w:val="00B743DE"/>
    <w:rsid w:val="00B74695"/>
    <w:rsid w:val="00BA24DE"/>
    <w:rsid w:val="00BB70AF"/>
    <w:rsid w:val="00BC0830"/>
    <w:rsid w:val="00BC6BAD"/>
    <w:rsid w:val="00BD3493"/>
    <w:rsid w:val="00BE382F"/>
    <w:rsid w:val="00BF3DE2"/>
    <w:rsid w:val="00BF7DD1"/>
    <w:rsid w:val="00C1224B"/>
    <w:rsid w:val="00C25B70"/>
    <w:rsid w:val="00C3036C"/>
    <w:rsid w:val="00C55E90"/>
    <w:rsid w:val="00C60415"/>
    <w:rsid w:val="00C6343F"/>
    <w:rsid w:val="00C72CEA"/>
    <w:rsid w:val="00C813DF"/>
    <w:rsid w:val="00C86CD8"/>
    <w:rsid w:val="00C87546"/>
    <w:rsid w:val="00C91EA2"/>
    <w:rsid w:val="00CA7481"/>
    <w:rsid w:val="00CC39D8"/>
    <w:rsid w:val="00CC3D0D"/>
    <w:rsid w:val="00CD3A72"/>
    <w:rsid w:val="00CD52D0"/>
    <w:rsid w:val="00CE0E4C"/>
    <w:rsid w:val="00CE190A"/>
    <w:rsid w:val="00D119C4"/>
    <w:rsid w:val="00D20C72"/>
    <w:rsid w:val="00D24B29"/>
    <w:rsid w:val="00D65B8C"/>
    <w:rsid w:val="00D743EF"/>
    <w:rsid w:val="00D85CCA"/>
    <w:rsid w:val="00D87A94"/>
    <w:rsid w:val="00DA1E10"/>
    <w:rsid w:val="00DB6660"/>
    <w:rsid w:val="00DF6988"/>
    <w:rsid w:val="00E03F38"/>
    <w:rsid w:val="00E265BC"/>
    <w:rsid w:val="00E342D0"/>
    <w:rsid w:val="00E42373"/>
    <w:rsid w:val="00E51A4A"/>
    <w:rsid w:val="00E648A0"/>
    <w:rsid w:val="00E70056"/>
    <w:rsid w:val="00E93252"/>
    <w:rsid w:val="00E9351A"/>
    <w:rsid w:val="00E938B8"/>
    <w:rsid w:val="00E93B84"/>
    <w:rsid w:val="00E95676"/>
    <w:rsid w:val="00E96ABE"/>
    <w:rsid w:val="00EA3850"/>
    <w:rsid w:val="00EB3DAD"/>
    <w:rsid w:val="00EC0509"/>
    <w:rsid w:val="00EC137F"/>
    <w:rsid w:val="00ED3DBE"/>
    <w:rsid w:val="00EF0B0F"/>
    <w:rsid w:val="00EF21B0"/>
    <w:rsid w:val="00F06051"/>
    <w:rsid w:val="00F158CE"/>
    <w:rsid w:val="00F37DC3"/>
    <w:rsid w:val="00F40897"/>
    <w:rsid w:val="00F56884"/>
    <w:rsid w:val="00F6161D"/>
    <w:rsid w:val="00F75084"/>
    <w:rsid w:val="00FC0C02"/>
    <w:rsid w:val="00FC2456"/>
    <w:rsid w:val="00FC2F6E"/>
    <w:rsid w:val="00FE00BA"/>
    <w:rsid w:val="00FE186E"/>
    <w:rsid w:val="1C054F87"/>
    <w:rsid w:val="2C3A15AC"/>
    <w:rsid w:val="4E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CAB25"/>
  <w15:docId w15:val="{B1C79E68-9F58-4CB3-A5A9-F258212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25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B25B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B25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6402C"/>
    <w:rPr>
      <w:i/>
      <w:iCs/>
    </w:rPr>
  </w:style>
  <w:style w:type="character" w:customStyle="1" w:styleId="fontstyle01">
    <w:name w:val="fontstyle01"/>
    <w:basedOn w:val="Fontepargpadro"/>
    <w:rsid w:val="009E099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ormaltextrun">
    <w:name w:val="normaltextrun"/>
    <w:basedOn w:val="Fontepargpadro"/>
    <w:rsid w:val="004B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1702</Words>
  <Characters>9622</Characters>
  <Application>Microsoft Office Word</Application>
  <DocSecurity>0</DocSecurity>
  <Lines>291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92</cp:revision>
  <cp:lastPrinted>2017-02-22T13:49:00Z</cp:lastPrinted>
  <dcterms:created xsi:type="dcterms:W3CDTF">2019-01-21T19:14:00Z</dcterms:created>
  <dcterms:modified xsi:type="dcterms:W3CDTF">2022-07-29T16:47:00Z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