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31D45D46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D50D33">
        <w:rPr>
          <w:rFonts w:asciiTheme="majorHAnsi" w:hAnsiTheme="majorHAnsi"/>
          <w:b/>
          <w:sz w:val="21"/>
          <w:szCs w:val="21"/>
          <w:lang w:val="pt-BR"/>
        </w:rPr>
        <w:t>7</w:t>
      </w:r>
      <w:r w:rsidR="00F82378">
        <w:rPr>
          <w:rFonts w:asciiTheme="majorHAnsi" w:hAnsiTheme="majorHAnsi"/>
          <w:b/>
          <w:sz w:val="21"/>
          <w:szCs w:val="21"/>
          <w:lang w:val="pt-BR"/>
        </w:rPr>
        <w:t>7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08B2DA85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F82378">
        <w:rPr>
          <w:rFonts w:asciiTheme="majorHAnsi" w:hAnsiTheme="majorHAnsi"/>
          <w:sz w:val="21"/>
          <w:szCs w:val="21"/>
          <w:lang w:val="pt-BR"/>
        </w:rPr>
        <w:t>21 junho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AC7D9D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[</w:t>
      </w:r>
      <w:r w:rsidR="00D50D33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>-Feira]</w:t>
      </w:r>
      <w:bookmarkStart w:id="0" w:name="_GoBack"/>
      <w:bookmarkEnd w:id="0"/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D6CDA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36A4BF7F" w14:textId="32F0B2BB" w:rsidR="00EC5B80" w:rsidRPr="00DE76DD" w:rsidRDefault="00D45273" w:rsidP="00EC5B80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DE76DD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DE76DD">
        <w:rPr>
          <w:rFonts w:asciiTheme="majorHAnsi" w:hAnsiTheme="majorHAnsi"/>
          <w:sz w:val="21"/>
          <w:szCs w:val="21"/>
          <w:lang w:val="pt-BR"/>
        </w:rPr>
        <w:t>:</w:t>
      </w:r>
    </w:p>
    <w:p w14:paraId="524A3548" w14:textId="77777777" w:rsidR="00F82378" w:rsidRPr="00DE76DD" w:rsidRDefault="00EC5B80" w:rsidP="00F82378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DE76DD">
        <w:rPr>
          <w:rFonts w:asciiTheme="majorHAnsi" w:hAnsiTheme="majorHAnsi"/>
          <w:sz w:val="21"/>
          <w:szCs w:val="21"/>
          <w:lang w:val="pt-BR"/>
        </w:rPr>
        <w:t xml:space="preserve">Da </w:t>
      </w:r>
      <w:r w:rsidR="006D6CDA" w:rsidRPr="00DE76DD">
        <w:rPr>
          <w:rFonts w:asciiTheme="majorHAnsi" w:hAnsiTheme="majorHAnsi"/>
          <w:sz w:val="21"/>
          <w:szCs w:val="21"/>
          <w:lang w:val="pt-BR"/>
        </w:rPr>
        <w:t>Gerência</w:t>
      </w:r>
      <w:r w:rsidR="00F82378" w:rsidRPr="00DE76DD">
        <w:rPr>
          <w:rFonts w:asciiTheme="majorHAnsi" w:hAnsiTheme="majorHAnsi"/>
          <w:sz w:val="21"/>
          <w:szCs w:val="21"/>
          <w:lang w:val="pt-BR"/>
        </w:rPr>
        <w:t xml:space="preserve"> Técnica e de Fiscalização:</w:t>
      </w:r>
      <w:r w:rsidR="00F82378" w:rsidRPr="00DE76DD">
        <w:rPr>
          <w:lang w:val="pt-BR"/>
        </w:rPr>
        <w:t xml:space="preserve"> </w:t>
      </w:r>
      <w:r w:rsidR="00F82378" w:rsidRPr="00DE76DD">
        <w:rPr>
          <w:rFonts w:asciiTheme="majorHAnsi" w:hAnsiTheme="majorHAnsi"/>
          <w:sz w:val="21"/>
          <w:szCs w:val="21"/>
          <w:lang w:val="pt-BR"/>
        </w:rPr>
        <w:t xml:space="preserve">Divulgação dos dados da fiscalização: </w:t>
      </w:r>
    </w:p>
    <w:p w14:paraId="1939734B" w14:textId="2D538173" w:rsidR="00F82378" w:rsidRPr="00DE76DD" w:rsidRDefault="00F82378" w:rsidP="00F8237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  <w:r w:rsidRPr="00DE76DD">
        <w:rPr>
          <w:rFonts w:asciiTheme="majorHAnsi" w:hAnsiTheme="majorHAnsi"/>
          <w:sz w:val="21"/>
          <w:szCs w:val="21"/>
          <w:lang w:val="pt-BR"/>
        </w:rPr>
        <w:t>(</w:t>
      </w:r>
      <w:hyperlink r:id="rId8" w:history="1">
        <w:r w:rsidRPr="00DE76DD">
          <w:rPr>
            <w:rStyle w:val="Hyperlink"/>
            <w:rFonts w:asciiTheme="majorHAnsi" w:hAnsiTheme="majorHAnsi"/>
            <w:sz w:val="21"/>
            <w:szCs w:val="21"/>
            <w:lang w:val="pt-BR"/>
          </w:rPr>
          <w:t>https://www.caumg.gov.br/relatorios-fiscalizacao/</w:t>
        </w:r>
      </w:hyperlink>
      <w:r w:rsidRPr="00DE76DD">
        <w:rPr>
          <w:rFonts w:asciiTheme="majorHAnsi" w:hAnsiTheme="majorHAnsi"/>
          <w:sz w:val="21"/>
          <w:szCs w:val="21"/>
          <w:lang w:val="pt-BR"/>
        </w:rPr>
        <w:t xml:space="preserve">); </w:t>
      </w:r>
    </w:p>
    <w:p w14:paraId="50677FB6" w14:textId="6A251241" w:rsidR="003B3C06" w:rsidRPr="00DE76DD" w:rsidRDefault="003B3C06" w:rsidP="00016734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DE76DD">
        <w:rPr>
          <w:rFonts w:asciiTheme="majorHAnsi" w:hAnsiTheme="majorHAnsi"/>
          <w:sz w:val="21"/>
          <w:szCs w:val="21"/>
          <w:lang w:val="pt-BR"/>
        </w:rPr>
        <w:t xml:space="preserve">Da Secretaria do Plenário: Indicação </w:t>
      </w:r>
      <w:r w:rsidR="00016734" w:rsidRPr="00DE76DD">
        <w:rPr>
          <w:rFonts w:asciiTheme="majorHAnsi" w:hAnsiTheme="majorHAnsi"/>
          <w:sz w:val="21"/>
          <w:szCs w:val="21"/>
          <w:lang w:val="pt-BR"/>
        </w:rPr>
        <w:t>de dois membros para compor Comissão Temporária para revisão de resoluções e normativas referentes às questões de atribuição profissional.</w:t>
      </w:r>
    </w:p>
    <w:p w14:paraId="5FD0BC3F" w14:textId="28D7BD08" w:rsidR="00016734" w:rsidRPr="00DE76DD" w:rsidRDefault="00016734" w:rsidP="00016734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DE76DD">
        <w:rPr>
          <w:rFonts w:asciiTheme="majorHAnsi" w:hAnsiTheme="majorHAnsi"/>
          <w:sz w:val="21"/>
          <w:szCs w:val="21"/>
          <w:lang w:val="pt-BR"/>
        </w:rPr>
        <w:t>Da Gerência Geral: Definições sobre Evento em Patrocínio/MG;</w:t>
      </w:r>
    </w:p>
    <w:p w14:paraId="503D55B7" w14:textId="77777777" w:rsidR="005609B2" w:rsidRPr="00DE76DD" w:rsidRDefault="005609B2" w:rsidP="005609B2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352E05E3" w14:textId="53162AD9" w:rsidR="00F82378" w:rsidRPr="00DE76DD" w:rsidRDefault="00F82378" w:rsidP="00F82378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DE76DD">
        <w:rPr>
          <w:rFonts w:asciiTheme="majorHAnsi" w:hAnsiTheme="majorHAnsi"/>
          <w:sz w:val="21"/>
          <w:szCs w:val="21"/>
          <w:lang w:val="pt-BR"/>
        </w:rPr>
        <w:t>Aprovação de súmula e deliberações da reunião anterior.</w:t>
      </w:r>
    </w:p>
    <w:p w14:paraId="6D44A209" w14:textId="77777777" w:rsidR="00B95FE0" w:rsidRPr="006D6CDA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F82378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0FDC2AB" w14:textId="3E6D74BA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1D320F" w:rsidRPr="00F82378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F82378" w:rsidRDefault="00F82378" w:rsidP="00F8237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0EBA6B92" w14:textId="10E20F25" w:rsidR="00F82378" w:rsidRDefault="00F82378" w:rsidP="00F82378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F84995">
        <w:rPr>
          <w:rFonts w:asciiTheme="majorHAnsi" w:hAnsiTheme="majorHAnsi"/>
          <w:sz w:val="21"/>
          <w:szCs w:val="21"/>
          <w:lang w:val="pt-BR"/>
        </w:rPr>
        <w:t>:</w:t>
      </w:r>
    </w:p>
    <w:p w14:paraId="7EFCA5E0" w14:textId="77777777" w:rsidR="00F84995" w:rsidRPr="00F84995" w:rsidRDefault="00F84995" w:rsidP="00F84995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14:paraId="7FB4FBAB" w14:textId="77777777" w:rsid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headerReference w:type="default" r:id="rId9"/>
          <w:footerReference w:type="default" r:id="rId10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465FB0A1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1000016167/2015;</w:t>
      </w:r>
    </w:p>
    <w:p w14:paraId="6007E53B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1000017205/2015;</w:t>
      </w:r>
    </w:p>
    <w:p w14:paraId="29F1F2FC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1000017328/2015;</w:t>
      </w:r>
    </w:p>
    <w:p w14:paraId="42036C43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1000017333/2015;</w:t>
      </w:r>
    </w:p>
    <w:p w14:paraId="185D2175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1000017378/2015;</w:t>
      </w:r>
    </w:p>
    <w:p w14:paraId="47D9342F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1000018277/2015;</w:t>
      </w:r>
    </w:p>
    <w:p w14:paraId="72B3CF21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1000018428/2015;</w:t>
      </w:r>
    </w:p>
    <w:p w14:paraId="771E1FF1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1000021504/2015;</w:t>
      </w:r>
    </w:p>
    <w:p w14:paraId="59BC6399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1000024738/2015;</w:t>
      </w:r>
    </w:p>
    <w:p w14:paraId="2B45D8F2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1000033799/2016;</w:t>
      </w:r>
    </w:p>
    <w:p w14:paraId="31A09920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1000033805/2016;</w:t>
      </w:r>
    </w:p>
    <w:p w14:paraId="791F38F6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1000043061/2016;</w:t>
      </w:r>
    </w:p>
    <w:p w14:paraId="3DD93B7D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1000044968/2016;</w:t>
      </w:r>
    </w:p>
    <w:p w14:paraId="51CC09A5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1000047700/2017;</w:t>
      </w:r>
    </w:p>
    <w:p w14:paraId="1B9AD39D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1000050740/2017;</w:t>
      </w:r>
    </w:p>
    <w:p w14:paraId="1DB4EB41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1000057374/2017;</w:t>
      </w:r>
    </w:p>
    <w:p w14:paraId="40B1DF73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1000057866/2017;</w:t>
      </w:r>
    </w:p>
    <w:p w14:paraId="02D61985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1000059872/2017;</w:t>
      </w:r>
    </w:p>
    <w:p w14:paraId="6A9DB584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1000069647/2018;</w:t>
      </w:r>
    </w:p>
    <w:p w14:paraId="3F497D9F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1000074674/2018;</w:t>
      </w:r>
    </w:p>
    <w:p w14:paraId="01650020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1000076281/2018;</w:t>
      </w:r>
    </w:p>
    <w:p w14:paraId="1AC28A6B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1000080280/2019;</w:t>
      </w:r>
    </w:p>
    <w:p w14:paraId="3444E697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1000081489/2019;</w:t>
      </w:r>
    </w:p>
    <w:p w14:paraId="524F0B47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1000082417/2019;</w:t>
      </w:r>
    </w:p>
    <w:p w14:paraId="3D7091E0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1000083164/2019;</w:t>
      </w:r>
    </w:p>
    <w:p w14:paraId="22990FE6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1000083187/2019;</w:t>
      </w:r>
    </w:p>
    <w:p w14:paraId="6503B601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1000084218/2019;</w:t>
      </w:r>
    </w:p>
    <w:p w14:paraId="5A6A4131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1000084690/2019;</w:t>
      </w:r>
    </w:p>
    <w:p w14:paraId="3953E62B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1000087187/2019;</w:t>
      </w:r>
    </w:p>
    <w:p w14:paraId="62B1D2A4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1000087192/2019;</w:t>
      </w:r>
    </w:p>
    <w:p w14:paraId="5AEAC14E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1000087201/2019;</w:t>
      </w:r>
    </w:p>
    <w:p w14:paraId="7B06C478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1000087303/2019;</w:t>
      </w:r>
    </w:p>
    <w:p w14:paraId="4DAC2874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1000089890/2019;</w:t>
      </w:r>
    </w:p>
    <w:p w14:paraId="6098C387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1000089894/2019;</w:t>
      </w:r>
    </w:p>
    <w:p w14:paraId="5F9206A1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1000090377/2019;</w:t>
      </w:r>
    </w:p>
    <w:p w14:paraId="0015409C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1000091435/2019;</w:t>
      </w:r>
    </w:p>
    <w:p w14:paraId="4A5C4649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1000091452/2019;</w:t>
      </w:r>
    </w:p>
    <w:p w14:paraId="51013F67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1000091494/2019;</w:t>
      </w:r>
    </w:p>
    <w:p w14:paraId="37EA3493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1000091519/2019;</w:t>
      </w:r>
    </w:p>
    <w:p w14:paraId="2EEFC34B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1000095173/2019;</w:t>
      </w:r>
    </w:p>
    <w:p w14:paraId="3F23F08F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1000095215/2019;</w:t>
      </w:r>
    </w:p>
    <w:p w14:paraId="60D06F65" w14:textId="1B83647D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1000095276/20</w:t>
      </w:r>
      <w:r>
        <w:rPr>
          <w:rFonts w:asciiTheme="majorHAnsi" w:hAnsiTheme="majorHAnsi"/>
          <w:sz w:val="21"/>
          <w:szCs w:val="21"/>
          <w:lang w:val="pt-BR"/>
        </w:rPr>
        <w:t>19</w:t>
      </w:r>
      <w:r w:rsidRPr="00F84995">
        <w:rPr>
          <w:rFonts w:asciiTheme="majorHAnsi" w:hAnsiTheme="majorHAnsi"/>
          <w:sz w:val="21"/>
          <w:szCs w:val="21"/>
          <w:lang w:val="pt-BR"/>
        </w:rPr>
        <w:t>;</w:t>
      </w:r>
    </w:p>
    <w:p w14:paraId="374E608A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1000095308/2019;</w:t>
      </w:r>
    </w:p>
    <w:p w14:paraId="54DA68B8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1000095314/2019;</w:t>
      </w:r>
    </w:p>
    <w:p w14:paraId="59F04BD6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1000095372/2019;</w:t>
      </w:r>
    </w:p>
    <w:p w14:paraId="729A2748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1000095386/2019;</w:t>
      </w:r>
    </w:p>
    <w:p w14:paraId="1EE1ED7E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1000095413/2019;</w:t>
      </w:r>
    </w:p>
    <w:p w14:paraId="5C60C9D2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1000095420/2019;</w:t>
      </w:r>
    </w:p>
    <w:p w14:paraId="082B6F55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1000095657/2019;</w:t>
      </w:r>
    </w:p>
    <w:p w14:paraId="055AD4E4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1000095669/2019;</w:t>
      </w:r>
    </w:p>
    <w:p w14:paraId="08A5ED79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1000095682/2019;</w:t>
      </w:r>
    </w:p>
    <w:p w14:paraId="6093E8BD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1000095734/2019;</w:t>
      </w:r>
    </w:p>
    <w:p w14:paraId="255473D4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1000095873/2019;</w:t>
      </w:r>
    </w:p>
    <w:p w14:paraId="33EC4556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1000096111/2019;</w:t>
      </w:r>
    </w:p>
    <w:p w14:paraId="0A2CCC5D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1000096117/2019;</w:t>
      </w:r>
    </w:p>
    <w:p w14:paraId="73A8B046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1000096286/2019;</w:t>
      </w:r>
    </w:p>
    <w:p w14:paraId="297F58E1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1000096453/2019;</w:t>
      </w:r>
    </w:p>
    <w:p w14:paraId="15817580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1000096458/2019;</w:t>
      </w:r>
    </w:p>
    <w:p w14:paraId="22856719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1000096515/2019;</w:t>
      </w:r>
    </w:p>
    <w:p w14:paraId="72D0FB60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1000096519/2019;</w:t>
      </w:r>
    </w:p>
    <w:p w14:paraId="56489526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1000096602/2019;</w:t>
      </w:r>
    </w:p>
    <w:p w14:paraId="398EB5A3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1000096607/2019;</w:t>
      </w:r>
    </w:p>
    <w:p w14:paraId="32DAF818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1000096695/2019;</w:t>
      </w:r>
    </w:p>
    <w:p w14:paraId="156C8E4F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1000096785/2019;</w:t>
      </w:r>
    </w:p>
    <w:p w14:paraId="009C1B29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1000096798/2019;</w:t>
      </w:r>
    </w:p>
    <w:p w14:paraId="7FCA98AE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1000096863/2019;</w:t>
      </w:r>
    </w:p>
    <w:p w14:paraId="1A505289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1000097419/2019;</w:t>
      </w:r>
    </w:p>
    <w:p w14:paraId="167B126F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1000097433/2019;</w:t>
      </w:r>
    </w:p>
    <w:p w14:paraId="0A7EFCCD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1000099690/2020;</w:t>
      </w:r>
    </w:p>
    <w:p w14:paraId="44B4FB18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1000102633/2020;</w:t>
      </w:r>
    </w:p>
    <w:p w14:paraId="6E11B184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1000103735/2020;</w:t>
      </w:r>
    </w:p>
    <w:p w14:paraId="37D40113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1000104044/2020;</w:t>
      </w:r>
    </w:p>
    <w:p w14:paraId="5B3A13F0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1000104111/2020;</w:t>
      </w:r>
    </w:p>
    <w:p w14:paraId="5E1BB674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1000104119/2020;</w:t>
      </w:r>
    </w:p>
    <w:p w14:paraId="683358EE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1000104401/2020;</w:t>
      </w:r>
    </w:p>
    <w:p w14:paraId="14E785AB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1000104499/2020;</w:t>
      </w:r>
    </w:p>
    <w:p w14:paraId="10FFB77B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1000105312/2020;</w:t>
      </w:r>
    </w:p>
    <w:p w14:paraId="3D2EB2AA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1000105364/2020;</w:t>
      </w:r>
    </w:p>
    <w:p w14:paraId="4388FA73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1000106598/2020;</w:t>
      </w:r>
    </w:p>
    <w:p w14:paraId="78FCEDAF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1000106602/2020;</w:t>
      </w:r>
    </w:p>
    <w:p w14:paraId="1A373F99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1000106704/2020;</w:t>
      </w:r>
    </w:p>
    <w:p w14:paraId="548F8F25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lastRenderedPageBreak/>
        <w:t>1000106782/2020;</w:t>
      </w:r>
    </w:p>
    <w:p w14:paraId="227371FC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1000107058/2020;</w:t>
      </w:r>
    </w:p>
    <w:p w14:paraId="41E88778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1000107133/2020;</w:t>
      </w:r>
    </w:p>
    <w:p w14:paraId="10A1E5E8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1000114053/2020;</w:t>
      </w:r>
    </w:p>
    <w:p w14:paraId="2DFDAA8F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1000114152/2020;</w:t>
      </w:r>
    </w:p>
    <w:p w14:paraId="7784E90B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1000114221/2020;</w:t>
      </w:r>
    </w:p>
    <w:p w14:paraId="40ED3492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1000114369/2020;</w:t>
      </w:r>
    </w:p>
    <w:p w14:paraId="67069C54" w14:textId="77777777" w:rsidR="00F84995" w:rsidRP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1000114459/2020;</w:t>
      </w:r>
    </w:p>
    <w:p w14:paraId="670BFC5B" w14:textId="66D85840" w:rsid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</w:pPr>
      <w:r w:rsidRPr="00F84995">
        <w:rPr>
          <w:rFonts w:asciiTheme="majorHAnsi" w:hAnsiTheme="majorHAnsi"/>
          <w:sz w:val="21"/>
          <w:szCs w:val="21"/>
          <w:lang w:val="pt-BR"/>
        </w:rPr>
        <w:t>1000114865/2020</w:t>
      </w:r>
      <w:r>
        <w:rPr>
          <w:rFonts w:asciiTheme="majorHAnsi" w:hAnsiTheme="majorHAnsi"/>
          <w:sz w:val="21"/>
          <w:szCs w:val="21"/>
          <w:lang w:val="pt-BR"/>
        </w:rPr>
        <w:t>.</w:t>
      </w:r>
    </w:p>
    <w:p w14:paraId="5B82F250" w14:textId="77777777" w:rsidR="00F84995" w:rsidRDefault="00F84995" w:rsidP="00F82378">
      <w:pPr>
        <w:pStyle w:val="PargrafodaLista"/>
        <w:rPr>
          <w:rFonts w:asciiTheme="majorHAnsi" w:hAnsiTheme="majorHAnsi"/>
          <w:sz w:val="21"/>
          <w:szCs w:val="21"/>
          <w:lang w:val="pt-BR"/>
        </w:rPr>
        <w:sectPr w:rsidR="00F84995" w:rsidSect="00F84995">
          <w:type w:val="continuous"/>
          <w:pgSz w:w="11900" w:h="16840"/>
          <w:pgMar w:top="1418" w:right="992" w:bottom="709" w:left="992" w:header="720" w:footer="720" w:gutter="0"/>
          <w:cols w:num="3" w:space="720"/>
          <w:docGrid w:linePitch="299"/>
        </w:sectPr>
      </w:pPr>
    </w:p>
    <w:p w14:paraId="720E348F" w14:textId="5D27D0D2" w:rsidR="00F82378" w:rsidRPr="00F82378" w:rsidRDefault="00F82378" w:rsidP="00F82378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14:paraId="55CE1D71" w14:textId="77777777" w:rsidR="00F82378" w:rsidRDefault="00F82378" w:rsidP="00F82378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2378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37825E12" w14:textId="2948BF42" w:rsidR="009916CD" w:rsidRPr="00F82378" w:rsidRDefault="009916CD" w:rsidP="009916C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Fiscalização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3919ADCB" w14:textId="77777777" w:rsidR="00F82378" w:rsidRDefault="00F82378" w:rsidP="00F8237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Plano de Ação – Item M: Alteração do início da fiscalização das obras do Ministério Público (PROEDUC);</w:t>
      </w:r>
    </w:p>
    <w:p w14:paraId="2F2669B4" w14:textId="15FC1A0C" w:rsidR="00F82378" w:rsidRDefault="00F82378" w:rsidP="00F8237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Análise de situação socioeconômica em Defesa de Fiscalização (1000124209</w:t>
      </w:r>
      <w:r w:rsidR="00F84995">
        <w:rPr>
          <w:rFonts w:asciiTheme="majorHAnsi" w:hAnsiTheme="majorHAnsi"/>
          <w:sz w:val="21"/>
          <w:szCs w:val="21"/>
          <w:lang w:val="pt-BR"/>
        </w:rPr>
        <w:t>/2021).</w:t>
      </w:r>
    </w:p>
    <w:p w14:paraId="1600E3C3" w14:textId="057E113A" w:rsidR="005609B2" w:rsidRPr="00F82378" w:rsidRDefault="005609B2" w:rsidP="003B3C06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Correção da certidão </w:t>
      </w:r>
      <w:r w:rsidR="003B3C06">
        <w:rPr>
          <w:rFonts w:asciiTheme="majorHAnsi" w:hAnsiTheme="majorHAnsi"/>
          <w:sz w:val="21"/>
          <w:szCs w:val="21"/>
          <w:lang w:val="pt-BR"/>
        </w:rPr>
        <w:t>sobre regularização de fato gerador (Processo</w:t>
      </w:r>
      <w:r w:rsidR="003B3C06" w:rsidRPr="003B3C06">
        <w:rPr>
          <w:lang w:val="pt-BR"/>
        </w:rPr>
        <w:t xml:space="preserve"> </w:t>
      </w:r>
      <w:r w:rsidR="003B3C06">
        <w:rPr>
          <w:rFonts w:asciiTheme="majorHAnsi" w:hAnsiTheme="majorHAnsi"/>
          <w:sz w:val="21"/>
          <w:szCs w:val="21"/>
          <w:lang w:val="pt-BR"/>
        </w:rPr>
        <w:t>1000031332/2016). Disponível para julgamento.</w:t>
      </w:r>
    </w:p>
    <w:p w14:paraId="12834937" w14:textId="77777777" w:rsidR="006D6CDA" w:rsidRPr="006D6CDA" w:rsidRDefault="006D6CDA" w:rsidP="006D6CDA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77B30AA3" w14:textId="05B0A9F1" w:rsidR="00AC7D9D" w:rsidRPr="006D6CDA" w:rsidRDefault="00F851E2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 xml:space="preserve">Assuntos </w:t>
      </w:r>
      <w:r w:rsidR="009916CD" w:rsidRPr="006D6CDA">
        <w:rPr>
          <w:rFonts w:asciiTheme="majorHAnsi" w:hAnsiTheme="majorHAnsi"/>
          <w:sz w:val="21"/>
          <w:szCs w:val="21"/>
          <w:lang w:val="pt-BR"/>
        </w:rPr>
        <w:t>r</w:t>
      </w:r>
      <w:r w:rsidRPr="006D6CDA">
        <w:rPr>
          <w:rFonts w:asciiTheme="majorHAnsi" w:hAnsiTheme="majorHAnsi"/>
          <w:sz w:val="21"/>
          <w:szCs w:val="21"/>
          <w:lang w:val="pt-BR"/>
        </w:rPr>
        <w:t>elacionados à Análises Técnicas:</w:t>
      </w:r>
    </w:p>
    <w:p w14:paraId="5CA688F1" w14:textId="705284C4" w:rsidR="00C55A21" w:rsidRDefault="00EC5B80" w:rsidP="003B3C06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 xml:space="preserve">Protocolo </w:t>
      </w:r>
      <w:r w:rsidR="003B3C06">
        <w:rPr>
          <w:rFonts w:asciiTheme="majorHAnsi" w:hAnsiTheme="majorHAnsi"/>
          <w:sz w:val="21"/>
          <w:szCs w:val="21"/>
          <w:lang w:val="pt-BR"/>
        </w:rPr>
        <w:t>1328564</w:t>
      </w:r>
      <w:r w:rsidR="002376C4">
        <w:rPr>
          <w:rFonts w:asciiTheme="majorHAnsi" w:hAnsiTheme="majorHAnsi"/>
          <w:sz w:val="21"/>
          <w:szCs w:val="21"/>
          <w:lang w:val="pt-BR"/>
        </w:rPr>
        <w:t>/20</w:t>
      </w:r>
      <w:r w:rsidR="003B3C06">
        <w:rPr>
          <w:rFonts w:asciiTheme="majorHAnsi" w:hAnsiTheme="majorHAnsi"/>
          <w:sz w:val="21"/>
          <w:szCs w:val="21"/>
          <w:lang w:val="pt-BR"/>
        </w:rPr>
        <w:t>21</w:t>
      </w:r>
      <w:r w:rsidR="002376C4">
        <w:rPr>
          <w:rFonts w:asciiTheme="majorHAnsi" w:hAnsiTheme="majorHAnsi"/>
          <w:sz w:val="21"/>
          <w:szCs w:val="21"/>
          <w:lang w:val="pt-BR"/>
        </w:rPr>
        <w:t xml:space="preserve">: </w:t>
      </w:r>
      <w:r w:rsidR="00C55A21">
        <w:rPr>
          <w:rFonts w:asciiTheme="majorHAnsi" w:hAnsiTheme="majorHAnsi"/>
          <w:sz w:val="21"/>
          <w:szCs w:val="21"/>
          <w:lang w:val="pt-BR"/>
        </w:rPr>
        <w:t>Adulteração de CAT-A para participação em certame licitatório;</w:t>
      </w:r>
    </w:p>
    <w:p w14:paraId="4DF72AA9" w14:textId="6F917E20" w:rsidR="003B3C06" w:rsidRDefault="003B3C06" w:rsidP="003B3C06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 xml:space="preserve">Protocolo </w:t>
      </w:r>
      <w:r w:rsidRPr="003B3C06">
        <w:rPr>
          <w:rFonts w:asciiTheme="majorHAnsi" w:hAnsiTheme="majorHAnsi"/>
          <w:sz w:val="21"/>
          <w:szCs w:val="21"/>
          <w:lang w:val="pt-BR"/>
        </w:rPr>
        <w:t>821651/2019</w:t>
      </w:r>
      <w:r>
        <w:rPr>
          <w:rFonts w:asciiTheme="majorHAnsi" w:hAnsiTheme="majorHAnsi"/>
          <w:sz w:val="21"/>
          <w:szCs w:val="21"/>
          <w:lang w:val="pt-BR"/>
        </w:rPr>
        <w:t>: Solicitação de revisão de registro frente à cobrança administrativa;</w:t>
      </w:r>
    </w:p>
    <w:p w14:paraId="57EE05BC" w14:textId="6DE8F49B" w:rsidR="00016734" w:rsidRPr="00016734" w:rsidRDefault="00016734" w:rsidP="00F31037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RRT</w:t>
      </w:r>
      <w:r w:rsidRPr="00016734">
        <w:rPr>
          <w:lang w:val="pt-BR"/>
        </w:rPr>
        <w:t xml:space="preserve"> </w:t>
      </w:r>
      <w:r w:rsidRPr="00016734">
        <w:rPr>
          <w:rFonts w:asciiTheme="majorHAnsi" w:hAnsiTheme="majorHAnsi"/>
          <w:sz w:val="21"/>
          <w:szCs w:val="21"/>
          <w:lang w:val="pt-BR"/>
        </w:rPr>
        <w:t xml:space="preserve">SI9536698I00CT001: Consultoria no desenvolvimento e implantação </w:t>
      </w:r>
      <w:r>
        <w:rPr>
          <w:rFonts w:asciiTheme="majorHAnsi" w:hAnsiTheme="majorHAnsi"/>
          <w:sz w:val="21"/>
          <w:szCs w:val="21"/>
          <w:lang w:val="pt-BR"/>
        </w:rPr>
        <w:t>de</w:t>
      </w:r>
      <w:r w:rsidRPr="00016734">
        <w:rPr>
          <w:rFonts w:asciiTheme="majorHAnsi" w:hAnsiTheme="majorHAnsi"/>
          <w:sz w:val="21"/>
          <w:szCs w:val="21"/>
          <w:lang w:val="pt-BR"/>
        </w:rPr>
        <w:t xml:space="preserve"> </w:t>
      </w:r>
      <w:r>
        <w:rPr>
          <w:rFonts w:asciiTheme="majorHAnsi" w:hAnsiTheme="majorHAnsi"/>
          <w:sz w:val="21"/>
          <w:szCs w:val="21"/>
          <w:lang w:val="pt-BR"/>
        </w:rPr>
        <w:t>“</w:t>
      </w:r>
      <w:r w:rsidRPr="00016734">
        <w:rPr>
          <w:rFonts w:asciiTheme="majorHAnsi" w:hAnsiTheme="majorHAnsi"/>
          <w:sz w:val="21"/>
          <w:szCs w:val="21"/>
          <w:lang w:val="pt-BR"/>
        </w:rPr>
        <w:t>Plano de Segurança Hídrica</w:t>
      </w:r>
      <w:r>
        <w:rPr>
          <w:rFonts w:asciiTheme="majorHAnsi" w:hAnsiTheme="majorHAnsi"/>
          <w:sz w:val="21"/>
          <w:szCs w:val="21"/>
          <w:lang w:val="pt-BR"/>
        </w:rPr>
        <w:t>”</w:t>
      </w:r>
    </w:p>
    <w:p w14:paraId="28BC5102" w14:textId="37D4A300" w:rsidR="003B3C06" w:rsidRDefault="003B3C06" w:rsidP="003B3C06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Manifestação sobre registros provisórios vencidos;</w:t>
      </w:r>
    </w:p>
    <w:p w14:paraId="5262B3EC" w14:textId="2F9D49D0" w:rsidR="00EC5083" w:rsidRPr="006D6CDA" w:rsidRDefault="00EC5083" w:rsidP="00EC5083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</w:p>
    <w:p w14:paraId="656EBEE9" w14:textId="77777777" w:rsidR="0056267B" w:rsidRPr="00016734" w:rsidRDefault="00EC5083" w:rsidP="00EC5083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Solicitação de Manifestação:</w:t>
      </w:r>
    </w:p>
    <w:p w14:paraId="4D02F0AD" w14:textId="77777777" w:rsidR="00380005" w:rsidRPr="00380005" w:rsidRDefault="00380005" w:rsidP="00380005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380005">
        <w:rPr>
          <w:rFonts w:asciiTheme="majorHAnsi" w:hAnsiTheme="majorHAnsi"/>
          <w:sz w:val="21"/>
          <w:szCs w:val="21"/>
          <w:lang w:val="pt-BR"/>
        </w:rPr>
        <w:t>Da Presidência: Protocolo 1328296 - Proposta para retomada da fiscalização in loco elaborada pelas agentes de fiscalização;</w:t>
      </w:r>
    </w:p>
    <w:p w14:paraId="45D7D9E6" w14:textId="60AC8F66" w:rsidR="00213E1D" w:rsidRPr="00213E1D" w:rsidRDefault="00213E1D" w:rsidP="00213E1D">
      <w:pPr>
        <w:pStyle w:val="PargrafodaLista"/>
        <w:numPr>
          <w:ilvl w:val="1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213E1D">
        <w:rPr>
          <w:rFonts w:asciiTheme="majorHAnsi" w:hAnsiTheme="majorHAnsi"/>
          <w:sz w:val="21"/>
          <w:szCs w:val="21"/>
          <w:lang w:val="pt-BR"/>
        </w:rPr>
        <w:t>Da Comissão de Ensino e Formação do CAU/MG</w:t>
      </w:r>
      <w:r>
        <w:rPr>
          <w:rFonts w:asciiTheme="majorHAnsi" w:hAnsiTheme="majorHAnsi"/>
          <w:sz w:val="21"/>
          <w:szCs w:val="21"/>
          <w:lang w:val="pt-BR"/>
        </w:rPr>
        <w:t xml:space="preserve"> (</w:t>
      </w:r>
      <w:r w:rsidRPr="00213E1D">
        <w:rPr>
          <w:rFonts w:asciiTheme="majorHAnsi" w:hAnsiTheme="majorHAnsi"/>
          <w:sz w:val="21"/>
          <w:szCs w:val="21"/>
          <w:lang w:val="pt-BR"/>
        </w:rPr>
        <w:t>Protocolos 1282892/2021 e 1312144</w:t>
      </w:r>
      <w:r>
        <w:rPr>
          <w:rFonts w:asciiTheme="majorHAnsi" w:hAnsiTheme="majorHAnsi"/>
          <w:sz w:val="21"/>
          <w:szCs w:val="21"/>
          <w:lang w:val="pt-BR"/>
        </w:rPr>
        <w:t>/2021): D</w:t>
      </w:r>
      <w:r w:rsidRPr="00213E1D">
        <w:rPr>
          <w:rFonts w:asciiTheme="majorHAnsi" w:hAnsiTheme="majorHAnsi"/>
          <w:sz w:val="21"/>
          <w:szCs w:val="21"/>
          <w:lang w:val="pt-BR"/>
        </w:rPr>
        <w:t>eliberações sobre atribuições profissionais e so</w:t>
      </w:r>
      <w:r>
        <w:rPr>
          <w:rFonts w:asciiTheme="majorHAnsi" w:hAnsiTheme="majorHAnsi"/>
          <w:sz w:val="21"/>
          <w:szCs w:val="21"/>
          <w:lang w:val="pt-BR"/>
        </w:rPr>
        <w:t xml:space="preserve">licitação de manifestação sobre atividades </w:t>
      </w:r>
      <w:r w:rsidRPr="00213E1D">
        <w:rPr>
          <w:rFonts w:asciiTheme="majorHAnsi" w:hAnsiTheme="majorHAnsi"/>
          <w:sz w:val="21"/>
          <w:szCs w:val="21"/>
          <w:lang w:val="pt-BR"/>
        </w:rPr>
        <w:t>técnicas no exercício da Arquitetura e Urbanismo,</w:t>
      </w:r>
    </w:p>
    <w:p w14:paraId="1FDC924B" w14:textId="04CF2CB1" w:rsidR="00290D43" w:rsidRPr="00213E1D" w:rsidRDefault="006D6CDA" w:rsidP="00213E1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213E1D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57121C64" w14:textId="50B8E817" w:rsidR="000E77F1" w:rsidRDefault="00290D43" w:rsidP="000E77F1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Outros Assuntos</w:t>
      </w:r>
      <w:r w:rsidR="00213E1D">
        <w:rPr>
          <w:rFonts w:asciiTheme="majorHAnsi" w:hAnsiTheme="majorHAnsi"/>
          <w:sz w:val="21"/>
          <w:szCs w:val="21"/>
          <w:lang w:val="pt-BR"/>
        </w:rPr>
        <w:t>;</w:t>
      </w:r>
    </w:p>
    <w:p w14:paraId="477F1137" w14:textId="7A8059FB" w:rsidR="0009533E" w:rsidRDefault="0009533E" w:rsidP="0009533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Avaliação dos arquivos utilizados pelo CAU/</w:t>
      </w:r>
      <w:r w:rsidR="00C852F6">
        <w:rPr>
          <w:rFonts w:asciiTheme="majorHAnsi" w:hAnsiTheme="majorHAnsi"/>
          <w:sz w:val="21"/>
          <w:szCs w:val="21"/>
          <w:lang w:val="pt-BR"/>
        </w:rPr>
        <w:t>RS para elaboração de pareceres;</w:t>
      </w:r>
    </w:p>
    <w:p w14:paraId="71250F2C" w14:textId="2692BF17" w:rsidR="00C852F6" w:rsidRPr="00016734" w:rsidRDefault="00C852F6" w:rsidP="0009533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Ver item 5.1 da Reunião 176/2021.</w:t>
      </w:r>
    </w:p>
    <w:sectPr w:rsidR="00C852F6" w:rsidRPr="00016734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E19CF" w14:textId="77777777" w:rsidR="00214E5D" w:rsidRDefault="00214E5D" w:rsidP="007E22C9">
      <w:r>
        <w:separator/>
      </w:r>
    </w:p>
  </w:endnote>
  <w:endnote w:type="continuationSeparator" w:id="0">
    <w:p w14:paraId="599EBF64" w14:textId="77777777" w:rsidR="00214E5D" w:rsidRDefault="00214E5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A605E" w14:textId="77777777" w:rsidR="00214E5D" w:rsidRDefault="00214E5D" w:rsidP="007E22C9">
      <w:r>
        <w:separator/>
      </w:r>
    </w:p>
  </w:footnote>
  <w:footnote w:type="continuationSeparator" w:id="0">
    <w:p w14:paraId="1F377D88" w14:textId="77777777" w:rsidR="00214E5D" w:rsidRDefault="00214E5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4"/>
  </w:num>
  <w:num w:numId="3">
    <w:abstractNumId w:val="24"/>
  </w:num>
  <w:num w:numId="4">
    <w:abstractNumId w:val="28"/>
  </w:num>
  <w:num w:numId="5">
    <w:abstractNumId w:val="13"/>
  </w:num>
  <w:num w:numId="6">
    <w:abstractNumId w:val="12"/>
  </w:num>
  <w:num w:numId="7">
    <w:abstractNumId w:val="18"/>
  </w:num>
  <w:num w:numId="8">
    <w:abstractNumId w:val="32"/>
  </w:num>
  <w:num w:numId="9">
    <w:abstractNumId w:val="0"/>
  </w:num>
  <w:num w:numId="10">
    <w:abstractNumId w:val="10"/>
  </w:num>
  <w:num w:numId="11">
    <w:abstractNumId w:val="21"/>
  </w:num>
  <w:num w:numId="12">
    <w:abstractNumId w:val="38"/>
  </w:num>
  <w:num w:numId="13">
    <w:abstractNumId w:val="3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7"/>
  </w:num>
  <w:num w:numId="20">
    <w:abstractNumId w:val="3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0"/>
  </w:num>
  <w:num w:numId="25">
    <w:abstractNumId w:val="26"/>
  </w:num>
  <w:num w:numId="26">
    <w:abstractNumId w:val="27"/>
  </w:num>
  <w:num w:numId="27">
    <w:abstractNumId w:val="15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4"/>
  </w:num>
  <w:num w:numId="32">
    <w:abstractNumId w:val="16"/>
  </w:num>
  <w:num w:numId="33">
    <w:abstractNumId w:val="33"/>
  </w:num>
  <w:num w:numId="34">
    <w:abstractNumId w:val="3"/>
  </w:num>
  <w:num w:numId="35">
    <w:abstractNumId w:val="30"/>
  </w:num>
  <w:num w:numId="36">
    <w:abstractNumId w:val="11"/>
  </w:num>
  <w:num w:numId="37">
    <w:abstractNumId w:val="42"/>
  </w:num>
  <w:num w:numId="38">
    <w:abstractNumId w:val="41"/>
  </w:num>
  <w:num w:numId="39">
    <w:abstractNumId w:val="29"/>
  </w:num>
  <w:num w:numId="40">
    <w:abstractNumId w:val="20"/>
  </w:num>
  <w:num w:numId="41">
    <w:abstractNumId w:val="14"/>
  </w:num>
  <w:num w:numId="42">
    <w:abstractNumId w:val="6"/>
  </w:num>
  <w:num w:numId="43">
    <w:abstractNumId w:val="43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3E1D"/>
    <w:rsid w:val="00214E5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E76DD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relatorios-fiscalizaca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8F1C-8A83-4685-B6DC-D8FF46D9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47</cp:revision>
  <cp:lastPrinted>2017-02-20T11:23:00Z</cp:lastPrinted>
  <dcterms:created xsi:type="dcterms:W3CDTF">2020-12-17T18:12:00Z</dcterms:created>
  <dcterms:modified xsi:type="dcterms:W3CDTF">2022-08-10T13:27:00Z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