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453566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45088A73" w14:textId="14AEB578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>
        <w:rPr>
          <w:rFonts w:asciiTheme="majorHAnsi" w:hAnsiTheme="majorHAnsi"/>
          <w:b/>
          <w:sz w:val="21"/>
          <w:szCs w:val="21"/>
          <w:lang w:val="pt-BR"/>
        </w:rPr>
        <w:t>7</w:t>
      </w:r>
      <w:r w:rsidR="00B95FE0">
        <w:rPr>
          <w:rFonts w:asciiTheme="majorHAnsi" w:hAnsiTheme="majorHAnsi"/>
          <w:b/>
          <w:sz w:val="21"/>
          <w:szCs w:val="21"/>
          <w:lang w:val="pt-BR"/>
        </w:rPr>
        <w:t>3</w:t>
      </w:r>
    </w:p>
    <w:p w14:paraId="73B42F39" w14:textId="77777777" w:rsidR="00646A59" w:rsidRPr="00453566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6284888E" w14:textId="5C1C7812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B95FE0">
        <w:rPr>
          <w:rFonts w:asciiTheme="majorHAnsi" w:hAnsiTheme="majorHAnsi"/>
          <w:sz w:val="21"/>
          <w:szCs w:val="21"/>
          <w:lang w:val="pt-BR"/>
        </w:rPr>
        <w:t>22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B95FE0">
        <w:rPr>
          <w:rFonts w:asciiTheme="majorHAnsi" w:hAnsiTheme="majorHAnsi"/>
          <w:sz w:val="21"/>
          <w:szCs w:val="21"/>
          <w:lang w:val="pt-BR"/>
        </w:rPr>
        <w:t>fevereiro</w:t>
      </w:r>
      <w:r w:rsidR="00AC7D9D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>de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5E5DC6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E5DC6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5E5DC6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5E5DC6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04A78FA9" w14:textId="453760D0" w:rsidR="00F851E2" w:rsidRPr="005451EF" w:rsidRDefault="00D45273" w:rsidP="00F851E2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5451EF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5451EF">
        <w:rPr>
          <w:rFonts w:asciiTheme="majorHAnsi" w:hAnsiTheme="majorHAnsi"/>
          <w:sz w:val="21"/>
          <w:szCs w:val="21"/>
          <w:lang w:val="pt-BR"/>
        </w:rPr>
        <w:t>:</w:t>
      </w:r>
    </w:p>
    <w:p w14:paraId="099F3205" w14:textId="7A3573D9" w:rsidR="005451EF" w:rsidRDefault="00EC5083" w:rsidP="00F851E2">
      <w:pPr>
        <w:pStyle w:val="PargrafodaLista"/>
        <w:numPr>
          <w:ilvl w:val="0"/>
          <w:numId w:val="4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5451EF">
        <w:rPr>
          <w:rFonts w:asciiTheme="majorHAnsi" w:hAnsiTheme="majorHAnsi"/>
          <w:sz w:val="21"/>
          <w:szCs w:val="21"/>
          <w:lang w:val="pt-BR"/>
        </w:rPr>
        <w:t xml:space="preserve">Da Gerência </w:t>
      </w:r>
      <w:r w:rsidR="005451EF">
        <w:rPr>
          <w:rFonts w:asciiTheme="majorHAnsi" w:hAnsiTheme="majorHAnsi"/>
          <w:sz w:val="21"/>
          <w:szCs w:val="21"/>
          <w:lang w:val="pt-BR"/>
        </w:rPr>
        <w:t>Técnica e de Fiscalização: Termos de Cooperação firmados pelo CAU/MG</w:t>
      </w:r>
      <w:r w:rsidR="00B95FE0">
        <w:rPr>
          <w:rFonts w:asciiTheme="majorHAnsi" w:hAnsiTheme="majorHAnsi"/>
          <w:sz w:val="21"/>
          <w:szCs w:val="21"/>
          <w:lang w:val="pt-BR"/>
        </w:rPr>
        <w:t>;</w:t>
      </w:r>
    </w:p>
    <w:p w14:paraId="493C9447" w14:textId="344D7357" w:rsidR="00323557" w:rsidRPr="00B95FE0" w:rsidRDefault="005451EF" w:rsidP="00323557">
      <w:pPr>
        <w:pStyle w:val="PargrafodaLista"/>
        <w:numPr>
          <w:ilvl w:val="0"/>
          <w:numId w:val="4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Da Comissão de Ética e Disciplina: Devolução de Processo </w:t>
      </w:r>
      <w:r w:rsidR="00B95FE0">
        <w:rPr>
          <w:rFonts w:asciiTheme="majorHAnsi" w:hAnsiTheme="majorHAnsi"/>
          <w:sz w:val="21"/>
          <w:szCs w:val="21"/>
          <w:lang w:val="pt-BR"/>
        </w:rPr>
        <w:t xml:space="preserve">sob protocolo </w:t>
      </w:r>
      <w:r w:rsidRPr="005451EF">
        <w:rPr>
          <w:rFonts w:asciiTheme="majorHAnsi" w:hAnsiTheme="majorHAnsi"/>
          <w:sz w:val="21"/>
          <w:szCs w:val="21"/>
          <w:lang w:val="pt-BR"/>
        </w:rPr>
        <w:t>994296</w:t>
      </w:r>
      <w:r w:rsidR="00B95FE0">
        <w:rPr>
          <w:rFonts w:asciiTheme="majorHAnsi" w:hAnsiTheme="majorHAnsi"/>
          <w:sz w:val="21"/>
          <w:szCs w:val="21"/>
          <w:lang w:val="pt-BR"/>
        </w:rPr>
        <w:t>;</w:t>
      </w:r>
    </w:p>
    <w:p w14:paraId="5F870854" w14:textId="1A4E9997" w:rsidR="001B15B8" w:rsidRDefault="001B15B8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6D44A209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5451E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5451EF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5451EF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AD2297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bookmarkEnd w:id="0"/>
      <w:r w:rsidRPr="00AD2297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AD2297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AD2297">
        <w:rPr>
          <w:rFonts w:asciiTheme="majorHAnsi" w:hAnsiTheme="majorHAnsi"/>
          <w:sz w:val="21"/>
          <w:szCs w:val="21"/>
          <w:lang w:val="pt-BR"/>
        </w:rPr>
        <w:t>.</w:t>
      </w:r>
    </w:p>
    <w:p w14:paraId="0823DE50" w14:textId="77777777" w:rsidR="00AC7D9D" w:rsidRPr="00AD2297" w:rsidRDefault="00AC7D9D" w:rsidP="00AC7D9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31F02292" w14:textId="6B525769" w:rsidR="00F851E2" w:rsidRPr="00AD2297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Assuntos Relacionados à Fiscalização:</w:t>
      </w:r>
    </w:p>
    <w:p w14:paraId="50F05A7E" w14:textId="46EA0A85" w:rsidR="00B95FE0" w:rsidRPr="00AD2297" w:rsidRDefault="00B95FE0" w:rsidP="00B95FE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Aprovação do Plano de Ações 2021;</w:t>
      </w:r>
    </w:p>
    <w:p w14:paraId="43EFA8E1" w14:textId="3F9BC00B" w:rsidR="005451EF" w:rsidRPr="00AD2297" w:rsidRDefault="005451EF" w:rsidP="00AC7D9D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 xml:space="preserve">Minuta de Ofício – Lei de Acesso </w:t>
      </w:r>
      <w:r w:rsidR="00B95FE0" w:rsidRPr="00AD2297">
        <w:rPr>
          <w:rFonts w:asciiTheme="majorHAnsi" w:hAnsiTheme="majorHAnsi"/>
          <w:sz w:val="21"/>
          <w:szCs w:val="21"/>
          <w:lang w:val="pt-BR"/>
        </w:rPr>
        <w:t>à</w:t>
      </w:r>
      <w:r w:rsidRPr="00AD2297">
        <w:rPr>
          <w:rFonts w:asciiTheme="majorHAnsi" w:hAnsiTheme="majorHAnsi"/>
          <w:sz w:val="21"/>
          <w:szCs w:val="21"/>
          <w:lang w:val="pt-BR"/>
        </w:rPr>
        <w:t xml:space="preserve"> Informação;</w:t>
      </w:r>
    </w:p>
    <w:p w14:paraId="415B08B0" w14:textId="77777777" w:rsidR="00B95FE0" w:rsidRPr="00AD2297" w:rsidRDefault="00B95FE0" w:rsidP="00B95FE0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Denúncia 1255942/2021;</w:t>
      </w:r>
    </w:p>
    <w:p w14:paraId="5545E9F6" w14:textId="77777777" w:rsidR="005451EF" w:rsidRPr="00AD2297" w:rsidRDefault="005451EF" w:rsidP="00AC7D9D">
      <w:pPr>
        <w:rPr>
          <w:rFonts w:asciiTheme="majorHAnsi" w:hAnsiTheme="majorHAnsi"/>
          <w:sz w:val="21"/>
          <w:szCs w:val="21"/>
          <w:lang w:val="pt-BR"/>
        </w:rPr>
      </w:pPr>
    </w:p>
    <w:p w14:paraId="77B30AA3" w14:textId="4E6FE17A" w:rsidR="00AC7D9D" w:rsidRPr="00AD2297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proofErr w:type="gramStart"/>
      <w:r w:rsidRPr="00AD2297">
        <w:rPr>
          <w:rFonts w:asciiTheme="majorHAnsi" w:hAnsiTheme="majorHAnsi"/>
          <w:sz w:val="21"/>
          <w:szCs w:val="21"/>
          <w:lang w:val="pt-BR"/>
        </w:rPr>
        <w:t>Assuntos Relacionados</w:t>
      </w:r>
      <w:proofErr w:type="gramEnd"/>
      <w:r w:rsidRPr="00AD2297">
        <w:rPr>
          <w:rFonts w:asciiTheme="majorHAnsi" w:hAnsiTheme="majorHAnsi"/>
          <w:sz w:val="21"/>
          <w:szCs w:val="21"/>
          <w:lang w:val="pt-BR"/>
        </w:rPr>
        <w:t xml:space="preserve"> à Análises Técnicas:</w:t>
      </w:r>
    </w:p>
    <w:p w14:paraId="218E89B2" w14:textId="395A82A5" w:rsidR="005051F7" w:rsidRPr="00AD2297" w:rsidRDefault="005451EF" w:rsidP="00F851E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Recurso a Indeferimento de CAT-A</w:t>
      </w:r>
    </w:p>
    <w:p w14:paraId="5262B3EC" w14:textId="2F9D49D0" w:rsidR="00EC5083" w:rsidRPr="00AD2297" w:rsidRDefault="00EC5083" w:rsidP="00EC5083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40258BAD" w14:textId="49A83B55" w:rsidR="00EC5083" w:rsidRPr="00AD2297" w:rsidRDefault="00EC5083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 xml:space="preserve">Solicitação de Manifestação: </w:t>
      </w:r>
      <w:r w:rsidR="00B95FE0" w:rsidRPr="00AD2297">
        <w:rPr>
          <w:rFonts w:asciiTheme="majorHAnsi" w:hAnsiTheme="majorHAnsi"/>
          <w:sz w:val="21"/>
          <w:szCs w:val="21"/>
          <w:lang w:val="pt-BR"/>
        </w:rPr>
        <w:t>Resposta à mensagem do Ministério Público de Minas Gerais sobre inventários de Patrimônio Histórico.</w:t>
      </w:r>
    </w:p>
    <w:p w14:paraId="1FDC924B" w14:textId="4F89824B" w:rsidR="00290D43" w:rsidRPr="00AD2297" w:rsidRDefault="00290D43" w:rsidP="00290D43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57121C64" w14:textId="3E5603A6" w:rsidR="000E77F1" w:rsidRPr="00AD2297" w:rsidRDefault="00290D43" w:rsidP="000E77F1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Outros Assuntos</w:t>
      </w:r>
    </w:p>
    <w:p w14:paraId="04D6D678" w14:textId="2D938D40" w:rsidR="000E77F1" w:rsidRPr="00AD2297" w:rsidRDefault="000E77F1" w:rsidP="000E77F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Denúncia por e-mail (exercício ilegal da profissão);</w:t>
      </w:r>
    </w:p>
    <w:p w14:paraId="109EA0E0" w14:textId="26DDD676" w:rsidR="000E77F1" w:rsidRPr="00AD2297" w:rsidRDefault="000E77F1" w:rsidP="000E77F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AD2297">
        <w:rPr>
          <w:rFonts w:asciiTheme="majorHAnsi" w:hAnsiTheme="majorHAnsi"/>
          <w:sz w:val="21"/>
          <w:szCs w:val="21"/>
          <w:lang w:val="pt-BR"/>
        </w:rPr>
        <w:t>RRT para atividade realizada em período de interrupção de registro.</w:t>
      </w:r>
    </w:p>
    <w:sectPr w:rsidR="000E77F1" w:rsidRPr="00AD2297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97A93" w14:textId="77777777" w:rsidR="002D76DE" w:rsidRDefault="002D76DE" w:rsidP="007E22C9">
      <w:r>
        <w:separator/>
      </w:r>
    </w:p>
  </w:endnote>
  <w:endnote w:type="continuationSeparator" w:id="0">
    <w:p w14:paraId="66703D93" w14:textId="77777777" w:rsidR="002D76DE" w:rsidRDefault="002D76D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CEB25" w14:textId="77777777" w:rsidR="002D76DE" w:rsidRDefault="002D76DE" w:rsidP="007E22C9">
      <w:r>
        <w:separator/>
      </w:r>
    </w:p>
  </w:footnote>
  <w:footnote w:type="continuationSeparator" w:id="0">
    <w:p w14:paraId="6BC7CB93" w14:textId="77777777" w:rsidR="002D76DE" w:rsidRDefault="002D76D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1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6078B"/>
    <w:rsid w:val="00162D40"/>
    <w:rsid w:val="001640CC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19"/>
    <w:rsid w:val="00223142"/>
    <w:rsid w:val="00233844"/>
    <w:rsid w:val="0023385C"/>
    <w:rsid w:val="00234981"/>
    <w:rsid w:val="00240265"/>
    <w:rsid w:val="002412B0"/>
    <w:rsid w:val="0024491D"/>
    <w:rsid w:val="00246A37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6DE"/>
    <w:rsid w:val="002E2566"/>
    <w:rsid w:val="002E790A"/>
    <w:rsid w:val="002E7999"/>
    <w:rsid w:val="002F1C80"/>
    <w:rsid w:val="002F4EF9"/>
    <w:rsid w:val="002F7FD9"/>
    <w:rsid w:val="003031CE"/>
    <w:rsid w:val="00303E8C"/>
    <w:rsid w:val="003046D3"/>
    <w:rsid w:val="00306638"/>
    <w:rsid w:val="00306F3C"/>
    <w:rsid w:val="003125CA"/>
    <w:rsid w:val="003126F8"/>
    <w:rsid w:val="00313023"/>
    <w:rsid w:val="00315653"/>
    <w:rsid w:val="003166BD"/>
    <w:rsid w:val="003179DB"/>
    <w:rsid w:val="00317E5C"/>
    <w:rsid w:val="0032212A"/>
    <w:rsid w:val="00323557"/>
    <w:rsid w:val="003235A6"/>
    <w:rsid w:val="0032368A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5921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30BB"/>
    <w:rsid w:val="0044481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D24A5"/>
    <w:rsid w:val="008D2D5C"/>
    <w:rsid w:val="008D4A78"/>
    <w:rsid w:val="008D67C3"/>
    <w:rsid w:val="008D696A"/>
    <w:rsid w:val="008D755A"/>
    <w:rsid w:val="008E0B74"/>
    <w:rsid w:val="008E175F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20A7"/>
    <w:rsid w:val="009926CC"/>
    <w:rsid w:val="009955ED"/>
    <w:rsid w:val="009A4F63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2297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731A8"/>
    <w:rsid w:val="00D743AF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52B2-5843-4F52-847E-9BCBD899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20</cp:revision>
  <cp:lastPrinted>2017-02-20T11:23:00Z</cp:lastPrinted>
  <dcterms:created xsi:type="dcterms:W3CDTF">2020-12-17T18:12:00Z</dcterms:created>
  <dcterms:modified xsi:type="dcterms:W3CDTF">2022-08-10T13:26:00Z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