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4914BD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4914BD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4914BD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BF39789" w:rsidR="00D673DB" w:rsidRPr="008B36A9" w:rsidRDefault="004914BD" w:rsidP="004914BD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4914BD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ATUAÇÃO </w:t>
            </w: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DOS</w:t>
            </w:r>
            <w:r w:rsidRPr="004914BD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ASSISTENTE</w:t>
            </w: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S</w:t>
            </w:r>
            <w:r w:rsidRPr="004914BD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DE FISCALIZAÇÃO E ATENDIMENTO</w:t>
            </w:r>
          </w:p>
        </w:tc>
      </w:tr>
      <w:tr w:rsidR="00D673DB" w:rsidRPr="004914BD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4914BD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3679F74B" w:rsidR="00D673DB" w:rsidRDefault="00D673DB" w:rsidP="004914BD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4914BD">
              <w:rPr>
                <w:rFonts w:asciiTheme="majorHAnsi" w:hAnsiTheme="majorHAnsi" w:cs="Times New Roman"/>
                <w:b/>
                <w:lang w:val="pt-BR"/>
              </w:rPr>
              <w:t>80.3.4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6CCD35DC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4914BD">
        <w:rPr>
          <w:rFonts w:asciiTheme="majorHAnsi" w:hAnsiTheme="majorHAnsi" w:cs="Times New Roman"/>
          <w:lang w:val="pt-BR"/>
        </w:rPr>
        <w:t>16</w:t>
      </w:r>
      <w:r w:rsidR="00A77F9F" w:rsidRPr="00A77F9F">
        <w:rPr>
          <w:rFonts w:asciiTheme="majorHAnsi" w:hAnsiTheme="majorHAnsi" w:cs="Times New Roman"/>
          <w:lang w:val="pt-BR"/>
        </w:rPr>
        <w:t xml:space="preserve"> de </w:t>
      </w:r>
      <w:r w:rsidR="004914BD">
        <w:rPr>
          <w:rFonts w:asciiTheme="majorHAnsi" w:hAnsiTheme="majorHAnsi" w:cs="Times New Roman"/>
          <w:lang w:val="pt-BR"/>
        </w:rPr>
        <w:t>agosto</w:t>
      </w:r>
      <w:r w:rsidR="00A77F9F" w:rsidRPr="00A77F9F">
        <w:rPr>
          <w:rFonts w:asciiTheme="majorHAnsi" w:hAnsiTheme="majorHAnsi" w:cs="Times New Roman"/>
          <w:lang w:val="pt-BR"/>
        </w:rPr>
        <w:t xml:space="preserve">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3D0C2E9A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7DF7485A" w14:textId="2E1A7003" w:rsidR="00105EC1" w:rsidRDefault="00F96261" w:rsidP="00E552B6">
      <w:pPr>
        <w:pStyle w:val="PargrafodaLista"/>
        <w:numPr>
          <w:ilvl w:val="0"/>
          <w:numId w:val="1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fiscalização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0AD59D8" w14:textId="46DAE6A4" w:rsidR="00A77F9F" w:rsidRDefault="00891FB1" w:rsidP="00891FB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</w:t>
      </w:r>
      <w:r w:rsidR="004914BD">
        <w:rPr>
          <w:rFonts w:asciiTheme="majorHAnsi" w:hAnsiTheme="majorHAnsi" w:cs="Times New Roman"/>
          <w:lang w:val="pt-BR"/>
        </w:rPr>
        <w:t xml:space="preserve">a sequência de itens de ‘J’ a ‘U’ </w:t>
      </w:r>
      <w:r>
        <w:rPr>
          <w:rFonts w:asciiTheme="majorHAnsi" w:hAnsiTheme="majorHAnsi" w:cs="Times New Roman"/>
          <w:lang w:val="pt-BR"/>
        </w:rPr>
        <w:t xml:space="preserve">do Plano de Ações de Fiscalização 2021, </w:t>
      </w:r>
      <w:r w:rsidR="006E063C">
        <w:rPr>
          <w:rFonts w:asciiTheme="majorHAnsi" w:hAnsiTheme="majorHAnsi" w:cs="Times New Roman"/>
          <w:lang w:val="pt-BR"/>
        </w:rPr>
        <w:t xml:space="preserve">aprovado pela Deliberação </w:t>
      </w:r>
      <w:r w:rsidR="006E063C" w:rsidRPr="00891FB1">
        <w:rPr>
          <w:rFonts w:asciiTheme="majorHAnsi" w:hAnsiTheme="majorHAnsi" w:cs="Times New Roman"/>
          <w:lang w:val="pt-BR"/>
        </w:rPr>
        <w:t>173.2.1</w:t>
      </w:r>
      <w:r w:rsidR="006E063C">
        <w:rPr>
          <w:rFonts w:asciiTheme="majorHAnsi" w:hAnsiTheme="majorHAnsi" w:cs="Times New Roman"/>
          <w:lang w:val="pt-BR"/>
        </w:rPr>
        <w:t>, de 22 de fevereiro de 2012, desta Comissão de Exercício Profissional.</w:t>
      </w:r>
    </w:p>
    <w:p w14:paraId="17981F34" w14:textId="77777777" w:rsidR="004914BD" w:rsidRDefault="004914BD" w:rsidP="00891FB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F1BF1E" w14:textId="78E129A0" w:rsidR="004914BD" w:rsidRDefault="004914BD" w:rsidP="00891FB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s</w:t>
      </w:r>
      <w:r w:rsidRPr="004914BD">
        <w:rPr>
          <w:rFonts w:asciiTheme="majorHAnsi" w:hAnsiTheme="majorHAnsi" w:cs="Times New Roman"/>
          <w:lang w:val="pt-BR"/>
        </w:rPr>
        <w:t>ugestão</w:t>
      </w:r>
      <w:r>
        <w:rPr>
          <w:rFonts w:asciiTheme="majorHAnsi" w:hAnsiTheme="majorHAnsi" w:cs="Times New Roman"/>
          <w:lang w:val="pt-BR"/>
        </w:rPr>
        <w:t xml:space="preserve">, recebida por e-mail de uma Agente de Fiscalização, recomendando a </w:t>
      </w:r>
      <w:r w:rsidRPr="004914BD">
        <w:rPr>
          <w:rFonts w:asciiTheme="majorHAnsi" w:hAnsiTheme="majorHAnsi" w:cs="Times New Roman"/>
          <w:lang w:val="pt-BR"/>
        </w:rPr>
        <w:t xml:space="preserve">atuação </w:t>
      </w:r>
      <w:r>
        <w:rPr>
          <w:rFonts w:asciiTheme="majorHAnsi" w:hAnsiTheme="majorHAnsi" w:cs="Times New Roman"/>
          <w:lang w:val="pt-BR"/>
        </w:rPr>
        <w:t xml:space="preserve">em conjunto com </w:t>
      </w:r>
      <w:r w:rsidRPr="004914BD">
        <w:rPr>
          <w:rFonts w:asciiTheme="majorHAnsi" w:hAnsiTheme="majorHAnsi" w:cs="Times New Roman"/>
          <w:lang w:val="pt-BR"/>
        </w:rPr>
        <w:t>o Assistente de Fiscalização e Atendiment</w:t>
      </w:r>
      <w:r>
        <w:rPr>
          <w:rFonts w:asciiTheme="majorHAnsi" w:hAnsiTheme="majorHAnsi" w:cs="Times New Roman"/>
          <w:lang w:val="pt-BR"/>
        </w:rPr>
        <w:t>o em atividades externas</w:t>
      </w:r>
    </w:p>
    <w:p w14:paraId="65F30E4B" w14:textId="77777777" w:rsidR="00A20906" w:rsidRDefault="00A20906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D1EC92" w14:textId="77777777" w:rsidR="00E525D1" w:rsidRDefault="00E525D1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33D03D71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1FCD570" w14:textId="5C9399AE" w:rsidR="00E525D1" w:rsidRDefault="004914BD" w:rsidP="00E525D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Informar às Agentes de Fiscalização do CAU/MG que</w:t>
      </w:r>
      <w:r w:rsidR="00E525D1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neste </w:t>
      </w:r>
      <w:r w:rsidRPr="004914BD">
        <w:rPr>
          <w:rFonts w:asciiTheme="majorHAnsi" w:hAnsiTheme="majorHAnsi" w:cs="Times New Roman"/>
          <w:lang w:val="pt-BR"/>
        </w:rPr>
        <w:t>momento</w:t>
      </w:r>
      <w:r w:rsidR="00E525D1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</w:t>
      </w:r>
      <w:r w:rsidRPr="004914BD">
        <w:rPr>
          <w:rFonts w:asciiTheme="majorHAnsi" w:hAnsiTheme="majorHAnsi" w:cs="Times New Roman"/>
          <w:lang w:val="pt-BR"/>
        </w:rPr>
        <w:t xml:space="preserve">não há como atender ao pleito </w:t>
      </w:r>
      <w:r>
        <w:rPr>
          <w:rFonts w:asciiTheme="majorHAnsi" w:hAnsiTheme="majorHAnsi" w:cs="Times New Roman"/>
          <w:lang w:val="pt-BR"/>
        </w:rPr>
        <w:t xml:space="preserve">de participação dos </w:t>
      </w:r>
      <w:r w:rsidRPr="004914BD">
        <w:rPr>
          <w:rFonts w:asciiTheme="majorHAnsi" w:hAnsiTheme="majorHAnsi" w:cs="Times New Roman"/>
          <w:lang w:val="pt-BR"/>
        </w:rPr>
        <w:t xml:space="preserve">Assistente de Fiscalização e Atendimento em atividades externas para todas as situações, por não haver disponibilidade de funcionários </w:t>
      </w:r>
      <w:r w:rsidR="00E525D1">
        <w:rPr>
          <w:rFonts w:asciiTheme="majorHAnsi" w:hAnsiTheme="majorHAnsi" w:cs="Times New Roman"/>
          <w:lang w:val="pt-BR"/>
        </w:rPr>
        <w:t xml:space="preserve">para cumprimento de todas as ações programadas, </w:t>
      </w:r>
      <w:r w:rsidRPr="004914BD">
        <w:rPr>
          <w:rFonts w:asciiTheme="majorHAnsi" w:hAnsiTheme="majorHAnsi" w:cs="Times New Roman"/>
          <w:lang w:val="pt-BR"/>
        </w:rPr>
        <w:t>e por haver alta de</w:t>
      </w:r>
      <w:r w:rsidR="00E525D1">
        <w:rPr>
          <w:rFonts w:asciiTheme="majorHAnsi" w:hAnsiTheme="majorHAnsi" w:cs="Times New Roman"/>
          <w:lang w:val="pt-BR"/>
        </w:rPr>
        <w:t>manda de atividades represadas, a serem concluídas;</w:t>
      </w:r>
    </w:p>
    <w:p w14:paraId="551E0125" w14:textId="77777777" w:rsidR="00E525D1" w:rsidRDefault="00E525D1" w:rsidP="00E525D1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96860C3" w14:textId="58AB47C7" w:rsidR="00E525D1" w:rsidRDefault="00E525D1" w:rsidP="00E525D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Salientar que a configuração dos cargos de Arquiteto e Urbanista e </w:t>
      </w:r>
      <w:r w:rsidRPr="004914BD">
        <w:rPr>
          <w:rFonts w:asciiTheme="majorHAnsi" w:hAnsiTheme="majorHAnsi" w:cs="Times New Roman"/>
          <w:lang w:val="pt-BR"/>
        </w:rPr>
        <w:t>Assistente de Fiscalização e Atendimento</w:t>
      </w:r>
      <w:r>
        <w:rPr>
          <w:rFonts w:asciiTheme="majorHAnsi" w:hAnsiTheme="majorHAnsi" w:cs="Times New Roman"/>
          <w:lang w:val="pt-BR"/>
        </w:rPr>
        <w:t xml:space="preserve"> foi realizada com o intuito de vencer múltiplas frentes de atuação, e por isso as atividades são realizadas de maneira individual;</w:t>
      </w:r>
    </w:p>
    <w:p w14:paraId="52276766" w14:textId="2B94E029" w:rsidR="00E525D1" w:rsidRDefault="004914BD" w:rsidP="00E525D1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4914BD">
        <w:rPr>
          <w:rFonts w:asciiTheme="majorHAnsi" w:hAnsiTheme="majorHAnsi" w:cs="Times New Roman"/>
          <w:lang w:val="pt-BR"/>
        </w:rPr>
        <w:t xml:space="preserve"> </w:t>
      </w:r>
    </w:p>
    <w:p w14:paraId="179B983C" w14:textId="22740CF8" w:rsidR="00E525D1" w:rsidRPr="00E525D1" w:rsidRDefault="00E525D1" w:rsidP="00AD0C00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525D1">
        <w:rPr>
          <w:rFonts w:asciiTheme="majorHAnsi" w:hAnsiTheme="majorHAnsi" w:cs="Times New Roman"/>
          <w:lang w:val="pt-BR"/>
        </w:rPr>
        <w:t>Ressaltar à equipe de fiscalização que, e</w:t>
      </w:r>
      <w:r w:rsidR="004914BD" w:rsidRPr="00E525D1">
        <w:rPr>
          <w:rFonts w:asciiTheme="majorHAnsi" w:hAnsiTheme="majorHAnsi" w:cs="Times New Roman"/>
          <w:lang w:val="pt-BR"/>
        </w:rPr>
        <w:t xml:space="preserve">m casos pontuais, </w:t>
      </w:r>
      <w:r w:rsidRPr="00E525D1">
        <w:rPr>
          <w:rFonts w:asciiTheme="majorHAnsi" w:hAnsiTheme="majorHAnsi" w:cs="Times New Roman"/>
          <w:lang w:val="pt-BR"/>
        </w:rPr>
        <w:t>e sempre que estiverem envolvidas</w:t>
      </w:r>
      <w:r w:rsidR="004914BD" w:rsidRPr="00E525D1">
        <w:rPr>
          <w:rFonts w:asciiTheme="majorHAnsi" w:hAnsiTheme="majorHAnsi" w:cs="Times New Roman"/>
          <w:lang w:val="pt-BR"/>
        </w:rPr>
        <w:t xml:space="preserve"> questões </w:t>
      </w:r>
      <w:r w:rsidRPr="00E525D1">
        <w:rPr>
          <w:rFonts w:asciiTheme="majorHAnsi" w:hAnsiTheme="majorHAnsi" w:cs="Times New Roman"/>
          <w:lang w:val="pt-BR"/>
        </w:rPr>
        <w:t>relativas à</w:t>
      </w:r>
      <w:r w:rsidR="004914BD" w:rsidRPr="00E525D1">
        <w:rPr>
          <w:rFonts w:asciiTheme="majorHAnsi" w:hAnsiTheme="majorHAnsi" w:cs="Times New Roman"/>
          <w:lang w:val="pt-BR"/>
        </w:rPr>
        <w:t xml:space="preserve"> segurança</w:t>
      </w:r>
      <w:r w:rsidRPr="00E525D1">
        <w:rPr>
          <w:rFonts w:asciiTheme="majorHAnsi" w:hAnsiTheme="majorHAnsi" w:cs="Times New Roman"/>
          <w:lang w:val="pt-BR"/>
        </w:rPr>
        <w:t xml:space="preserve"> dos empregados</w:t>
      </w:r>
      <w:r w:rsidR="004914BD" w:rsidRPr="00E525D1">
        <w:rPr>
          <w:rFonts w:asciiTheme="majorHAnsi" w:hAnsiTheme="majorHAnsi" w:cs="Times New Roman"/>
          <w:lang w:val="pt-BR"/>
        </w:rPr>
        <w:t xml:space="preserve">, </w:t>
      </w:r>
      <w:r w:rsidRPr="00E525D1">
        <w:rPr>
          <w:rFonts w:asciiTheme="majorHAnsi" w:hAnsiTheme="majorHAnsi" w:cs="Times New Roman"/>
          <w:lang w:val="pt-BR"/>
        </w:rPr>
        <w:t xml:space="preserve">pela atuação </w:t>
      </w:r>
      <w:r w:rsidR="004914BD" w:rsidRPr="00E525D1">
        <w:rPr>
          <w:rFonts w:asciiTheme="majorHAnsi" w:hAnsiTheme="majorHAnsi" w:cs="Times New Roman"/>
          <w:lang w:val="pt-BR"/>
        </w:rPr>
        <w:t xml:space="preserve">em locais notadamente inseguros, </w:t>
      </w:r>
      <w:r w:rsidRPr="00E525D1">
        <w:rPr>
          <w:rFonts w:asciiTheme="majorHAnsi" w:hAnsiTheme="majorHAnsi" w:cs="Times New Roman"/>
          <w:lang w:val="pt-BR"/>
        </w:rPr>
        <w:t>serão designados outros agentes para acompanhamento dos Agentes de Fiscalização ou dos Assistentes de Fiscalização e Atendimento, de maneira que seja garantida a integridade física dos envolvidos.</w:t>
      </w:r>
    </w:p>
    <w:p w14:paraId="3B9F1034" w14:textId="77777777" w:rsidR="00E525D1" w:rsidRDefault="00E525D1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4914BD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4914BD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914BD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914BD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914BD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914BD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B0FA65" w14:textId="77777777" w:rsidR="0021642B" w:rsidRDefault="0021642B" w:rsidP="0021642B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637F81B" w14:textId="77777777" w:rsidR="00F6595B" w:rsidRDefault="00F6595B" w:rsidP="00F6595B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C35FFE5" w14:textId="77777777" w:rsidR="00F6595B" w:rsidRDefault="00F6595B" w:rsidP="00F6595B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EA6D718" w14:textId="77777777" w:rsidR="00F6595B" w:rsidRDefault="00F6595B" w:rsidP="00F6595B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96AAEE" w14:textId="77777777" w:rsidR="00F6595B" w:rsidRDefault="00F6595B" w:rsidP="00F6595B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C2845FF" w14:textId="77777777" w:rsidR="00F6595B" w:rsidRDefault="00F6595B" w:rsidP="00F6595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60124A29" w14:textId="77777777" w:rsidR="00F6595B" w:rsidRDefault="00F6595B" w:rsidP="00F6595B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38B3F0EB" w14:textId="77777777" w:rsidR="00F6595B" w:rsidRDefault="00F6595B" w:rsidP="00F6595B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6A2E4208" w14:textId="77777777" w:rsidR="00F6595B" w:rsidRDefault="00F6595B" w:rsidP="00F6595B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2A056E01" w14:textId="77777777" w:rsidR="009C2FC9" w:rsidRPr="00891FB1" w:rsidRDefault="009C2FC9" w:rsidP="00B26BE0">
      <w:pPr>
        <w:rPr>
          <w:sz w:val="2"/>
          <w:szCs w:val="2"/>
          <w:lang w:val="pt-BR"/>
        </w:rPr>
      </w:pPr>
      <w:bookmarkStart w:id="0" w:name="_GoBack"/>
      <w:bookmarkEnd w:id="0"/>
    </w:p>
    <w:sectPr w:rsidR="009C2FC9" w:rsidRPr="00891FB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A0F5" w14:textId="77777777" w:rsidR="002A524A" w:rsidRDefault="002A524A">
      <w:r>
        <w:separator/>
      </w:r>
    </w:p>
  </w:endnote>
  <w:endnote w:type="continuationSeparator" w:id="0">
    <w:p w14:paraId="13752F9B" w14:textId="77777777" w:rsidR="002A524A" w:rsidRDefault="002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72C6" w14:textId="77777777" w:rsidR="002A524A" w:rsidRDefault="002A524A">
      <w:r>
        <w:separator/>
      </w:r>
    </w:p>
  </w:footnote>
  <w:footnote w:type="continuationSeparator" w:id="0">
    <w:p w14:paraId="50F1B403" w14:textId="77777777" w:rsidR="002A524A" w:rsidRDefault="002A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318DD"/>
    <w:rsid w:val="00157048"/>
    <w:rsid w:val="001618BE"/>
    <w:rsid w:val="0017578F"/>
    <w:rsid w:val="001A4779"/>
    <w:rsid w:val="001C01D8"/>
    <w:rsid w:val="001F4D90"/>
    <w:rsid w:val="001F653A"/>
    <w:rsid w:val="00212507"/>
    <w:rsid w:val="0021642B"/>
    <w:rsid w:val="00216FDA"/>
    <w:rsid w:val="002429D1"/>
    <w:rsid w:val="002A524A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914BD"/>
    <w:rsid w:val="004A5592"/>
    <w:rsid w:val="004C4D47"/>
    <w:rsid w:val="005202A3"/>
    <w:rsid w:val="005C5290"/>
    <w:rsid w:val="0061502B"/>
    <w:rsid w:val="006232E4"/>
    <w:rsid w:val="00655AD6"/>
    <w:rsid w:val="0066517D"/>
    <w:rsid w:val="00681633"/>
    <w:rsid w:val="00686D15"/>
    <w:rsid w:val="00692726"/>
    <w:rsid w:val="006B1141"/>
    <w:rsid w:val="006D28CA"/>
    <w:rsid w:val="006E063C"/>
    <w:rsid w:val="006E6D2D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91FB1"/>
    <w:rsid w:val="008B36A9"/>
    <w:rsid w:val="008B5484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B26BE0"/>
    <w:rsid w:val="00B30203"/>
    <w:rsid w:val="00B44E9E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25D1"/>
    <w:rsid w:val="00E552B6"/>
    <w:rsid w:val="00ED5733"/>
    <w:rsid w:val="00F00BA5"/>
    <w:rsid w:val="00F11E8A"/>
    <w:rsid w:val="00F17FA6"/>
    <w:rsid w:val="00F6595B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DC65-CE0D-4635-9C47-F0FEC193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18</cp:revision>
  <cp:lastPrinted>2017-05-11T17:11:00Z</cp:lastPrinted>
  <dcterms:created xsi:type="dcterms:W3CDTF">2021-02-18T18:01:00Z</dcterms:created>
  <dcterms:modified xsi:type="dcterms:W3CDTF">2022-07-07T12:52:00Z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