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44F55985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9828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7703B7D8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junho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6F1E835A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23EE8E7D" w:rsidR="00CB51B7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11DD124D" w:rsidR="00CB51B7" w:rsidRPr="002A71C5" w:rsidRDefault="00154D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Coordenadora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758A1D26" w:rsidR="00154D7C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13B9B9C2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03673CA2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42EE2CF2" w:rsidR="00154D7C" w:rsidRPr="002A71C5" w:rsidRDefault="00154D7C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Isabela Stiegert</w:t>
            </w:r>
          </w:p>
        </w:tc>
        <w:tc>
          <w:tcPr>
            <w:tcW w:w="4305" w:type="dxa"/>
            <w:vAlign w:val="center"/>
          </w:tcPr>
          <w:p w14:paraId="687FA198" w14:textId="709C9D8F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46DCDE96" w:rsidR="00154D7C" w:rsidRDefault="002709A1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Ramon </w:t>
            </w:r>
            <w:proofErr w:type="spellStart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Dupláa</w:t>
            </w:r>
            <w:proofErr w:type="spellEnd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4305" w:type="dxa"/>
            <w:vAlign w:val="center"/>
          </w:tcPr>
          <w:p w14:paraId="7EA90080" w14:textId="277F0DFA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870E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32A95C9F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3BF069EC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Arquitet</w:t>
            </w:r>
            <w:r w:rsidR="0052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urbanista assessor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154D7C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54D7C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154D7C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3BF8B12A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154D7C" w:rsidRPr="002A71C5" w:rsidRDefault="00154D7C" w:rsidP="00154D7C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154D7C" w:rsidRPr="002A71C5" w:rsidRDefault="00154D7C" w:rsidP="00154D7C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154D7C" w:rsidRPr="002A71C5" w:rsidRDefault="00154D7C" w:rsidP="00154D7C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5E20CA13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6CDFDF49" w14:textId="73447980" w:rsidR="00154D7C" w:rsidRPr="005C198C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Outras demandas;</w:t>
            </w:r>
          </w:p>
          <w:p w14:paraId="22293754" w14:textId="5CD071AE" w:rsidR="00FB2F91" w:rsidRPr="00FB2F91" w:rsidRDefault="00FB2F91" w:rsidP="00FB2F91">
            <w:pPr>
              <w:widowControl/>
              <w:numPr>
                <w:ilvl w:val="1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>Relato sobre o 21º Seminário Regional da CED-CAU/BR que ocorreu nos dias 09 e 10 de junho em São Paulo.</w:t>
            </w:r>
          </w:p>
          <w:p w14:paraId="19CF8A52" w14:textId="77777777" w:rsidR="00154D7C" w:rsidRDefault="00FB2F91" w:rsidP="00FB2F91">
            <w:pPr>
              <w:widowControl/>
              <w:numPr>
                <w:ilvl w:val="1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>Revisão dos indicadores de metas da Comissão de Ética do CAU/MG (Índice de eficiência na conclusão de processos éticos e Eficiência no trâmite de processos éticos) para a Reprogramação 2022, conforme solicitação da GEPLAN</w:t>
            </w:r>
            <w:r w:rsidRPr="00FB2F91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8CC3BD9" w14:textId="2803187F" w:rsidR="00FB2F91" w:rsidRPr="004249D8" w:rsidRDefault="00FB2F91" w:rsidP="00FB2F91">
            <w:pPr>
              <w:widowControl/>
              <w:ind w:left="1080"/>
              <w:jc w:val="both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1D341BE3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154D7C" w:rsidRPr="002A71C5" w:rsidRDefault="00154D7C" w:rsidP="00154D7C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F942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 [PROT. Nº 1002010-2019] (Relator: Sergio Myssior)</w:t>
            </w:r>
          </w:p>
          <w:p w14:paraId="11C3FE6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[PROT. Nº 1048548-2020] (Relator: Cecília Maria Rabelo Geraldo) </w:t>
            </w:r>
          </w:p>
          <w:p w14:paraId="2702911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[PROT. Nº 1048544-2020] (Relator: Cecília Maria Rabelo Geraldo) </w:t>
            </w:r>
          </w:p>
          <w:p w14:paraId="28855F53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 [PROT. N° 1237739-2021] (Relator: Rafael Decina Arantes) </w:t>
            </w:r>
          </w:p>
          <w:p w14:paraId="1FA6B49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5.5 [PROT. N° 1275971-2021] (Relator: Cecília Maria Rabelo Geraldo)</w:t>
            </w:r>
          </w:p>
          <w:p w14:paraId="5969E81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 [PROT. N° 1336521-2021] (Relator: Fernanda Basques Moura Quintão) </w:t>
            </w:r>
          </w:p>
          <w:p w14:paraId="4EFA2DF2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5.7 [PROT. N° 1345271-2021] (Relator: Rafael Decina Arantes) </w:t>
            </w:r>
          </w:p>
          <w:p w14:paraId="6EC18A75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5.8 [PROT. Nº 1357535-2021] (Relator: Sergio Myssior)</w:t>
            </w:r>
          </w:p>
          <w:p w14:paraId="11E999C7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5.9 [PROT. Nº 1362519-2021] (Relator: Rafael Decina Arantes) </w:t>
            </w:r>
          </w:p>
          <w:p w14:paraId="49BD10B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5.10[PROT. Nº 1370663-2021] (Relator: Cecília Maria Rabelo Geraldo) </w:t>
            </w:r>
          </w:p>
          <w:p w14:paraId="75379A9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5.11[PROT. Nº 1370678 -2021] (Relator: Fernanda Basques Moura Quintão) </w:t>
            </w:r>
          </w:p>
          <w:p w14:paraId="71319533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5.12[PROT. Nº 1383871-2021] (Relator: Sergio Myssior) </w:t>
            </w:r>
          </w:p>
          <w:p w14:paraId="1635AE5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5.13[PROT. Nº 1396467-2021] (Relator: Fernanda Basques Moura Quintão) </w:t>
            </w:r>
          </w:p>
          <w:p w14:paraId="246E9108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5.14[PROT. Nº 1402683/2021] (Relator: Sergio Myssior)</w:t>
            </w:r>
          </w:p>
          <w:p w14:paraId="40BEADA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5.15[PROT. Nº 1411763/2021] (Relator: Sergio Myssior)</w:t>
            </w:r>
          </w:p>
          <w:p w14:paraId="6E19DAE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5.16[PROT. Nº 1437692/2021] (Relator: Fernanda Basques Moura Quintão) </w:t>
            </w:r>
          </w:p>
          <w:p w14:paraId="70EECE7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5.17[PROT. Nº 1438928/2021] (Relator: Rafael Decina Arantes) </w:t>
            </w:r>
          </w:p>
          <w:p w14:paraId="1472A3B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5.18[PROT. Nº 1439739/2021] (Relator: Rafael Decina Arantes) </w:t>
            </w:r>
          </w:p>
          <w:p w14:paraId="0CFE5A4D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5.19[PROT. Nº 1441669/2021] (Relator: Rafael Decina Arantes) </w:t>
            </w:r>
          </w:p>
          <w:p w14:paraId="14DAFAC4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5.20[PROT. Nº 1472006/2022] (Relator: Cecília Maria Rabelo Geraldo) </w:t>
            </w:r>
          </w:p>
          <w:p w14:paraId="2FD2ECEC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5.21[PROT. Nº 1475968/2022] (Relator: Fernanda Basques Moura Quintão) </w:t>
            </w:r>
          </w:p>
          <w:p w14:paraId="49D7EAA8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5.22[PROT. Nº 1477611/2022] (Relator: Sergio Myssior)</w:t>
            </w:r>
          </w:p>
          <w:p w14:paraId="7B520F76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5.23[PROT. Nº 1480116/2022] (Relator: Cecília Maria Rabelo Geraldo)</w:t>
            </w:r>
          </w:p>
          <w:p w14:paraId="1628194E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5.24[PROT. Nº 1480150/2022] (Relator: Fernanda Basques Moura Quintão)</w:t>
            </w:r>
          </w:p>
          <w:p w14:paraId="1B5F8D7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5.25[PROT. Nº 1480167/2022] (Relator: Sergio Myssior)</w:t>
            </w:r>
          </w:p>
          <w:p w14:paraId="3BC3F18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5.26[PROT. Nº 1487262/2022] (Relator: Rafael Decina Arantes)</w:t>
            </w:r>
          </w:p>
          <w:p w14:paraId="67162202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5.27[PROT. Nº 1216708/2020] (Relator: Cecília Maria Rabelo Geraldo)</w:t>
            </w:r>
          </w:p>
          <w:p w14:paraId="57238FA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5.28[PROT. Nº 1500901/2022] (Relator: Fernanda Basques Moura Quintão)</w:t>
            </w:r>
          </w:p>
          <w:p w14:paraId="0A49D25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5.29[PROT. Nº 1517113/2022] (Relator: Fernanda Basques Moura Quintão)</w:t>
            </w:r>
          </w:p>
          <w:p w14:paraId="4D17AFB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5.30[PROT. Nº 1517115/2022] (Relator: Cecília Maria Rabelo Geraldo)</w:t>
            </w:r>
          </w:p>
          <w:p w14:paraId="20BDFF3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5.31[PROT. Nº 1526788/2022] (Relator: Sergio Myssior)</w:t>
            </w:r>
          </w:p>
          <w:p w14:paraId="6764B301" w14:textId="33F3B53F" w:rsidR="00154D7C" w:rsidRPr="00EC6063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5.32[PROT. Nº 1542652/2022] (Relator: a nomear)</w:t>
            </w:r>
          </w:p>
        </w:tc>
      </w:tr>
      <w:tr w:rsidR="00154D7C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154D7C" w:rsidRPr="002A71C5" w:rsidRDefault="00154D7C" w:rsidP="00154D7C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3" w:name="_Hlk71626679"/>
            <w:r w:rsidRPr="002A7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3"/>
          </w:p>
        </w:tc>
      </w:tr>
      <w:tr w:rsidR="00154D7C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154D7C" w:rsidRPr="002A71C5" w:rsidRDefault="00154D7C" w:rsidP="00154D7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E0230D" w14:textId="77777777" w:rsidR="00697D55" w:rsidRDefault="00697D55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364AF" w14:textId="4034F0C5" w:rsidR="003A2157" w:rsidRPr="0089283E" w:rsidRDefault="00FE15CF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5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697D55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214883" w:rsidRPr="00697D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97D5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97D55" w:rsidRPr="00697D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97D5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697D55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4F0206" w:rsidRPr="00697D55">
              <w:rPr>
                <w:rFonts w:ascii="Times New Roman" w:eastAsia="Times New Roman" w:hAnsi="Times New Roman" w:cs="Times New Roman"/>
                <w:sz w:val="20"/>
                <w:szCs w:val="20"/>
              </w:rPr>
              <w:t>Fernanda Basques Moura Quintão</w:t>
            </w:r>
            <w:r w:rsidR="00EC6063" w:rsidRPr="0069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Cecília Maria Rabelo </w:t>
            </w:r>
            <w:r w:rsidR="00EC6063"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Geraldo e </w:t>
            </w:r>
            <w:r w:rsidR="00FD24D7"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Ramon </w:t>
            </w:r>
            <w:proofErr w:type="spellStart"/>
            <w:r w:rsidR="00FD24D7" w:rsidRPr="00FD24D7">
              <w:rPr>
                <w:rFonts w:ascii="Times New Roman" w:hAnsi="Times New Roman" w:cs="Times New Roman"/>
                <w:sz w:val="20"/>
                <w:szCs w:val="20"/>
              </w:rPr>
              <w:t>Dupláa</w:t>
            </w:r>
            <w:proofErr w:type="spellEnd"/>
            <w:r w:rsidR="00FD24D7"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 Soares Pinheiro de Araújo Moreira</w:t>
            </w:r>
            <w:r w:rsidR="00F70DF2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59D8" w:rsidRPr="00697D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conselheiro Rafael Decina Arantes </w:t>
            </w:r>
            <w:r w:rsidR="00896FD7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está </w:t>
            </w:r>
            <w:r w:rsidR="00CD2185" w:rsidRPr="00697D5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6FD7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 licença</w:t>
            </w:r>
            <w:r w:rsidR="00F70DF2" w:rsidRPr="00697D55">
              <w:rPr>
                <w:rFonts w:ascii="Times New Roman" w:hAnsi="Times New Roman" w:cs="Times New Roman"/>
                <w:sz w:val="20"/>
                <w:szCs w:val="20"/>
              </w:rPr>
              <w:t xml:space="preserve"> e sua Conselheira suplente </w:t>
            </w:r>
            <w:r w:rsidR="00F70DF2" w:rsidRPr="0089283E">
              <w:rPr>
                <w:rFonts w:ascii="Times New Roman" w:hAnsi="Times New Roman" w:cs="Times New Roman"/>
                <w:sz w:val="20"/>
                <w:szCs w:val="20"/>
              </w:rPr>
              <w:t xml:space="preserve">Isabela Stiegert </w:t>
            </w:r>
            <w:r w:rsidR="003A2157" w:rsidRPr="0089283E">
              <w:rPr>
                <w:rFonts w:ascii="Times New Roman" w:hAnsi="Times New Roman" w:cs="Times New Roman"/>
                <w:sz w:val="20"/>
                <w:szCs w:val="20"/>
              </w:rPr>
              <w:t>compareceu de 14</w:t>
            </w:r>
            <w:r w:rsidR="008928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A2157" w:rsidRPr="0089283E">
              <w:rPr>
                <w:rFonts w:ascii="Times New Roman" w:hAnsi="Times New Roman" w:cs="Times New Roman"/>
                <w:sz w:val="20"/>
                <w:szCs w:val="20"/>
              </w:rPr>
              <w:t xml:space="preserve"> e 20</w:t>
            </w:r>
            <w:r w:rsidR="0089283E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3A2157" w:rsidRPr="0089283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89283E" w:rsidRPr="008928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28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9283E" w:rsidRPr="0089283E">
              <w:rPr>
                <w:rFonts w:ascii="Times New Roman" w:hAnsi="Times New Roman" w:cs="Times New Roman"/>
                <w:sz w:val="20"/>
                <w:szCs w:val="20"/>
              </w:rPr>
              <w:t xml:space="preserve"> e 30min</w:t>
            </w:r>
          </w:p>
          <w:p w14:paraId="1393F0CE" w14:textId="65CBF94E" w:rsidR="00FB68B2" w:rsidRPr="00F70DF2" w:rsidRDefault="00FB68B2" w:rsidP="008928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1DFE1D74" w:rsidR="00A640AC" w:rsidRPr="00870E7A" w:rsidRDefault="00214883" w:rsidP="00311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7A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870E7A" w:rsidRPr="00870E7A">
              <w:rPr>
                <w:rFonts w:ascii="Times New Roman" w:hAnsi="Times New Roman" w:cs="Times New Roman"/>
                <w:sz w:val="20"/>
                <w:szCs w:val="20"/>
              </w:rPr>
              <w:t>Não houve comunicados nesta reunião.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BA6F75E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4"/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193D23" w:rsidRDefault="0030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1B9936" w14:textId="75D4CC10" w:rsidR="00191424" w:rsidRPr="00870E7A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72244504"/>
            <w:bookmarkEnd w:id="5"/>
            <w:r w:rsidRPr="00870E7A">
              <w:rPr>
                <w:rFonts w:ascii="Times New Roman" w:hAnsi="Times New Roman" w:cs="Times New Roman"/>
                <w:sz w:val="20"/>
                <w:szCs w:val="20"/>
              </w:rPr>
              <w:t>A Deliberação 02/2019 já foi alterada.</w:t>
            </w:r>
          </w:p>
          <w:p w14:paraId="59179413" w14:textId="77777777" w:rsidR="00191424" w:rsidRPr="00191424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0209BAE" w14:textId="3F73A9A0" w:rsidR="00607CEF" w:rsidRPr="00870E7A" w:rsidRDefault="00607CEF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7A">
              <w:rPr>
                <w:rFonts w:ascii="Times New Roman" w:hAnsi="Times New Roman" w:cs="Times New Roman"/>
                <w:sz w:val="20"/>
                <w:szCs w:val="20"/>
              </w:rPr>
              <w:t xml:space="preserve">Em relação ao assunto da Deliberação 08/2018 – CED – CAU/MG, </w:t>
            </w:r>
            <w:r w:rsidR="00191424" w:rsidRPr="00870E7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0E7A">
              <w:rPr>
                <w:rFonts w:ascii="Times New Roman" w:hAnsi="Times New Roman" w:cs="Times New Roman"/>
                <w:sz w:val="20"/>
                <w:szCs w:val="20"/>
              </w:rPr>
              <w:t xml:space="preserve"> coordenadora Fernanda Basques </w:t>
            </w:r>
            <w:r w:rsidR="0017182A" w:rsidRPr="00870E7A">
              <w:rPr>
                <w:rFonts w:ascii="Times New Roman" w:hAnsi="Times New Roman" w:cs="Times New Roman"/>
                <w:sz w:val="20"/>
                <w:szCs w:val="20"/>
              </w:rPr>
              <w:t>enviará a sua análise de modificações do site</w:t>
            </w:r>
            <w:r w:rsidR="00BD6F39">
              <w:rPr>
                <w:rFonts w:ascii="Times New Roman" w:hAnsi="Times New Roman" w:cs="Times New Roman"/>
                <w:sz w:val="20"/>
                <w:szCs w:val="20"/>
              </w:rPr>
              <w:t xml:space="preserve"> de denúncias</w:t>
            </w:r>
            <w:r w:rsidR="0017182A" w:rsidRPr="00870E7A">
              <w:rPr>
                <w:rFonts w:ascii="Times New Roman" w:hAnsi="Times New Roman" w:cs="Times New Roman"/>
                <w:sz w:val="20"/>
                <w:szCs w:val="20"/>
              </w:rPr>
              <w:t xml:space="preserve"> do CAU/MG para a CED-CAU/MG, Assessoria de Comunicação e CEP-CAU/MG, com a finalidade de validação e sugestões de desenvolvimento.</w:t>
            </w:r>
          </w:p>
          <w:p w14:paraId="52BF5F85" w14:textId="554B127A" w:rsidR="00041CD1" w:rsidRPr="00193D23" w:rsidRDefault="00041CD1" w:rsidP="00C4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41A70EFA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56A19" w14:textId="050428C9" w:rsidR="009529F7" w:rsidRDefault="009529F7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B9D697C" w14:textId="62F68DE9" w:rsidR="009529F7" w:rsidRPr="00D65F71" w:rsidRDefault="009529F7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Aprovação de documentos referentes à Reunião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Extrao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rdinária n°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203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/2022, de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07 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de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junho 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 2022</w:t>
            </w:r>
            <w:r w:rsidR="00982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F50C388" w14:textId="7869FA57" w:rsidR="009529F7" w:rsidRPr="00D65F71" w:rsidRDefault="009529F7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5D5D1" w14:textId="68F503F5" w:rsidR="009529F7" w:rsidRDefault="009529F7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aprovada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504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úmula </w:t>
            </w:r>
            <w:r w:rsidR="00AF383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 19/2022 – CED – CAU/MG – (203-3.1.2022)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documentos</w:t>
            </w:r>
            <w:r w:rsidR="00AF383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reunião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extraordinária da CED-CAU/MG nº 203 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realizada 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 07/06/2022 que tratou do tema supracitado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Os documentos foram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encaminhad</w:t>
            </w:r>
            <w:r w:rsidR="0017182A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previamente pela assessoria técnica para apreciação pelos membros da Comissão</w:t>
            </w:r>
            <w:r w:rsidR="00B537A1" w:rsidRPr="00D6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3E83A0D" w14:textId="77777777" w:rsidR="009826C7" w:rsidRPr="00D65F71" w:rsidRDefault="009826C7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5E60A5" w14:textId="2641F070" w:rsidR="00607CEF" w:rsidRPr="00193D23" w:rsidRDefault="00607CEF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980FBB" w14:textId="50921C40" w:rsidR="006A4BC9" w:rsidRPr="00193D23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193D23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B40B14B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295EA654" w:rsidR="00FA5855" w:rsidRPr="00193D23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bookmarkStart w:id="6" w:name="_Hlk93480268"/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00191424" w:rsidRPr="00191424">
              <w:rPr>
                <w:rFonts w:eastAsia="Calibri"/>
                <w:color w:val="000000" w:themeColor="text1"/>
                <w:sz w:val="20"/>
                <w:szCs w:val="20"/>
              </w:rPr>
              <w:t>Relato sobre o 21º Seminário Regional da CED-CAU/BR que ocorreu nos dias 09 e 10 de junho em São Paulo.</w:t>
            </w:r>
            <w:bookmarkEnd w:id="6"/>
          </w:p>
        </w:tc>
      </w:tr>
      <w:tr w:rsidR="00193D23" w:rsidRPr="00193D23" w14:paraId="193E8EB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A92D6" w14:textId="77777777" w:rsidR="002A4837" w:rsidRDefault="002A4837" w:rsidP="0022316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A7B45AA" w14:textId="1648C7E2" w:rsidR="009D6DC2" w:rsidRDefault="002A4837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>A Coordenadora da CE</w:t>
            </w:r>
            <w:r w:rsidR="004D6428" w:rsidRPr="002866A3">
              <w:rPr>
                <w:rFonts w:ascii="Times New Roman" w:hAnsi="Times New Roman" w:cs="Times New Roman"/>
                <w:sz w:val="20"/>
                <w:szCs w:val="20"/>
              </w:rPr>
              <w:t>D-CAU</w:t>
            </w: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/MG </w:t>
            </w:r>
            <w:r w:rsidR="00B956E0" w:rsidRPr="002866A3">
              <w:rPr>
                <w:rFonts w:ascii="Times New Roman" w:hAnsi="Times New Roman" w:cs="Times New Roman"/>
                <w:sz w:val="20"/>
                <w:szCs w:val="20"/>
              </w:rPr>
              <w:t>Fernanda Basques Moura Quintão e a assessora técnica Carolina Martins de Oliveira Barbosa participaram do evento</w:t>
            </w:r>
            <w:r w:rsidR="004D6428" w:rsidRPr="002866A3">
              <w:rPr>
                <w:rFonts w:ascii="Times New Roman" w:hAnsi="Times New Roman" w:cs="Times New Roman"/>
                <w:sz w:val="20"/>
                <w:szCs w:val="20"/>
              </w:rPr>
              <w:t>, que abordou o tema “Prestação de serviço de Arquitetura e Urbanismo pela internet e o uso das redes sociais do ponto de vista ético.”</w:t>
            </w:r>
            <w:r w:rsidR="0017182A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DC2">
              <w:rPr>
                <w:rFonts w:ascii="Times New Roman" w:hAnsi="Times New Roman" w:cs="Times New Roman"/>
                <w:sz w:val="20"/>
                <w:szCs w:val="20"/>
              </w:rPr>
              <w:t xml:space="preserve">O evento contou </w:t>
            </w:r>
            <w:r w:rsidR="009D6DC2" w:rsidRPr="002866A3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C8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9DD" w:rsidRPr="00C819DD">
              <w:rPr>
                <w:rFonts w:ascii="Times New Roman" w:hAnsi="Times New Roman" w:cs="Times New Roman"/>
                <w:sz w:val="20"/>
                <w:szCs w:val="20"/>
              </w:rPr>
              <w:t>um retorno sobre o 20º Seminário Regional da CED-CAU/BR</w:t>
            </w:r>
            <w:r w:rsidR="00C81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 w:rsidR="009D6DC2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a realização de palestras, como a “Redes Sociais X Ética no âmbito da arquitetura e urbanismo – realizada pelo conselheiro Ricardo Meira (CAU/DF) e o “Estudo de caso: plataforma que vende projeto pronto – realizada pelo conselheiro </w:t>
            </w:r>
            <w:proofErr w:type="spellStart"/>
            <w:r w:rsidR="009D6DC2" w:rsidRPr="002866A3">
              <w:rPr>
                <w:rFonts w:ascii="Times New Roman" w:hAnsi="Times New Roman" w:cs="Times New Roman"/>
                <w:sz w:val="20"/>
                <w:szCs w:val="20"/>
              </w:rPr>
              <w:t>Matozalém</w:t>
            </w:r>
            <w:proofErr w:type="spellEnd"/>
            <w:r w:rsidR="009D6DC2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Santana (CAU/BR).” </w:t>
            </w:r>
          </w:p>
          <w:p w14:paraId="70E15955" w14:textId="102CF935" w:rsidR="009D6DC2" w:rsidRDefault="009D6DC2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12C50" w14:textId="76747D7A" w:rsidR="009D6DC2" w:rsidRDefault="00561DB7" w:rsidP="00561DB7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Inicialmente, a</w:t>
            </w:r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conselheira </w:t>
            </w:r>
            <w:proofErr w:type="spellStart"/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Giedre</w:t>
            </w:r>
            <w:proofErr w:type="spellEnd"/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Maia deu um retorno sobre o 20º Seminário Regional da CED-CAU/BR, ocorrido em 2021, em que foi definido que era importante regulamentar o tema de prestação de serviço de Arquitetura e Urbanismo pela internet e o uso das redes sociais do ponto de vista ético. Durante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aquele </w:t>
            </w:r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seminário foi discutido que as redes sociais apresentam caráter volátil, e que por isso deveria ser elaborado um guia orientativo capaz de ser um “link” ao normativo já existente, que poderia ser atualizado com mais facilidade. Dessa forma,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no seminário atual, foi definido que seria </w:t>
            </w:r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realizado um normativo de cunho orientativo de boas práticas na apresentação de arquitetos e urbanistas no ambiente da Internet, tomando por base o arcabouço jurídico já existente, os guias já elaborados pelos CAU/</w:t>
            </w:r>
            <w:proofErr w:type="spellStart"/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UFs</w:t>
            </w:r>
            <w:proofErr w:type="spellEnd"/>
            <w:r w:rsidR="009D6DC2" w:rsidRPr="009D6DC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 o normativo similar ao elaborado pela OAB/BR. </w:t>
            </w:r>
          </w:p>
          <w:p w14:paraId="3CB3A5EB" w14:textId="77777777" w:rsidR="009D6DC2" w:rsidRDefault="009D6DC2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42EA9" w14:textId="77777777" w:rsidR="00C10777" w:rsidRDefault="0077258D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>O seminário contou também com debates sobre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palestras 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 xml:space="preserve">apresentadas </w:t>
            </w: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>e dinâmicas com o objetivo de construção conjunta do Guia de boas práticas nas mídias sociais e Internet na prestação de serviço de arquitetura e urbanismo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>, que será produzido pelo CAU/BR</w:t>
            </w:r>
            <w:r w:rsidR="00C57D05" w:rsidRPr="0028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E7A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26F4DD" w14:textId="77777777" w:rsidR="00C10777" w:rsidRDefault="00C10777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6BBB7" w14:textId="323EFAC4" w:rsidR="00DD1911" w:rsidRDefault="00870E7A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A conselheira Fernanda destacou que grande parte dos processos 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>nos CAU/</w:t>
            </w:r>
            <w:proofErr w:type="spellStart"/>
            <w:r w:rsidR="00C10777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  <w:proofErr w:type="spellEnd"/>
            <w:r w:rsidR="00C1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>apresentava</w:t>
            </w: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problemas com contratos</w:t>
            </w:r>
            <w:r w:rsidR="00045650">
              <w:rPr>
                <w:rFonts w:ascii="Times New Roman" w:hAnsi="Times New Roman" w:cs="Times New Roman"/>
                <w:sz w:val="20"/>
                <w:szCs w:val="20"/>
              </w:rPr>
              <w:t>, que alguns estados faziam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 xml:space="preserve"> o procedimento de</w:t>
            </w:r>
            <w:r w:rsidR="00045650">
              <w:rPr>
                <w:rFonts w:ascii="Times New Roman" w:hAnsi="Times New Roman" w:cs="Times New Roman"/>
                <w:sz w:val="20"/>
                <w:szCs w:val="20"/>
              </w:rPr>
              <w:t xml:space="preserve"> conciliação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="00045650">
              <w:rPr>
                <w:rFonts w:ascii="Times New Roman" w:hAnsi="Times New Roman" w:cs="Times New Roman"/>
                <w:sz w:val="20"/>
                <w:szCs w:val="20"/>
              </w:rPr>
              <w:t xml:space="preserve"> apresentavam Podcasts em seus planos de ação e outros 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>realizavam</w:t>
            </w:r>
            <w:r w:rsidR="00045650">
              <w:rPr>
                <w:rFonts w:ascii="Times New Roman" w:hAnsi="Times New Roman" w:cs="Times New Roman"/>
                <w:sz w:val="20"/>
                <w:szCs w:val="20"/>
              </w:rPr>
              <w:t xml:space="preserve"> reuniões com professores de Ética nas universidades</w:t>
            </w:r>
            <w:r w:rsidRPr="0028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6A3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 Alguns temas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A3" w:rsidRPr="002866A3">
              <w:rPr>
                <w:rFonts w:ascii="Times New Roman" w:hAnsi="Times New Roman" w:cs="Times New Roman"/>
                <w:sz w:val="20"/>
                <w:szCs w:val="20"/>
              </w:rPr>
              <w:t xml:space="preserve">abordados </w:t>
            </w:r>
            <w:r w:rsidR="00561DB7">
              <w:rPr>
                <w:rFonts w:ascii="Times New Roman" w:hAnsi="Times New Roman" w:cs="Times New Roman"/>
                <w:sz w:val="20"/>
                <w:szCs w:val="20"/>
              </w:rPr>
              <w:t xml:space="preserve">durante o seminário </w:t>
            </w:r>
            <w:r w:rsidR="002866A3" w:rsidRPr="002866A3">
              <w:rPr>
                <w:rFonts w:ascii="Times New Roman" w:hAnsi="Times New Roman" w:cs="Times New Roman"/>
                <w:sz w:val="20"/>
                <w:szCs w:val="20"/>
              </w:rPr>
              <w:t>foram a definição do escopo do serviço prestado, direito autoral, plágio e questões sobre vendas de plantas e de projetos como produtos em sites da internet.</w:t>
            </w:r>
            <w:r w:rsidR="0028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B813D1" w14:textId="77777777" w:rsidR="00DD1911" w:rsidRDefault="00DD1911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B4373" w14:textId="40F248D0" w:rsidR="004D6428" w:rsidRPr="002866A3" w:rsidRDefault="00DD1911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Considerando a troca de práticas realizadas no </w:t>
            </w:r>
            <w:r w:rsidRPr="00DD1911">
              <w:rPr>
                <w:rFonts w:ascii="Times New Roman" w:hAnsi="Times New Roman" w:cs="Times New Roman"/>
                <w:sz w:val="20"/>
                <w:szCs w:val="20"/>
              </w:rPr>
              <w:t>21º Seminário Regional da CED-CAU/BR,</w:t>
            </w:r>
            <w:r w:rsidR="00C10777">
              <w:rPr>
                <w:rFonts w:ascii="Times New Roman" w:hAnsi="Times New Roman" w:cs="Times New Roman"/>
                <w:sz w:val="20"/>
                <w:szCs w:val="20"/>
              </w:rPr>
              <w:t xml:space="preserve"> em que</w:t>
            </w:r>
            <w:r w:rsidRPr="00DD1911">
              <w:rPr>
                <w:rFonts w:ascii="Times New Roman" w:hAnsi="Times New Roman" w:cs="Times New Roman"/>
                <w:sz w:val="20"/>
                <w:szCs w:val="20"/>
              </w:rPr>
              <w:t xml:space="preserve"> foi identificado que alguns CAU/</w:t>
            </w:r>
            <w:proofErr w:type="spellStart"/>
            <w:r w:rsidRPr="00DD1911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  <w:proofErr w:type="spellEnd"/>
            <w:r w:rsidRPr="00DD1911">
              <w:rPr>
                <w:rFonts w:ascii="Times New Roman" w:hAnsi="Times New Roman" w:cs="Times New Roman"/>
                <w:sz w:val="20"/>
                <w:szCs w:val="20"/>
              </w:rPr>
              <w:t xml:space="preserve"> realizavam encontros com professores de Ética nas universidades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forma a difundir e aperfeiçoar o enfoque dado nessa disciplina, a  CED elaborou </w:t>
            </w:r>
            <w:r w:rsidR="00F7473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74733" w:rsidRPr="00F74733">
              <w:rPr>
                <w:rFonts w:ascii="Times New Roman" w:hAnsi="Times New Roman" w:cs="Times New Roman"/>
                <w:sz w:val="20"/>
                <w:szCs w:val="20"/>
              </w:rPr>
              <w:t xml:space="preserve">DELIBERAÇÃO N° 20/2022 – CED – CAU/MG – (204-4.1.2022)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solicitando que a CEF-CAU/MG realize uma reunião conjunta com a CED-CAU/MG</w:t>
            </w:r>
            <w:r w:rsidR="00F747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os professores de Ética nos cursos de Arquitetura e Urbanismo e os respectivos coordenadores.</w:t>
            </w:r>
          </w:p>
          <w:p w14:paraId="6D05F96C" w14:textId="4F4706C3" w:rsidR="00C57D05" w:rsidRPr="00193D23" w:rsidRDefault="00C57D05" w:rsidP="00C57D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B560E5" w14:textId="3C1D5E4A" w:rsidR="0042419E" w:rsidRDefault="0042419E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D6428" w:rsidRPr="00193D23" w14:paraId="5EF14F18" w14:textId="77777777" w:rsidTr="00720F2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D32132" w14:textId="77777777" w:rsidR="004D6428" w:rsidRPr="00193D23" w:rsidRDefault="004D6428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BAD35B0" w14:textId="5908E261" w:rsidR="004D6428" w:rsidRPr="00193D23" w:rsidRDefault="004D6428" w:rsidP="00720F23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4D6428">
              <w:rPr>
                <w:rFonts w:eastAsia="Calibri"/>
                <w:color w:val="000000" w:themeColor="text1"/>
                <w:sz w:val="20"/>
                <w:szCs w:val="20"/>
              </w:rPr>
              <w:t>Revisão dos indicadores de metas da Comissão de Ética do CAU/MG (Índice de eficiência na conclusão de processos éticos e Eficiência no trâmite de processos éticos) para a Reprogramação 2022, conforme solicitação da GEPLAN.</w:t>
            </w:r>
          </w:p>
        </w:tc>
      </w:tr>
      <w:tr w:rsidR="004D6428" w:rsidRPr="00193D23" w14:paraId="33ECEED6" w14:textId="77777777" w:rsidTr="00720F2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74385D" w14:textId="77777777" w:rsidR="004D6428" w:rsidRPr="00193D23" w:rsidRDefault="004D6428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A3302A" w14:textId="77777777" w:rsidR="004D6428" w:rsidRDefault="004D6428" w:rsidP="00720F2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13F3D7E" w14:textId="6D05AA24" w:rsidR="00F471DE" w:rsidRPr="00697D55" w:rsidRDefault="004D6428" w:rsidP="007D0F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Conforme solicitação da GEPLAN </w:t>
            </w:r>
            <w:r w:rsidR="00582D14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realizada a</w:t>
            </w:r>
            <w:r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revisão dos indicadores de metas da Comissão de Ética do CAU/MG (Índice de eficiência na conclusão de processos éticos e Eficiência no trâmite de processos éticos) para a Reprogramação 2022.</w:t>
            </w:r>
            <w:r w:rsidR="007D0F03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CED-CAU/MG decidiu se manifestar pela </w:t>
            </w:r>
            <w:r w:rsidR="00697D55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reprogramação</w:t>
            </w:r>
            <w:r w:rsidR="007D0F03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meta do indicador “Índice de Eficiência na conclusão de processos” em </w:t>
            </w:r>
            <w:r w:rsidR="00F471DE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7D0F03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e na</w:t>
            </w:r>
            <w:r w:rsidR="00B0418C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manutenção da meta </w:t>
            </w:r>
            <w:r w:rsidR="007D0F03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indicador “Eficiência no trâmite de processos éticos”</w:t>
            </w:r>
            <w:r w:rsidR="00697D55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7D0F03"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valor de 49%. </w:t>
            </w:r>
          </w:p>
          <w:p w14:paraId="3C61A713" w14:textId="77777777" w:rsidR="00F471DE" w:rsidRDefault="00F471DE" w:rsidP="007D0F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72732CF" w14:textId="37ED39FC" w:rsidR="007D0F03" w:rsidRDefault="00697D55" w:rsidP="007D0F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justificativa para a alteração do </w:t>
            </w:r>
            <w:r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Índice de Eficiência na conclusão de processos” em 50%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porque h</w:t>
            </w:r>
            <w:r w:rsidR="00F471DE" w:rsidRPr="00F47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ouve um grande aumento do número de processos</w:t>
            </w:r>
            <w:r w:rsidR="00F47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que estão </w:t>
            </w:r>
            <w:r w:rsidR="00F471DE" w:rsidRPr="00F47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mais complexos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75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que demanda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maior tempo para </w:t>
            </w:r>
            <w:r w:rsidR="00975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sua 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r w:rsid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conclusão</w:t>
            </w:r>
            <w:r w:rsidR="00F471DE" w:rsidRPr="00F47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Isso a</w:t>
            </w:r>
            <w:r w:rsidR="00975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umenta </w:t>
            </w:r>
            <w:r w:rsid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denominador “</w:t>
            </w:r>
            <w:r w:rsidR="00A960ED" w:rsidRP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número total de processos éticos abertos</w:t>
            </w:r>
            <w:r w:rsidR="00975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contribuindo para a redução desse índice</w:t>
            </w:r>
            <w:r w:rsid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.” </w:t>
            </w:r>
            <w:r w:rsidR="00F471DE" w:rsidRPr="00F47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Houve também uma troca de quase toda </w:t>
            </w:r>
            <w:r w:rsidR="00F471DE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composição de conselheiros</w:t>
            </w:r>
            <w:r w:rsidR="004D6428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DE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(75% de renovação de equipe</w:t>
            </w:r>
            <w:r w:rsidR="00A96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75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 que também aumenta o tempo para a análise</w:t>
            </w:r>
            <w:r w:rsidR="00F471DE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Além disso, a ausência de um assessor dedicado exclusivamente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à comissão dificulta o adiantamento da elaboração dos documentos.</w:t>
            </w:r>
            <w:r w:rsidR="00F471DE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Dessa forma, houve uma a</w:t>
            </w:r>
            <w:r w:rsidR="00B0418C" w:rsidRPr="00B04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lteração do Índice de Eficiência na conclusão de processos” para 50%.</w:t>
            </w:r>
          </w:p>
          <w:p w14:paraId="1881C002" w14:textId="44AFC0CD" w:rsidR="00840EBC" w:rsidRDefault="00840EBC" w:rsidP="007D0F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CF11C8" w14:textId="48F50ABC" w:rsidR="006341B1" w:rsidRPr="00840EBC" w:rsidRDefault="00840EBC" w:rsidP="00840E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relação à justificativa 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a manutenção 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indicador 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“Eficiência no trâmite de processos éticos”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t xml:space="preserve"> 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o valor de 49%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</w:t>
            </w:r>
            <w:r w:rsidR="006341B1"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ou-se o </w:t>
            </w:r>
            <w:r w:rsidR="000A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mesmo </w:t>
            </w:r>
            <w:r w:rsidR="006341B1"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valor do “tempo máximo para conclusão de processo” como 2 anos, 730 dias, conforme orientação da CED/MG lavrada na súmula da reunião ordinária n° 179.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entendimento da CED/MG é de que o índice ideal deve ser um valor menor que 1, </w:t>
            </w:r>
            <w:r w:rsidR="000A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preferência menor que 50%, 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posto que quanto menor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valor, menor é o tempo médio de tramitação dos processos ético-disciplinares.</w:t>
            </w:r>
            <w:r w:rsidR="00F50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5249FB" w14:textId="095B6E6D" w:rsidR="00F50E4F" w:rsidRPr="007D0F03" w:rsidRDefault="00F50E4F" w:rsidP="0097581D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97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CED/MG solicitou que a resposta seja encaminhada por e-mail para a Gerente de Planejamento.</w:t>
            </w:r>
          </w:p>
        </w:tc>
      </w:tr>
    </w:tbl>
    <w:p w14:paraId="4DB708A3" w14:textId="77777777" w:rsidR="004D6428" w:rsidRPr="00193D23" w:rsidRDefault="004D6428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193D23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86AC578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6DFEDFE" w:rsidR="0088256B" w:rsidRPr="00193D23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</w:t>
            </w:r>
            <w:r w:rsidR="622185BC" w:rsidRPr="006949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1002010-2019] </w:t>
            </w:r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bookmarkStart w:id="7" w:name="_Hlk95726534"/>
            <w:r w:rsidR="00477989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7"/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536B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3BFFC2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E35626" w14:textId="6C6CBC74" w:rsidR="00DB167A" w:rsidRDefault="00DB167A" w:rsidP="00FD347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286A760" w14:textId="693AD081" w:rsidR="00DB167A" w:rsidRPr="00DB167A" w:rsidRDefault="00DB167A" w:rsidP="00DB167A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p w14:paraId="43E999D9" w14:textId="0057B9C9" w:rsidR="00FD347D" w:rsidRPr="004067D0" w:rsidRDefault="00FD347D" w:rsidP="00FD347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BE274CC" w14:textId="77777777" w:rsidR="009711C4" w:rsidRPr="00193D23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0B62B240" w:rsidR="0088256B" w:rsidRPr="00193D23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Cecília Maria </w:t>
            </w:r>
            <w:r w:rsidR="0DA17C74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351CF" w14:textId="77777777" w:rsidR="00926872" w:rsidRPr="00805A0F" w:rsidRDefault="00926872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8" w:name="_Hlk76565252"/>
            <w:bookmarkEnd w:id="8"/>
          </w:p>
          <w:p w14:paraId="6BDF0BA0" w14:textId="28463E30" w:rsidR="00FE1678" w:rsidRDefault="00926872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9" w:name="_Hlk97712415"/>
            <w:r w:rsidRP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jurídica </w:t>
            </w:r>
            <w:r w:rsid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continuou com</w:t>
            </w:r>
            <w:r w:rsidR="003E48EF" w:rsidRP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catalogação de documentos dos autos com objetivo de auxiliar a análise da relatora. </w:t>
            </w:r>
            <w:r w:rsidR="00793493" w:rsidRP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 autos se encontram em análise. </w:t>
            </w:r>
          </w:p>
          <w:bookmarkEnd w:id="9"/>
          <w:p w14:paraId="088841DB" w14:textId="783E811A" w:rsidR="00926872" w:rsidRPr="00805A0F" w:rsidRDefault="00926872" w:rsidP="00FE167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2A4D46" w14:textId="77777777" w:rsidR="005E4323" w:rsidRPr="00193D23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93D23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487AA9B3" w:rsidR="00894292" w:rsidRPr="008C18AC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Cecília Maria </w:t>
            </w:r>
            <w:r w:rsidR="0DA17C74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</w:p>
        </w:tc>
      </w:tr>
      <w:tr w:rsidR="00193D23" w:rsidRPr="00193D23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7C4C4" w14:textId="77777777" w:rsidR="00793493" w:rsidRPr="00193D23" w:rsidRDefault="00793493" w:rsidP="007934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A4C7A4" w14:textId="0C425434" w:rsidR="00FE1678" w:rsidRDefault="00FE1678" w:rsidP="00FE16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jurídica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continuou com</w:t>
            </w:r>
            <w:r w:rsidRPr="00FE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catalogação de documentos dos autos com objetivo de auxiliar a análise da relatora. Os autos se encontram em análise.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decidiu marcar uma reunião com a assessoria jurídica para discutir o assunto.</w:t>
            </w:r>
          </w:p>
          <w:p w14:paraId="7B14512C" w14:textId="557B0FAD" w:rsidR="00FE1678" w:rsidRDefault="00FE1678" w:rsidP="00FE167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32349C" w14:textId="5243BA09" w:rsidR="00FE1678" w:rsidRDefault="00FE1678" w:rsidP="0079349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0" w:name="_Hlk106128879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que no material apresentado pelo jurídico aparecem nomes de outros servidores arquitetos que teriam possível envolvimento com as condutas apuradas no processo</w:t>
            </w:r>
            <w:r w:rsidR="00BC3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administrativo</w:t>
            </w:r>
            <w:r w:rsidR="000A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C3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relatora solicitou que fosse encaminhado ofício à prefeitura</w:t>
            </w:r>
            <w:r w:rsidR="003B0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</w:t>
            </w:r>
            <w:r w:rsidR="00BC3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XXXXX questionando se houve a instauração de sindicância ou processo administrativo disciplinar em face de outros servidores públicos arquitetos e urbanistas envolvidos nesse caso, encaminhando, se possível a documentação pertinente</w:t>
            </w:r>
            <w:bookmarkEnd w:id="10"/>
            <w:r w:rsidR="00BC3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C1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5F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elaborada a </w:t>
            </w:r>
            <w:r w:rsidR="003B0732" w:rsidRPr="003B0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DELIBERAÇÃO N° 21/2022 – CED – CAU/MG – (204-5.3.2022) </w:t>
            </w:r>
            <w:r w:rsidR="00A55F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a solicitação desse ofício.</w:t>
            </w:r>
          </w:p>
          <w:p w14:paraId="548A562D" w14:textId="5EFC986A" w:rsidR="00B8305E" w:rsidRPr="00193D23" w:rsidRDefault="00B8305E" w:rsidP="003B07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C4FF17" w14:textId="77777777" w:rsidR="00201F7A" w:rsidRPr="00193D23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5E61C966" w:rsidR="00DB2423" w:rsidRPr="00193D23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9268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1237739-2021] (Relator: </w:t>
            </w:r>
            <w:r w:rsidR="00E91A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E78D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22650" w14:textId="0AF4C3DA" w:rsidR="00365A92" w:rsidRPr="00061C7A" w:rsidRDefault="00365A92" w:rsidP="003835B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DCC8342" w14:textId="77777777" w:rsidR="007912B8" w:rsidRDefault="00F664C4" w:rsidP="000A0BAD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F96E11"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</w:t>
            </w:r>
            <w:r w:rsidR="00F96E11"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s</w:t>
            </w:r>
            <w:r w:rsidR="00A543F1"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uplente</w:t>
            </w:r>
            <w:r w:rsidRPr="00047A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não foi dado andamento neste processo</w:t>
            </w:r>
            <w:r w:rsidRPr="00061C7A"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2CF7EC01" w14:textId="56964471" w:rsidR="000A0BAD" w:rsidRPr="00061C7A" w:rsidRDefault="000A0BAD" w:rsidP="000A0BAD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9716D75" w14:textId="0B181E5A" w:rsidR="00201F7A" w:rsidRPr="00193D23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AEFD20F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D4D98D6" w:rsidR="00070BA0" w:rsidRPr="00193D23" w:rsidRDefault="180661EC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0657A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1" w:name="_Hlk96417585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1275971-2021</w:t>
            </w:r>
            <w:bookmarkEnd w:id="11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576548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1F3CE2F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90011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F9C84" w14:textId="5C1192E3" w:rsidR="00A5300B" w:rsidRPr="00193D23" w:rsidRDefault="00A5300B" w:rsidP="001B6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84582824"/>
            <w:bookmarkStart w:id="13" w:name="_Hlk92378088"/>
            <w:bookmarkStart w:id="14" w:name="_Hlk97652714"/>
          </w:p>
          <w:p w14:paraId="20202752" w14:textId="1780873D" w:rsidR="00030D3D" w:rsidRPr="00047AE3" w:rsidRDefault="002D127D" w:rsidP="44A323BF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bookmarkStart w:id="15" w:name="_Hlk103074110"/>
            <w:bookmarkEnd w:id="12"/>
            <w:bookmarkEnd w:id="13"/>
            <w:bookmarkEnd w:id="14"/>
            <w:r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Este processo possui</w:t>
            </w:r>
            <w:r w:rsidR="180B53A5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Audiência de Instrução </w:t>
            </w:r>
            <w:r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no dia</w:t>
            </w:r>
            <w:r w:rsidR="180B53A5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5EDD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180B53A5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D05EDD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180B53A5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/2022, às 9h00min</w:t>
            </w:r>
            <w:r w:rsidR="7DC65B87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As partes denunciante e denunciada confirmaram recebimento e confirmaram suas testemunhas.</w:t>
            </w:r>
            <w:r w:rsidR="002E60F8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6" w:name="_Hlk105413358"/>
            <w:r w:rsidR="002E60F8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A parte denunciante informou que não há necessidade de intimação das testemunhas pelo CAU/MG e que ela mesma irá disponibilizar o link de acesso.</w:t>
            </w:r>
            <w:r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5"/>
            <w:r w:rsidR="00035822" w:rsidRPr="00047AE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O representante da empresa denunciada também confirmou participação.</w:t>
            </w:r>
          </w:p>
          <w:bookmarkEnd w:id="16"/>
          <w:p w14:paraId="1F8320DA" w14:textId="67280355" w:rsidR="00D05EDD" w:rsidRPr="00193D23" w:rsidRDefault="00D05EDD" w:rsidP="44A32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38D0F90A" w:rsidR="00201F7A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3EED238" w14:textId="3C03832A" w:rsidR="00030D3D" w:rsidRDefault="00030D3D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DCBAD69" w14:textId="77777777" w:rsidR="00030D3D" w:rsidRPr="00193D23" w:rsidRDefault="00030D3D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2DDD0F4E" w:rsidR="009B09B8" w:rsidRPr="00193D23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7" w:name="_Hlk88163789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43ED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41CD9CD6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8" w:name="_Hlk98320969"/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1336521-2021</w:t>
            </w:r>
            <w:bookmarkEnd w:id="18"/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A78B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="41CD9CD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200C97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17"/>
          </w:p>
        </w:tc>
      </w:tr>
      <w:tr w:rsidR="00193D23" w:rsidRPr="00193D23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2D96C" w14:textId="77777777" w:rsidR="00AC789F" w:rsidRPr="00CB12D5" w:rsidRDefault="00AC789F" w:rsidP="00AC789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19" w:name="_Hlk92703322"/>
            <w:bookmarkStart w:id="20" w:name="_Hlk92703754"/>
          </w:p>
          <w:p w14:paraId="33AAB870" w14:textId="3FFDC77A" w:rsidR="00F3629C" w:rsidRPr="00047AE3" w:rsidRDefault="007F19E3" w:rsidP="00CB1B3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" w:name="_Hlk103080789"/>
            <w:bookmarkEnd w:id="19"/>
            <w:bookmarkEnd w:id="20"/>
            <w:r w:rsidRPr="00047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audiência de instrução foi realizada no dia 31/05/2022. As partes foram intimadas a apresentar suas alegações finais. Foi fixado para a denunciante o prazo de 10 dias corridos a contar a partir do dia 31/05/2022. Por sua vez, a denunciada foi intimada a apresentar suas alegações finais em um prazo de 10 dias corridos a partir do recebimento das alegações finais da parte denunciante ou do vencimento do prazo da denunciante, no dia 13/06/2022.</w:t>
            </w:r>
            <w:r w:rsidR="00047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629C" w:rsidRPr="00047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enviou suas alegações finais, que foram enviadas à parte denunciada</w:t>
            </w:r>
            <w:r w:rsidR="00BF03DA" w:rsidRPr="00047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que confirmou recebimento</w:t>
            </w:r>
            <w:r w:rsidR="00F3629C" w:rsidRPr="00047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bookmarkEnd w:id="21"/>
          <w:p w14:paraId="1BF233DE" w14:textId="08BD2A62" w:rsidR="00BB40FB" w:rsidRPr="00CB12D5" w:rsidRDefault="00BB40FB" w:rsidP="00F6252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1495E5C" w14:textId="3B7F565E" w:rsidR="003648E0" w:rsidRPr="00193D23" w:rsidRDefault="003648E0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_Hlk88163859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00630175" w:rsidR="002A6E31" w:rsidRPr="00193D23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DE281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3" w:name="_Hlk7732929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2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00D0619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46A4DC4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2115F8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22"/>
      <w:tr w:rsidR="00193D23" w:rsidRPr="00193D23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E9398" w14:textId="77777777" w:rsidR="00760EE4" w:rsidRDefault="00760EE4" w:rsidP="00760EE4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4" w:name="_Hlk95730134"/>
            <w:bookmarkStart w:id="25" w:name="_Hlk97654461"/>
          </w:p>
          <w:p w14:paraId="4C12FE52" w14:textId="6C1E7BA9" w:rsidR="00760EE4" w:rsidRDefault="00760EE4" w:rsidP="00760EE4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26" w:name="_Hlk105413845"/>
            <w:r w:rsidRPr="00A63C6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475511" w:rsidRPr="00A63C6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A63C6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</w:t>
            </w:r>
            <w:r w:rsidR="00475511" w:rsidRPr="00A63C6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s</w:t>
            </w:r>
            <w:r w:rsidRPr="00A63C6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uplente, não foi dado andamento neste processo</w:t>
            </w:r>
            <w:r w:rsidRPr="006228E7"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bookmarkEnd w:id="24"/>
          <w:bookmarkEnd w:id="25"/>
          <w:bookmarkEnd w:id="26"/>
          <w:p w14:paraId="3C6011E9" w14:textId="6F1F4BBF" w:rsidR="00D0147C" w:rsidRPr="00193D23" w:rsidRDefault="00D0147C" w:rsidP="00030D3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FFA4E3" w14:textId="77777777" w:rsidR="00030D3D" w:rsidRPr="00193D23" w:rsidRDefault="00030D3D" w:rsidP="00030D3D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30D3D" w:rsidRPr="00193D23" w14:paraId="161707C0" w14:textId="77777777" w:rsidTr="009C746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5844A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90CD0B" w14:textId="72A5B7A5" w:rsidR="00030D3D" w:rsidRPr="00193D23" w:rsidRDefault="00030D3D" w:rsidP="009C746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8 [PROT. Nº </w:t>
            </w:r>
            <w:bookmarkStart w:id="27" w:name="_Hlk103762283"/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1357535-2021</w:t>
            </w:r>
            <w:bookmarkEnd w:id="27"/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Sergio Myssior)</w:t>
            </w:r>
          </w:p>
        </w:tc>
      </w:tr>
      <w:tr w:rsidR="00030D3D" w:rsidRPr="00193D23" w14:paraId="6E4F7D80" w14:textId="77777777" w:rsidTr="009C746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101AF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A3B24" w14:textId="77777777" w:rsidR="00030D3D" w:rsidRDefault="00030D3D" w:rsidP="009C7466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B87CD21" w14:textId="77777777" w:rsidR="00030D3D" w:rsidRPr="00DB167A" w:rsidRDefault="00030D3D" w:rsidP="00030D3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p w14:paraId="23FAF9D7" w14:textId="77777777" w:rsidR="00030D3D" w:rsidRPr="00193D23" w:rsidRDefault="00030D3D" w:rsidP="009C7466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920A55" w14:textId="77777777" w:rsidR="00030D3D" w:rsidRPr="00193D23" w:rsidRDefault="00030D3D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77ED0B21" w:rsidR="00EC527C" w:rsidRPr="00193D23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8" w:name="_Hlk88164571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8788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1362519-2021] (Relator: </w:t>
            </w:r>
            <w:r w:rsidR="0061600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4DAA26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8"/>
          </w:p>
        </w:tc>
      </w:tr>
      <w:tr w:rsidR="009E0E1F" w:rsidRPr="00193D23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9E0E1F" w:rsidRPr="00193D23" w:rsidRDefault="009E0E1F" w:rsidP="009E0E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CAC304" w14:textId="77777777" w:rsidR="009E0E1F" w:rsidRDefault="009E0E1F" w:rsidP="009E0E1F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29" w:name="_Hlk105414016"/>
          </w:p>
          <w:p w14:paraId="27DE03D1" w14:textId="55FE0605" w:rsidR="00AA3528" w:rsidRPr="006228E7" w:rsidRDefault="00AA3528" w:rsidP="00AA352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58712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475511" w:rsidRPr="0058712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58712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</w:t>
            </w:r>
            <w:r w:rsidR="00475511" w:rsidRPr="0058712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s</w:t>
            </w:r>
            <w:r w:rsidRPr="0058712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uplente, não foi dado andamento neste processo. </w:t>
            </w:r>
          </w:p>
          <w:bookmarkEnd w:id="29"/>
          <w:p w14:paraId="5BE29925" w14:textId="44C1BE8C" w:rsidR="009E0E1F" w:rsidRPr="00193D23" w:rsidRDefault="009E0E1F" w:rsidP="009E0E1F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E3B3A0" w14:textId="77777777" w:rsidR="00F063F0" w:rsidRPr="00193D23" w:rsidRDefault="00F063F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1315088A" w:rsidR="003565CD" w:rsidRPr="00F55CB6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E5022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0" w:name="_Hlk85789155"/>
            <w:r w:rsidR="4FF31661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30"/>
            <w:r w:rsidR="4FF31661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669327AB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0E6A56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73A021" w14:textId="690681F1" w:rsidR="00DC6957" w:rsidRPr="00B43206" w:rsidRDefault="00DC6957" w:rsidP="00213E7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105414120"/>
          </w:p>
          <w:p w14:paraId="3FDB498D" w14:textId="77A6F054" w:rsidR="00B43206" w:rsidRPr="00B43206" w:rsidRDefault="00B43206" w:rsidP="00213E7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206">
              <w:rPr>
                <w:rFonts w:ascii="Times New Roman" w:hAnsi="Times New Roman" w:cs="Times New Roman"/>
                <w:sz w:val="20"/>
                <w:szCs w:val="20"/>
              </w:rPr>
              <w:t>A relatora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206">
              <w:rPr>
                <w:rFonts w:ascii="Times New Roman" w:hAnsi="Times New Roman" w:cs="Times New Roman"/>
                <w:sz w:val="20"/>
                <w:szCs w:val="20"/>
              </w:rPr>
              <w:t>solicitou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206">
              <w:rPr>
                <w:rFonts w:ascii="Times New Roman" w:hAnsi="Times New Roman" w:cs="Times New Roman"/>
                <w:sz w:val="20"/>
                <w:szCs w:val="20"/>
              </w:rPr>
              <w:t>a verificação do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 protocolo de consulta anônima</w:t>
            </w:r>
            <w:r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 citado na denúncia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29C" w:rsidRPr="00B43206">
              <w:t xml:space="preserve"> 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>Foi enviado e-mail pela assessoria técnica à Ouvidoria do CAU/BR e ao RIA solicitando</w:t>
            </w:r>
            <w:r w:rsidR="00030D3D">
              <w:rPr>
                <w:rFonts w:ascii="Times New Roman" w:hAnsi="Times New Roman" w:cs="Times New Roman"/>
                <w:sz w:val="20"/>
                <w:szCs w:val="20"/>
              </w:rPr>
              <w:t xml:space="preserve"> informações sobre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 protocolo de consulta anônima</w:t>
            </w:r>
            <w:r w:rsidRPr="00B43206">
              <w:rPr>
                <w:rFonts w:ascii="Times New Roman" w:hAnsi="Times New Roman" w:cs="Times New Roman"/>
                <w:sz w:val="20"/>
                <w:szCs w:val="20"/>
              </w:rPr>
              <w:t>, mas ainda não foi respondido</w:t>
            </w:r>
            <w:r w:rsidR="00F3629C" w:rsidRPr="00B432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bookmarkEnd w:id="31"/>
          <w:p w14:paraId="5E4C4B09" w14:textId="26369A01" w:rsidR="003237D3" w:rsidRPr="00193D23" w:rsidRDefault="003237D3" w:rsidP="00030D3D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5BC1856" w14:textId="77777777" w:rsidR="003565CD" w:rsidRPr="00193D23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568CDB2F" w:rsidR="003565CD" w:rsidRPr="00193D23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A761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2" w:name="_Hlk85790139"/>
            <w:bookmarkStart w:id="33" w:name="_Hlk90389089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32"/>
            <w:r w:rsidR="4FF316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3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C486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37999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07FE0" w14:textId="1F92E75C" w:rsidR="00AA3528" w:rsidRDefault="00AA3528" w:rsidP="001031F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4" w:name="_Hlk97662824"/>
          </w:p>
          <w:p w14:paraId="7747C080" w14:textId="5C47926B" w:rsidR="00FF14A9" w:rsidRPr="00FF14A9" w:rsidRDefault="0094123A" w:rsidP="00AA352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A conselheira discutiu com os conselheiros presentes e deverá apresentar o seu Relatório e Voto na próxima reunião da CED-CAU/MG</w:t>
            </w:r>
            <w:r w:rsidR="00AA3528"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bookmarkEnd w:id="34"/>
          <w:p w14:paraId="37BAE5D5" w14:textId="65B0F0EC" w:rsidR="00AF3DD6" w:rsidRPr="00193D23" w:rsidRDefault="00AF3DD6" w:rsidP="00AD0BA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1A9ADB8" w14:textId="77777777" w:rsidR="006C7979" w:rsidRPr="00193D23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4BFE4B1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CE5DFA0" w:rsidR="006C7979" w:rsidRPr="00193D23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204B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5" w:name="_Hlk98321163"/>
            <w:r w:rsidR="164D51E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1383871-2021</w:t>
            </w:r>
            <w:bookmarkEnd w:id="3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B461FE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713127B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8616C0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4A2ACF" w14:textId="77777777" w:rsidR="00FA5655" w:rsidRDefault="00FA5655" w:rsidP="00FA56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6" w:name="_Hlk103170829"/>
          </w:p>
          <w:p w14:paraId="06663D4B" w14:textId="0AA76E8E" w:rsidR="00FA5655" w:rsidRDefault="00FA5655" w:rsidP="00FA5655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bookmarkEnd w:id="36"/>
          <w:p w14:paraId="6CFB1BAB" w14:textId="7AC3FAEA" w:rsidR="00FF14A9" w:rsidRPr="00193D23" w:rsidRDefault="00FF14A9" w:rsidP="00FA56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3F0EA6D8" w:rsidR="005B3B33" w:rsidRPr="00193D2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013DDE4E" w:rsidR="005B3B33" w:rsidRPr="00193D23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B7AB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1396467-2021] (Relator: </w:t>
            </w:r>
            <w:r w:rsidR="00BD15E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D48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7FF38" w14:textId="77777777" w:rsidR="00047DDD" w:rsidRDefault="00047DDD" w:rsidP="00047DD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58D3BE39" w14:textId="4001E244" w:rsidR="0070680F" w:rsidRDefault="0070680F" w:rsidP="00047DD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37" w:name="_Hlk105416553"/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A conselheira discutiu com os conselheiros presentes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sobre a complementação de denúncia e apresentará andamento do processo na próxima reunião da CED-CAU/MG.</w:t>
            </w:r>
          </w:p>
          <w:bookmarkEnd w:id="37"/>
          <w:p w14:paraId="27EC656F" w14:textId="32150EFA" w:rsidR="00BD15E7" w:rsidRPr="00591D03" w:rsidRDefault="00BD15E7" w:rsidP="0070680F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3069D9E" w14:textId="5A5EB7A8" w:rsidR="003565CD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EB88CA8" w14:textId="08F90710" w:rsidR="00030D3D" w:rsidRDefault="00030D3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90B85E" w14:textId="77777777" w:rsidR="00030D3D" w:rsidRPr="00193D23" w:rsidRDefault="00030D3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70C0ACD8" w:rsidR="00CA73A5" w:rsidRPr="00193D23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A35D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B492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5E08E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8" w:name="_Hlk100058608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C0895" w14:textId="2E30232D" w:rsidR="00830DD2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AB9554" w14:textId="77777777" w:rsidR="0070680F" w:rsidRPr="00DB167A" w:rsidRDefault="0070680F" w:rsidP="0070680F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p w14:paraId="68FAD5F2" w14:textId="2DA60222" w:rsidR="00830DD2" w:rsidRPr="00193D23" w:rsidRDefault="00830DD2" w:rsidP="007068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8"/>
    </w:tbl>
    <w:p w14:paraId="6B651D4F" w14:textId="68655760" w:rsidR="00CA73A5" w:rsidRPr="00193D23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5D56CE95" w:rsidR="00FE7C34" w:rsidRPr="00036B32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960A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4260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39" w:name="_Hlk95737450"/>
            <w:r w:rsidR="006A771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39"/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Pr="00193D23" w:rsidRDefault="003D391B" w:rsidP="003B1F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0" w:name="_Hlk92716544"/>
          </w:p>
          <w:p w14:paraId="53B429F8" w14:textId="41BAFC1D" w:rsidR="0070680F" w:rsidRDefault="0070680F" w:rsidP="0070680F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41" w:name="_Hlk100058918"/>
            <w:bookmarkEnd w:id="40"/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bookmarkEnd w:id="41"/>
          <w:p w14:paraId="3342AF05" w14:textId="00864C6F" w:rsidR="00EB5174" w:rsidRPr="00193D23" w:rsidRDefault="00EB5174" w:rsidP="007068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193D23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DD93A1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CAF3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E1BB3F" w14:textId="5FABAFBC" w:rsidR="00947294" w:rsidRPr="00193D23" w:rsidRDefault="4A08E672" w:rsidP="44A323B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821107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Nº </w:t>
            </w:r>
            <w:r w:rsidR="4E6C9535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1437692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/2021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A96C0EA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72D007C" w14:textId="77777777" w:rsidTr="00104B5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96C598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2DF6E048" w14:textId="77777777" w:rsidR="0070680F" w:rsidRPr="00193D23" w:rsidRDefault="0070680F" w:rsidP="00447A2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2" w:name="_Hlk97663522"/>
          </w:p>
          <w:p w14:paraId="1EBA83CE" w14:textId="6BEA2E13" w:rsidR="00945F40" w:rsidRPr="00FF14A9" w:rsidRDefault="00945F40" w:rsidP="00945F40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43" w:name="_Hlk105416866"/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A conselheira discutiu com os conselheiros presentes e deverá apresentar o seu Relatório e Voto</w:t>
            </w:r>
            <w:r w:rsidR="00DC46B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de Admissibilidade</w:t>
            </w:r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na próxima reunião da CED-CAU/MG. </w:t>
            </w:r>
          </w:p>
          <w:bookmarkEnd w:id="42"/>
          <w:bookmarkEnd w:id="43"/>
          <w:p w14:paraId="1040F613" w14:textId="2E0EE832" w:rsidR="006925BA" w:rsidRPr="00193D23" w:rsidRDefault="006925BA" w:rsidP="00DC46B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AA7B39" w14:textId="0B4615CC" w:rsidR="00FD0ED2" w:rsidRPr="00193D23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3F2268B0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B14F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16DB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74532" w14:textId="77777777" w:rsidR="000263DA" w:rsidRDefault="000263DA" w:rsidP="000263D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217CFC8" w14:textId="607F89A2" w:rsidR="00574C44" w:rsidRPr="00D31F51" w:rsidRDefault="00574C44" w:rsidP="00574C44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F96E11"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suplente, não foi dado andamento neste processo. </w:t>
            </w:r>
          </w:p>
          <w:p w14:paraId="66FC5875" w14:textId="7498B9AB" w:rsidR="00113BD8" w:rsidRPr="00193D23" w:rsidRDefault="00113BD8" w:rsidP="00030D3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376EC3A" w14:textId="77777777" w:rsidR="00D30BF1" w:rsidRPr="00193D23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928ACD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41FB5E9" w14:textId="6435B90C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1520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6BB0F56B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E98BC" w14:textId="77777777" w:rsidR="00104B54" w:rsidRPr="00801CA6" w:rsidRDefault="00104B54" w:rsidP="00104B54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507C4F3A" w14:textId="68B7B298" w:rsidR="00574C44" w:rsidRPr="00D31F51" w:rsidRDefault="00574C44" w:rsidP="00574C44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F96E11"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suplente, não foi dado andamento neste processo. </w:t>
            </w:r>
          </w:p>
          <w:p w14:paraId="25774579" w14:textId="215EE2A4" w:rsidR="00E27498" w:rsidRPr="00801CA6" w:rsidRDefault="00E27498" w:rsidP="00CB5DC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EC3E821" w14:textId="2CDCA6A2" w:rsidR="000F0667" w:rsidRPr="00193D23" w:rsidRDefault="000F0667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00F0DC5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1EC96EBE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65F3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00BBCB51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F1E8B" w14:textId="77777777" w:rsidR="00801CA6" w:rsidRDefault="00801CA6" w:rsidP="00CB49E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109E301B" w14:textId="6C2EF1F0" w:rsidR="00801CA6" w:rsidRDefault="00CB49E8" w:rsidP="00CB49E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da </w:t>
            </w:r>
            <w:r w:rsidR="00F96E11"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</w:t>
            </w:r>
            <w:r w:rsidRPr="00D31F5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onselheira suplente, não foi dado andamento neste processo. </w:t>
            </w:r>
          </w:p>
          <w:p w14:paraId="4FC2D6EB" w14:textId="71958165" w:rsidR="00801CA6" w:rsidRPr="00193D23" w:rsidRDefault="00801CA6" w:rsidP="00801CA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EC8D77F" w14:textId="77777777" w:rsidR="00FF048C" w:rsidRPr="00193D23" w:rsidRDefault="00FF048C" w:rsidP="00801FE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7BB09FF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EA64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7BD643C" w14:textId="57095CA4" w:rsidR="00801FED" w:rsidRPr="00193D23" w:rsidRDefault="00CF9E89" w:rsidP="00C669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36ABC58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4" w:name="_Hlk95739903"/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1472006/2022</w:t>
            </w:r>
            <w:bookmarkEnd w:id="44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0E85A6B4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1588C215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50D8B5D0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B37F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A139" w14:textId="799E5A43" w:rsidR="004243B4" w:rsidRPr="00CB49E8" w:rsidRDefault="004243B4" w:rsidP="005D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Hlk100062314"/>
          </w:p>
          <w:p w14:paraId="4A26E3FC" w14:textId="6129E0A6" w:rsidR="00DC46B4" w:rsidRPr="00A55F68" w:rsidRDefault="00DC46B4" w:rsidP="17F79DCE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6" w:name="_Hlk106133294"/>
            <w:bookmarkEnd w:id="45"/>
            <w:r w:rsidRPr="00A55F6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 CED-CAU/MG elaborou a </w:t>
            </w:r>
            <w:r w:rsidR="00C3660A" w:rsidRPr="00C3660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DELIBERAÇÃO N° 22/2022 – CED – CAU/MG – (204-5.20.2022) </w:t>
            </w:r>
            <w:r w:rsidR="00EF588D" w:rsidRPr="00A55F6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determinando a homologação do acordo de conciliação </w:t>
            </w:r>
            <w:r w:rsidR="00C3660A">
              <w:rPr>
                <w:rFonts w:ascii="Times New Roman" w:eastAsiaTheme="minorHAnsi" w:hAnsi="Times New Roman" w:cs="Times New Roman"/>
                <w:sz w:val="20"/>
                <w:szCs w:val="20"/>
              </w:rPr>
              <w:t>obtido</w:t>
            </w:r>
            <w:r w:rsidR="00EF588D" w:rsidRPr="00A55F6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na Audiência de Conciliação realizada no dia </w:t>
            </w:r>
            <w:r w:rsidR="00EF588D" w:rsidRPr="00A55F68">
              <w:rPr>
                <w:rFonts w:ascii="Times New Roman" w:hAnsi="Times New Roman" w:cs="Times New Roman"/>
                <w:sz w:val="20"/>
                <w:szCs w:val="20"/>
              </w:rPr>
              <w:t>07/06/2022</w:t>
            </w:r>
            <w:r w:rsidR="00EF588D" w:rsidRPr="00A55F6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ressaltando disposto no parágrafo quarto do art. 91 da </w:t>
            </w:r>
            <w:r w:rsidR="00EF588D" w:rsidRPr="00A55F68">
              <w:rPr>
                <w:rFonts w:ascii="Times New Roman" w:hAnsi="Times New Roman"/>
                <w:sz w:val="20"/>
                <w:szCs w:val="20"/>
              </w:rPr>
              <w:t>Resolução 143 de 2017:</w:t>
            </w:r>
          </w:p>
          <w:p w14:paraId="6F499E43" w14:textId="77777777" w:rsidR="00EF588D" w:rsidRPr="00A55F68" w:rsidRDefault="00EF588D" w:rsidP="00EF588D">
            <w:pPr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</w:p>
          <w:p w14:paraId="3750796C" w14:textId="4FFD5163" w:rsidR="00DC46B4" w:rsidRPr="00A55F68" w:rsidRDefault="00EF588D" w:rsidP="00EF588D">
            <w:pPr>
              <w:spacing w:line="259" w:lineRule="auto"/>
              <w:ind w:left="720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A55F6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“</w:t>
            </w:r>
            <w:r w:rsidR="00DC46B4" w:rsidRPr="00A55F6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§ 4° Até que o acordo obtido em conciliação homologada pela CED/UF seja efetivamente cumprido, o prazo prescricional da pretensão punitiva permanecerá suspenso</w:t>
            </w:r>
            <w:r w:rsidRPr="00A55F6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”</w:t>
            </w:r>
          </w:p>
          <w:bookmarkEnd w:id="46"/>
          <w:p w14:paraId="2A1DB5EB" w14:textId="10FEC6CE" w:rsidR="006F16DD" w:rsidRPr="00CB49E8" w:rsidRDefault="006F16DD" w:rsidP="00853F0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F243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C1B444" w14:textId="77777777" w:rsidTr="00935DA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ECEC7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EF8B5A" w14:textId="41A189A9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C90B1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1475968/2022]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283AB7" w14:textId="77777777" w:rsidTr="00935DA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D73D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2E1C7A" w14:textId="1B071FB5" w:rsidR="001E0400" w:rsidRPr="001E0400" w:rsidRDefault="001E0400" w:rsidP="000E6573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7B581CBF" w14:textId="00E014AB" w:rsidR="001E0400" w:rsidRPr="00D31F51" w:rsidRDefault="001E0400" w:rsidP="000E657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 reunião da CED-CAU/MG nº 200, a Conselheira Relatora emitiu seu Relatório e Voto admitindo a denúncia e solicitando comunicação da parte denunciada e apresentação de defesa. Todos os presentes votaram a favor. </w:t>
            </w:r>
            <w:bookmarkStart w:id="47" w:name="_Hlk105417973"/>
            <w:r w:rsidRPr="00D31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confirmação de recebimento da parte denunciada foi anexada aos autos no dia 23/05/2022, portanto a parte apresenta 30 dias a partir dessa data para apresentar sua defesa.</w:t>
            </w:r>
            <w:bookmarkEnd w:id="47"/>
          </w:p>
          <w:p w14:paraId="3E595540" w14:textId="600CFBE4" w:rsidR="00065750" w:rsidRPr="00193D23" w:rsidRDefault="00065750" w:rsidP="009D7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13661" w14:textId="4C8FC6B5" w:rsidR="00021A90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2C6D9CE" w14:textId="77777777" w:rsidR="00627E47" w:rsidRPr="00193D23" w:rsidRDefault="00627E47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0A0195A" w14:textId="77777777" w:rsidTr="68A9EB1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FEE0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30C0ECA" w14:textId="03726D32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70BBF8" w14:textId="77777777" w:rsidTr="68A9EB1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F94D7D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94248" w14:textId="05525133" w:rsidR="00CB5DC4" w:rsidRPr="00193D23" w:rsidRDefault="001F2579" w:rsidP="001F25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8" w:name="_Hlk105418012"/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48"/>
          </w:p>
        </w:tc>
      </w:tr>
    </w:tbl>
    <w:p w14:paraId="1ABEEFA7" w14:textId="5CB4463F" w:rsidR="00FD0ED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04E152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8D3C7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AD149B1" w14:textId="72CE3313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9" w:name="_Hlk1061346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1480116/2022</w:t>
            </w:r>
            <w:bookmarkEnd w:id="49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50" w:name="_Hlk100062976"/>
            <w:r w:rsidR="007F33E1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bookmarkEnd w:id="50"/>
            <w:r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243331B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CE58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F9F545" w14:textId="64267D4F" w:rsidR="00544C5B" w:rsidRPr="00193D23" w:rsidRDefault="00474A18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1" w:name="_Hlk100062997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Considerando a necessidade de melhor entendimento dos fatos, a relatora emitiu despacho marcando audiência de </w:t>
            </w:r>
            <w:r w:rsidR="004C0B65">
              <w:rPr>
                <w:rFonts w:ascii="Times New Roman" w:hAnsi="Times New Roman" w:cs="Times New Roman"/>
                <w:sz w:val="20"/>
                <w:szCs w:val="20"/>
              </w:rPr>
              <w:t xml:space="preserve">conciliação e /ou </w:t>
            </w: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instrução no dia </w:t>
            </w:r>
            <w:bookmarkStart w:id="52" w:name="_Hlk106134174"/>
            <w:r w:rsidR="00143D98" w:rsidRPr="00FD24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3D98" w:rsidRPr="00FD24D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  <w:bookmarkEnd w:id="52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143D98" w:rsidRPr="00FD24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h00min.</w:t>
            </w:r>
            <w:bookmarkEnd w:id="51"/>
          </w:p>
        </w:tc>
      </w:tr>
    </w:tbl>
    <w:p w14:paraId="363162D2" w14:textId="070C60E3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84BC2C1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77860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D51DB01" w14:textId="6F687D13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3" w:name="_Hlk101510692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1480150</w:t>
            </w:r>
            <w:bookmarkEnd w:id="5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/2022] (Relator: </w:t>
            </w:r>
            <w:bookmarkStart w:id="54" w:name="_Hlk100063177"/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bookmarkEnd w:id="54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6B465F25" w14:textId="77777777" w:rsidTr="000B38B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1D7B36AA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497C6F59" w14:textId="77777777" w:rsidR="004B118F" w:rsidRDefault="004B118F" w:rsidP="007043AF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  <w:p w14:paraId="41CD00C5" w14:textId="2F5E34F3" w:rsidR="00C71AB7" w:rsidRDefault="004B118F" w:rsidP="004B118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conselheira discutiu com os conselheiros presentes e deverá apresentar o seu Relatório e Voto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 Admissão </w:t>
            </w:r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próxima reunião da CED-CAU/MG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0B14239" w14:textId="5ED59439" w:rsidR="00C71AB7" w:rsidRPr="00193D23" w:rsidRDefault="00C71AB7" w:rsidP="00C71A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EDA249" w14:textId="05BCF180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3E30445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6B5B4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DE561BA" w14:textId="42C6C28E" w:rsidR="00544C5B" w:rsidRPr="00DB77F6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1480167/2022] (Relator: </w:t>
            </w:r>
            <w:bookmarkStart w:id="55" w:name="_Hlk100063198"/>
            <w:r w:rsidR="007F33E1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55"/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45A720B2" w14:textId="77777777" w:rsidTr="009755E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7C246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C48F" w14:textId="77777777" w:rsidR="00B54F4C" w:rsidRDefault="00B54F4C" w:rsidP="0059591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631D765" w14:textId="77777777" w:rsidR="006B1DE7" w:rsidRDefault="006B1DE7" w:rsidP="005959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6" w:name="_Hlk105418472"/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bookmarkEnd w:id="56"/>
          <w:p w14:paraId="1921EDA9" w14:textId="608334C8" w:rsidR="00713BEC" w:rsidRPr="00193D23" w:rsidRDefault="00713BEC" w:rsidP="006B1D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897412" w14:textId="643FF947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6A0004F" w14:textId="77777777" w:rsidTr="00E77B08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5840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AD5B9B" w14:textId="7191AC2E" w:rsidR="004F394F" w:rsidRPr="00193D23" w:rsidRDefault="004F394F" w:rsidP="00E77B0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7" w:name="_Hlk1000633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1487262/2022</w:t>
            </w:r>
            <w:bookmarkEnd w:id="57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1180DFB1" w14:textId="77777777" w:rsidTr="00E77B08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38969D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0C67D" w14:textId="77777777" w:rsidR="00EC189E" w:rsidRDefault="00EC189E" w:rsidP="000B38BA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58" w:name="_Hlk105418522"/>
          </w:p>
          <w:p w14:paraId="2D4C32E0" w14:textId="0B38BC69" w:rsidR="004F394F" w:rsidRPr="006B1DE7" w:rsidRDefault="00816DDB" w:rsidP="000B38BA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1D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Considerando a ausência da Conselheira suplente, não foi dado andamento neste processo. </w:t>
            </w:r>
            <w:bookmarkEnd w:id="58"/>
          </w:p>
          <w:p w14:paraId="24CE1824" w14:textId="036C6482" w:rsidR="00EC189E" w:rsidRPr="00193D23" w:rsidRDefault="00EC189E" w:rsidP="00EC189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7ECD35" w14:textId="2ACE928D" w:rsidR="004F394F" w:rsidRPr="00193D23" w:rsidRDefault="004F394F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DB34B9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4480D9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F0FD6E0" w14:textId="0AEC58C3" w:rsidR="00281DA2" w:rsidRPr="00193D23" w:rsidRDefault="04439038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3D18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27 [PROT. Nº </w:t>
            </w:r>
            <w:r w:rsidR="2C4E951B" w:rsidRPr="003D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1216708/2020</w:t>
            </w:r>
            <w:r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59" w:name="_Hlk103177088"/>
            <w:r w:rsidR="00090B2D" w:rsidRPr="00365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59"/>
            <w:r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207F980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5970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3D686" w14:textId="3E698EEC" w:rsidR="0092763B" w:rsidRDefault="0092763B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4B5706" w14:textId="71537235" w:rsidR="00622FF4" w:rsidRPr="00365FD0" w:rsidRDefault="00622FF4" w:rsidP="00947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_Hlk105418591"/>
            <w:r w:rsidRPr="00365FD0">
              <w:rPr>
                <w:rFonts w:ascii="Times New Roman" w:hAnsi="Times New Roman" w:cs="Times New Roman"/>
                <w:sz w:val="20"/>
                <w:szCs w:val="20"/>
              </w:rPr>
              <w:t>A conselheira relatora emitiu o seguinte despacho:</w:t>
            </w:r>
          </w:p>
          <w:p w14:paraId="29515CE2" w14:textId="316506DF" w:rsidR="00622FF4" w:rsidRPr="00365FD0" w:rsidRDefault="00622FF4" w:rsidP="00947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EC7D7" w14:textId="22496B65" w:rsidR="00622FF4" w:rsidRDefault="00622FF4" w:rsidP="006777B1">
            <w:pPr>
              <w:ind w:left="72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65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bookmarkStart w:id="61" w:name="_Hlk106135123"/>
            <w:r w:rsidRPr="00365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documentação nova apresentada pela denunciada será examinada para decisão final do processo, uma vez que não havia figurado anteriormente no Processo Ético</w:t>
            </w:r>
            <w:r w:rsidR="00365FD0" w:rsidRPr="00365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no âmbito deste conselho. Solicito as alegações finais das partes, caso queiram, nos prazos regulamentados pela Resolução </w:t>
            </w:r>
            <w:r w:rsidR="006777B1" w:rsidRPr="006777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143 de 2017</w:t>
            </w:r>
            <w:r w:rsidR="00365FD0" w:rsidRPr="00365F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.”</w:t>
            </w:r>
            <w:bookmarkEnd w:id="61"/>
          </w:p>
          <w:bookmarkEnd w:id="60"/>
          <w:p w14:paraId="788E9C1D" w14:textId="11AAE258" w:rsidR="00281DA2" w:rsidRPr="00193D23" w:rsidRDefault="00281DA2" w:rsidP="0036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FB6BCE" w14:textId="77777777" w:rsidR="00281DA2" w:rsidRPr="00193D23" w:rsidRDefault="00281DA2" w:rsidP="00281DA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1F656DA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3A28B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5F66C5" w14:textId="01F6FCD7" w:rsidR="00281DA2" w:rsidRPr="00193D23" w:rsidRDefault="1601356D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5.28 [PROT. Nº </w:t>
            </w:r>
            <w:r w:rsidR="36250162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1500901/2022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F07CB" w:rsidRPr="00365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365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B4AF399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EC761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5106E" w14:textId="77777777" w:rsidR="004C0D91" w:rsidRPr="004C0D91" w:rsidRDefault="004C0D91" w:rsidP="003C57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48332" w14:textId="14FAA4DD" w:rsidR="00FD24D7" w:rsidRDefault="003C57D9" w:rsidP="003C57D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1213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pedindo a complementação da denúncia</w:t>
            </w:r>
            <w:r w:rsidR="004C0D91" w:rsidRPr="00971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1213">
              <w:rPr>
                <w:rFonts w:ascii="Times New Roman" w:hAnsi="Times New Roman" w:cs="Times New Roman"/>
                <w:sz w:val="20"/>
                <w:szCs w:val="20"/>
              </w:rPr>
              <w:t>Solicitou também que a parte denunciada seja comunicada da existência da denúncia e que seja intimada a apresentar defesa p</w:t>
            </w: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révi</w:t>
            </w:r>
            <w:r w:rsidRPr="00971213">
              <w:rPr>
                <w:rFonts w:ascii="Times New Roman" w:hAnsi="Times New Roman" w:cs="Times New Roman"/>
                <w:sz w:val="20"/>
                <w:szCs w:val="20"/>
              </w:rPr>
              <w:t>a em um prazo de 10 dias.</w:t>
            </w:r>
          </w:p>
          <w:p w14:paraId="166B3E8A" w14:textId="35911982" w:rsidR="00713BEC" w:rsidRPr="004C0D91" w:rsidRDefault="00713BEC" w:rsidP="004C0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C524B6" w14:textId="77777777" w:rsidR="00C52930" w:rsidRPr="00193D23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5861712A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1E1E15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074B570" w14:textId="55A9D862" w:rsidR="00C52930" w:rsidRPr="00193D23" w:rsidRDefault="00C52930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26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1517113</w:t>
            </w:r>
            <w:r w:rsidRPr="00343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13BEC" w:rsidRPr="0071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7181E9D7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3F2C2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366D0A" w14:textId="7C5E1F63" w:rsidR="00713BEC" w:rsidRDefault="00713BEC" w:rsidP="00C5293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92E63E8" w14:textId="77777777" w:rsidR="006D0F79" w:rsidRDefault="006D0F79" w:rsidP="006D0F79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conselheira discutiu com os conselheiros presentes e deverá apresentar o seu Relatório e Voto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 Admissão </w:t>
            </w:r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próxima reunião da CED-CAU/MG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E3E981" w14:textId="26CA6BB5" w:rsidR="00713BEC" w:rsidRPr="00193D23" w:rsidRDefault="00713BEC" w:rsidP="006D0F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F4DBF6" w14:textId="77777777" w:rsidR="00C52930" w:rsidRPr="00193D23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76E1D" w:rsidRPr="00193D23" w14:paraId="11E10C63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A733C7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C7A10BE" w14:textId="265AF19E" w:rsidR="00B76E1D" w:rsidRPr="00193D23" w:rsidRDefault="00B76E1D" w:rsidP="00B76E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26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151711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43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13BEC" w:rsidRPr="00311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11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6E1D" w:rsidRPr="00193D23" w14:paraId="2FE1B8E3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A4F0C2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3F81DC" w14:textId="77777777" w:rsidR="00713BEC" w:rsidRDefault="00713BEC" w:rsidP="00B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1CA18" w14:textId="77777777" w:rsidR="00713BEC" w:rsidRPr="003115D1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5D1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pedindo a complementação da denúncia</w:t>
            </w:r>
          </w:p>
          <w:p w14:paraId="154269CE" w14:textId="6C56EA9D" w:rsidR="00713BEC" w:rsidRPr="00193D23" w:rsidRDefault="00713BEC" w:rsidP="007E53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5D1">
              <w:rPr>
                <w:rFonts w:ascii="Times New Roman" w:hAnsi="Times New Roman" w:cs="Times New Roman"/>
                <w:sz w:val="20"/>
                <w:szCs w:val="20"/>
              </w:rPr>
              <w:t>Solicitou também que a parte denunciada seja comunicada da existência da denúncia e que seja intimada a apresentar defesa prévia em um prazo de 10 dias.</w:t>
            </w:r>
          </w:p>
        </w:tc>
      </w:tr>
    </w:tbl>
    <w:p w14:paraId="017EA706" w14:textId="211ED909" w:rsidR="00C52930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258DDD60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DA3A63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FEE46C" w14:textId="5E5F40A2" w:rsidR="00C52930" w:rsidRPr="00193D23" w:rsidRDefault="00C52930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7F6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F654B" w:rsidRPr="00700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1526788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8D2120" w:rsidRPr="008D2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Myssior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52523512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72730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D61A2" w14:textId="77777777" w:rsidR="00713BEC" w:rsidRDefault="00713BEC" w:rsidP="00713BE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B14E7DD" w14:textId="77777777" w:rsidR="00E744AF" w:rsidRDefault="00E744AF" w:rsidP="00E744A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F05F343" w14:textId="596055A4" w:rsidR="00713BEC" w:rsidRPr="00152DBF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D62CF" w14:textId="77777777" w:rsidR="008D2120" w:rsidRDefault="008D2120" w:rsidP="008D21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D2120" w:rsidRPr="00193D23" w14:paraId="7133744B" w14:textId="77777777" w:rsidTr="00720F2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E466D5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49C5BB" w14:textId="7A72D942" w:rsidR="008D2120" w:rsidRPr="00193D23" w:rsidRDefault="008D2120" w:rsidP="00720F2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8D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1542652/2022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EF4B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2120" w:rsidRPr="00193D23" w14:paraId="6936CD07" w14:textId="77777777" w:rsidTr="00720F2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14786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B2ADD" w14:textId="77777777" w:rsidR="00266B66" w:rsidRDefault="00266B66" w:rsidP="00720F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07C0F" w14:textId="622A1602" w:rsidR="008D2120" w:rsidRDefault="008D2120" w:rsidP="00720F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nomead</w:t>
            </w:r>
            <w:r w:rsidR="00266B66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1213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971213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1213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como relator da denúncia</w:t>
            </w:r>
            <w:r w:rsidR="00266B66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Em tempo, a conselheira avaliou o processo e solicitou a defesa prévia para a parte denunciada.</w:t>
            </w:r>
          </w:p>
          <w:p w14:paraId="06118563" w14:textId="6232CCD2" w:rsidR="00266B66" w:rsidRPr="00152DBF" w:rsidRDefault="00266B66" w:rsidP="0072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0C692" w14:textId="77777777" w:rsidR="00CB5DC4" w:rsidRDefault="00CB5DC4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2A71C5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7D73AB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7D73AB" w:rsidRPr="002A71C5" w:rsidRDefault="007D73AB" w:rsidP="007D73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352382E7" w14:textId="14299F09" w:rsidR="00D706C6" w:rsidRPr="00266B66" w:rsidRDefault="00D706C6" w:rsidP="00D706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reunião entrou em intervalo para almoço às </w:t>
            </w:r>
            <w:r w:rsidR="00F362C3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B54FC5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 retornando às </w:t>
            </w:r>
            <w:r w:rsidR="00B54FC5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580675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</w:p>
          <w:p w14:paraId="1EC404DC" w14:textId="06D903BC" w:rsidR="007D73AB" w:rsidRPr="002A71C5" w:rsidRDefault="00D706C6" w:rsidP="00D706C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Fernanda Basques Moura Quintão encerrou a 204ª Reunião (ordinária) da Comissão de Ética e Disciplina do CAU/MG às </w:t>
            </w:r>
            <w:r w:rsidR="00266B66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66B66"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266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Para os devidos fins, eu, Carolina Martins de Oliveira Barbosa, Arquiteta e Urbanista Assessora da CED/MG lavrei esta Súmula</w:t>
            </w: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48AB38BC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BAC616E" w14:textId="77777777" w:rsidR="006069DF" w:rsidRPr="002A71C5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557E7F20" w:rsidR="000E2D99" w:rsidRPr="002A71C5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Basques Moura Quintão </w:t>
      </w:r>
      <w:r w:rsidR="006069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0E2D99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981B91" w14:textId="5DC57C5A" w:rsidR="000E2D99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CED-CAU/MG  </w:t>
      </w:r>
    </w:p>
    <w:p w14:paraId="0AD280FE" w14:textId="77777777" w:rsidR="006069DF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49F8CE" w14:textId="77777777" w:rsidR="00D706C6" w:rsidRDefault="00D706C6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62" w:name="_Hlk62479820"/>
    </w:p>
    <w:p w14:paraId="1E3ADB76" w14:textId="2CC867F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89FDC5F" w14:textId="702DEC20" w:rsidR="007669B9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648921B2" w14:textId="73DAAA89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CD3059" w14:textId="77777777" w:rsidR="00D706C6" w:rsidRPr="002A71C5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75066970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377D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ausente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  <w:r w:rsidR="003377D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Pr="00B76EA1" w:rsidRDefault="000E2D99" w:rsidP="001475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8253F" w14:textId="3A8019B7" w:rsidR="3CD4F285" w:rsidRPr="002A71C5" w:rsidRDefault="00BE5BF7" w:rsidP="00B76E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Ramon </w:t>
      </w:r>
      <w:proofErr w:type="spellStart"/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>Dupláa</w:t>
      </w:r>
      <w:proofErr w:type="spellEnd"/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Soares Pinheiro de Araújo Moreira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00B76EA1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05449B4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BE5B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21E748" w14:textId="4E916297" w:rsidR="0066166C" w:rsidRPr="002A71C5" w:rsidRDefault="00B76EA1" w:rsidP="0066166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B27ECF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DB7BA3D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Assessora da CED-CAU/MG</w:t>
      </w: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62"/>
    <w:p w14:paraId="68495DF6" w14:textId="5A1A4B7D" w:rsidR="00C7069C" w:rsidRPr="002A71C5" w:rsidRDefault="00B10E15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05E5A46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587A2123" w:rsidR="00B67E2E" w:rsidRDefault="007002B3" w:rsidP="00B67E2E">
                            <w:r>
                              <w:t xml:space="preserve">   </w:t>
                            </w:r>
                            <w:r w:rsidR="00B67E2E">
                              <w:t xml:space="preserve">________________________________________    </w:t>
                            </w:r>
                            <w:r w:rsidR="00F16625">
                              <w:t xml:space="preserve">    </w:t>
                            </w:r>
                            <w:r w:rsidR="003B4A2C">
                              <w:t>___</w:t>
                            </w:r>
                            <w:r w:rsidR="00B67E2E">
                              <w:t>______________________________________</w:t>
                            </w:r>
                          </w:p>
                          <w:p w14:paraId="700EA892" w14:textId="1364363C" w:rsidR="00B67E2E" w:rsidRPr="003F3BE9" w:rsidRDefault="007002B3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>Fernanda Basques Moura Quintão</w:t>
                            </w:r>
                            <w:r w:rsidR="00D706C6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166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B67E2E" w:rsidRPr="00AE68D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Arq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 xml:space="preserve"> e Urb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0.8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/+TqVd0AAAAHAQAADwAAAGRy&#10;cy9kb3ducmV2LnhtbEyPQU/CQBSE7yb+h80z8Sa7BSS09JUYiFeNKCTclu6jbey+bboLrf/e9STH&#10;yUxmvsnXo23FlXrfOEZIJgoEcelMwxXC1+fr0xKED5qNbh0Twg95WBf3d7nOjBv4g667UIlYwj7T&#10;CHUIXSalL2uy2k9cRxy9s+utDlH2lTS9HmK5beVUqYW0uuG4UOuONjWV37uLRdi/nY+HuXqvtva5&#10;G9yoJNtUIj4+jC8rEIHG8B+GP/yIDkVkOrkLGy9ahHgkIMyTBYjopulyBuKEME2SGcgil7f8xS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/+TqVd0AAAAH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587A2123" w:rsidR="00B67E2E" w:rsidRDefault="007002B3" w:rsidP="00B67E2E">
                      <w:r>
                        <w:t xml:space="preserve">   </w:t>
                      </w:r>
                      <w:r w:rsidR="00B67E2E">
                        <w:t xml:space="preserve">________________________________________    </w:t>
                      </w:r>
                      <w:r w:rsidR="00F16625">
                        <w:t xml:space="preserve">    </w:t>
                      </w:r>
                      <w:r w:rsidR="003B4A2C">
                        <w:t>___</w:t>
                      </w:r>
                      <w:r w:rsidR="00B67E2E">
                        <w:t>______________________________________</w:t>
                      </w:r>
                    </w:p>
                    <w:p w14:paraId="700EA892" w14:textId="1364363C" w:rsidR="00B67E2E" w:rsidRPr="003F3BE9" w:rsidRDefault="007002B3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>Fernanda Basques Moura Quintão</w:t>
                      </w:r>
                      <w:r w:rsidR="00D706C6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6166C">
                        <w:rPr>
                          <w:sz w:val="16"/>
                          <w:szCs w:val="16"/>
                        </w:rPr>
                        <w:t>Carolina Barbosa</w:t>
                      </w:r>
                      <w:r w:rsidR="00B67E2E" w:rsidRPr="00AE68D0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Arq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3B4A2C">
                        <w:rPr>
                          <w:sz w:val="16"/>
                          <w:szCs w:val="16"/>
                        </w:rPr>
                        <w:t xml:space="preserve"> e Urb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3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3"/>
  </w:num>
  <w:num w:numId="2" w16cid:durableId="1289819376">
    <w:abstractNumId w:val="6"/>
  </w:num>
  <w:num w:numId="3" w16cid:durableId="394359384">
    <w:abstractNumId w:val="2"/>
  </w:num>
  <w:num w:numId="4" w16cid:durableId="2136755221">
    <w:abstractNumId w:val="32"/>
  </w:num>
  <w:num w:numId="5" w16cid:durableId="2130008318">
    <w:abstractNumId w:val="20"/>
  </w:num>
  <w:num w:numId="6" w16cid:durableId="824932802">
    <w:abstractNumId w:val="30"/>
  </w:num>
  <w:num w:numId="7" w16cid:durableId="1531914311">
    <w:abstractNumId w:val="16"/>
  </w:num>
  <w:num w:numId="8" w16cid:durableId="2033873270">
    <w:abstractNumId w:val="3"/>
  </w:num>
  <w:num w:numId="9" w16cid:durableId="1096903555">
    <w:abstractNumId w:val="25"/>
  </w:num>
  <w:num w:numId="10" w16cid:durableId="1260917598">
    <w:abstractNumId w:val="0"/>
  </w:num>
  <w:num w:numId="11" w16cid:durableId="2004776929">
    <w:abstractNumId w:val="27"/>
  </w:num>
  <w:num w:numId="12" w16cid:durableId="248999901">
    <w:abstractNumId w:val="21"/>
  </w:num>
  <w:num w:numId="13" w16cid:durableId="100221341">
    <w:abstractNumId w:val="12"/>
  </w:num>
  <w:num w:numId="14" w16cid:durableId="257759653">
    <w:abstractNumId w:val="4"/>
  </w:num>
  <w:num w:numId="15" w16cid:durableId="800003753">
    <w:abstractNumId w:val="22"/>
  </w:num>
  <w:num w:numId="16" w16cid:durableId="821234700">
    <w:abstractNumId w:val="11"/>
  </w:num>
  <w:num w:numId="17" w16cid:durableId="176884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5"/>
  </w:num>
  <w:num w:numId="19" w16cid:durableId="2129231792">
    <w:abstractNumId w:val="1"/>
  </w:num>
  <w:num w:numId="20" w16cid:durableId="722291513">
    <w:abstractNumId w:val="28"/>
  </w:num>
  <w:num w:numId="21" w16cid:durableId="1909801266">
    <w:abstractNumId w:val="34"/>
  </w:num>
  <w:num w:numId="22" w16cid:durableId="320475705">
    <w:abstractNumId w:val="18"/>
  </w:num>
  <w:num w:numId="23" w16cid:durableId="1295525828">
    <w:abstractNumId w:val="10"/>
  </w:num>
  <w:num w:numId="24" w16cid:durableId="440804227">
    <w:abstractNumId w:val="14"/>
  </w:num>
  <w:num w:numId="25" w16cid:durableId="1270240028">
    <w:abstractNumId w:val="26"/>
  </w:num>
  <w:num w:numId="26" w16cid:durableId="7612953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29"/>
  </w:num>
  <w:num w:numId="28" w16cid:durableId="215749015">
    <w:abstractNumId w:val="17"/>
  </w:num>
  <w:num w:numId="29" w16cid:durableId="1487357618">
    <w:abstractNumId w:val="23"/>
  </w:num>
  <w:num w:numId="30" w16cid:durableId="139470283">
    <w:abstractNumId w:val="13"/>
  </w:num>
  <w:num w:numId="31" w16cid:durableId="79106896">
    <w:abstractNumId w:val="8"/>
  </w:num>
  <w:num w:numId="32" w16cid:durableId="389354260">
    <w:abstractNumId w:val="15"/>
  </w:num>
  <w:num w:numId="33" w16cid:durableId="540441332">
    <w:abstractNumId w:val="19"/>
  </w:num>
  <w:num w:numId="34" w16cid:durableId="535700215">
    <w:abstractNumId w:val="9"/>
  </w:num>
  <w:num w:numId="35" w16cid:durableId="638606908">
    <w:abstractNumId w:val="24"/>
  </w:num>
  <w:num w:numId="36" w16cid:durableId="1841044916">
    <w:abstractNumId w:val="7"/>
  </w:num>
  <w:num w:numId="37" w16cid:durableId="18126695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549D"/>
    <w:rsid w:val="0000559A"/>
    <w:rsid w:val="0000597C"/>
    <w:rsid w:val="000060FB"/>
    <w:rsid w:val="00007347"/>
    <w:rsid w:val="00007C7F"/>
    <w:rsid w:val="00010455"/>
    <w:rsid w:val="000109EA"/>
    <w:rsid w:val="00012578"/>
    <w:rsid w:val="00013EFF"/>
    <w:rsid w:val="0001429A"/>
    <w:rsid w:val="00014C1F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63DA"/>
    <w:rsid w:val="00027EC7"/>
    <w:rsid w:val="00027F24"/>
    <w:rsid w:val="00030D3D"/>
    <w:rsid w:val="0003428A"/>
    <w:rsid w:val="00034415"/>
    <w:rsid w:val="00034F40"/>
    <w:rsid w:val="00035046"/>
    <w:rsid w:val="00035743"/>
    <w:rsid w:val="00035822"/>
    <w:rsid w:val="00036015"/>
    <w:rsid w:val="00036B32"/>
    <w:rsid w:val="000376DE"/>
    <w:rsid w:val="00037ECA"/>
    <w:rsid w:val="0004099B"/>
    <w:rsid w:val="00040C78"/>
    <w:rsid w:val="00041CD1"/>
    <w:rsid w:val="00042A51"/>
    <w:rsid w:val="00045650"/>
    <w:rsid w:val="00045B01"/>
    <w:rsid w:val="00046ACC"/>
    <w:rsid w:val="00046E3A"/>
    <w:rsid w:val="00046F43"/>
    <w:rsid w:val="0004759C"/>
    <w:rsid w:val="00047AE3"/>
    <w:rsid w:val="00047DDD"/>
    <w:rsid w:val="00052CD8"/>
    <w:rsid w:val="00053326"/>
    <w:rsid w:val="00053403"/>
    <w:rsid w:val="0005406F"/>
    <w:rsid w:val="00054E7C"/>
    <w:rsid w:val="00056A68"/>
    <w:rsid w:val="000604B9"/>
    <w:rsid w:val="0006057C"/>
    <w:rsid w:val="00061A80"/>
    <w:rsid w:val="00061C7A"/>
    <w:rsid w:val="0006289B"/>
    <w:rsid w:val="000629AC"/>
    <w:rsid w:val="00062BB5"/>
    <w:rsid w:val="0006339B"/>
    <w:rsid w:val="00064332"/>
    <w:rsid w:val="00064525"/>
    <w:rsid w:val="00064BDF"/>
    <w:rsid w:val="00065750"/>
    <w:rsid w:val="000678CE"/>
    <w:rsid w:val="00070BA0"/>
    <w:rsid w:val="0007157C"/>
    <w:rsid w:val="0007187D"/>
    <w:rsid w:val="00071CBA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4CDE"/>
    <w:rsid w:val="000855D2"/>
    <w:rsid w:val="00085811"/>
    <w:rsid w:val="00085C07"/>
    <w:rsid w:val="00086161"/>
    <w:rsid w:val="00086374"/>
    <w:rsid w:val="00086985"/>
    <w:rsid w:val="00086F26"/>
    <w:rsid w:val="0008733F"/>
    <w:rsid w:val="000874AB"/>
    <w:rsid w:val="0008783E"/>
    <w:rsid w:val="00087B2E"/>
    <w:rsid w:val="000908E7"/>
    <w:rsid w:val="00090B2D"/>
    <w:rsid w:val="00090C95"/>
    <w:rsid w:val="0009166B"/>
    <w:rsid w:val="00095F80"/>
    <w:rsid w:val="00096BDA"/>
    <w:rsid w:val="0009708C"/>
    <w:rsid w:val="00097BD2"/>
    <w:rsid w:val="000A0A91"/>
    <w:rsid w:val="000A0BAD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B00BA"/>
    <w:rsid w:val="000B116E"/>
    <w:rsid w:val="000B1AFA"/>
    <w:rsid w:val="000B283B"/>
    <w:rsid w:val="000B2C70"/>
    <w:rsid w:val="000B38BA"/>
    <w:rsid w:val="000B406A"/>
    <w:rsid w:val="000B452E"/>
    <w:rsid w:val="000B4F8E"/>
    <w:rsid w:val="000B592E"/>
    <w:rsid w:val="000B620D"/>
    <w:rsid w:val="000B69E5"/>
    <w:rsid w:val="000C0961"/>
    <w:rsid w:val="000C111D"/>
    <w:rsid w:val="000C11E4"/>
    <w:rsid w:val="000C1860"/>
    <w:rsid w:val="000C1A3F"/>
    <w:rsid w:val="000C1C74"/>
    <w:rsid w:val="000C26C0"/>
    <w:rsid w:val="000C2EC2"/>
    <w:rsid w:val="000C3927"/>
    <w:rsid w:val="000C3A18"/>
    <w:rsid w:val="000C3B6D"/>
    <w:rsid w:val="000C4257"/>
    <w:rsid w:val="000C51D1"/>
    <w:rsid w:val="000C5343"/>
    <w:rsid w:val="000C683A"/>
    <w:rsid w:val="000C74B5"/>
    <w:rsid w:val="000C774B"/>
    <w:rsid w:val="000D10F1"/>
    <w:rsid w:val="000D15E7"/>
    <w:rsid w:val="000D1A3D"/>
    <w:rsid w:val="000D1DFB"/>
    <w:rsid w:val="000D2C4F"/>
    <w:rsid w:val="000D446A"/>
    <w:rsid w:val="000D4694"/>
    <w:rsid w:val="000D6500"/>
    <w:rsid w:val="000D6F16"/>
    <w:rsid w:val="000D7282"/>
    <w:rsid w:val="000E11DA"/>
    <w:rsid w:val="000E28D2"/>
    <w:rsid w:val="000E2D99"/>
    <w:rsid w:val="000E347C"/>
    <w:rsid w:val="000E3E90"/>
    <w:rsid w:val="000E4F3A"/>
    <w:rsid w:val="000E5101"/>
    <w:rsid w:val="000E5A28"/>
    <w:rsid w:val="000E6573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836"/>
    <w:rsid w:val="000F31C5"/>
    <w:rsid w:val="000F4DB7"/>
    <w:rsid w:val="000F706D"/>
    <w:rsid w:val="000F714A"/>
    <w:rsid w:val="000F743D"/>
    <w:rsid w:val="000F7558"/>
    <w:rsid w:val="00100B30"/>
    <w:rsid w:val="00100FA9"/>
    <w:rsid w:val="00101664"/>
    <w:rsid w:val="00102556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07E6C"/>
    <w:rsid w:val="00110334"/>
    <w:rsid w:val="00110887"/>
    <w:rsid w:val="001108F0"/>
    <w:rsid w:val="00113BD8"/>
    <w:rsid w:val="00115D07"/>
    <w:rsid w:val="001162AF"/>
    <w:rsid w:val="00116770"/>
    <w:rsid w:val="00116EDC"/>
    <w:rsid w:val="00120A50"/>
    <w:rsid w:val="00121C9B"/>
    <w:rsid w:val="0012377E"/>
    <w:rsid w:val="001251D6"/>
    <w:rsid w:val="001264B2"/>
    <w:rsid w:val="001275E1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1976"/>
    <w:rsid w:val="00142605"/>
    <w:rsid w:val="00143D98"/>
    <w:rsid w:val="001441B3"/>
    <w:rsid w:val="00144A1E"/>
    <w:rsid w:val="00144EC4"/>
    <w:rsid w:val="00145A13"/>
    <w:rsid w:val="00146172"/>
    <w:rsid w:val="00147558"/>
    <w:rsid w:val="001513C2"/>
    <w:rsid w:val="00151448"/>
    <w:rsid w:val="00151F2F"/>
    <w:rsid w:val="001527A8"/>
    <w:rsid w:val="00152DBF"/>
    <w:rsid w:val="0015307C"/>
    <w:rsid w:val="00153B43"/>
    <w:rsid w:val="0015473F"/>
    <w:rsid w:val="00154D7C"/>
    <w:rsid w:val="00155151"/>
    <w:rsid w:val="001556C3"/>
    <w:rsid w:val="001565A4"/>
    <w:rsid w:val="0015719A"/>
    <w:rsid w:val="00157751"/>
    <w:rsid w:val="00160220"/>
    <w:rsid w:val="001605AA"/>
    <w:rsid w:val="00161D72"/>
    <w:rsid w:val="001629AE"/>
    <w:rsid w:val="00162ABF"/>
    <w:rsid w:val="001630C5"/>
    <w:rsid w:val="00163B24"/>
    <w:rsid w:val="00163EFA"/>
    <w:rsid w:val="00164068"/>
    <w:rsid w:val="001642BC"/>
    <w:rsid w:val="00164A97"/>
    <w:rsid w:val="00164D9C"/>
    <w:rsid w:val="00165352"/>
    <w:rsid w:val="001661AD"/>
    <w:rsid w:val="00166ED5"/>
    <w:rsid w:val="0017182A"/>
    <w:rsid w:val="00171917"/>
    <w:rsid w:val="00171E40"/>
    <w:rsid w:val="00172D31"/>
    <w:rsid w:val="0017595C"/>
    <w:rsid w:val="00176AD6"/>
    <w:rsid w:val="001805D8"/>
    <w:rsid w:val="0018298E"/>
    <w:rsid w:val="00182999"/>
    <w:rsid w:val="00184472"/>
    <w:rsid w:val="00185237"/>
    <w:rsid w:val="00185A6B"/>
    <w:rsid w:val="00186068"/>
    <w:rsid w:val="00186276"/>
    <w:rsid w:val="001869B8"/>
    <w:rsid w:val="00187537"/>
    <w:rsid w:val="00190C62"/>
    <w:rsid w:val="0019139E"/>
    <w:rsid w:val="00191424"/>
    <w:rsid w:val="00192D67"/>
    <w:rsid w:val="00192FC6"/>
    <w:rsid w:val="00193055"/>
    <w:rsid w:val="0019364D"/>
    <w:rsid w:val="00193D23"/>
    <w:rsid w:val="001941F8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D19"/>
    <w:rsid w:val="001A6101"/>
    <w:rsid w:val="001A6677"/>
    <w:rsid w:val="001A7C07"/>
    <w:rsid w:val="001B1DB3"/>
    <w:rsid w:val="001B22E2"/>
    <w:rsid w:val="001B2442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C099E"/>
    <w:rsid w:val="001C0A60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D0751"/>
    <w:rsid w:val="001D1132"/>
    <w:rsid w:val="001D3198"/>
    <w:rsid w:val="001D436F"/>
    <w:rsid w:val="001D4F15"/>
    <w:rsid w:val="001D5C85"/>
    <w:rsid w:val="001D7E85"/>
    <w:rsid w:val="001E036F"/>
    <w:rsid w:val="001E0400"/>
    <w:rsid w:val="001E0EE6"/>
    <w:rsid w:val="001E1913"/>
    <w:rsid w:val="001E3689"/>
    <w:rsid w:val="001E497D"/>
    <w:rsid w:val="001E74A7"/>
    <w:rsid w:val="001E75D5"/>
    <w:rsid w:val="001E7657"/>
    <w:rsid w:val="001E7DFB"/>
    <w:rsid w:val="001F17A4"/>
    <w:rsid w:val="001F2579"/>
    <w:rsid w:val="001F367D"/>
    <w:rsid w:val="001F3859"/>
    <w:rsid w:val="001F4BA9"/>
    <w:rsid w:val="001F5846"/>
    <w:rsid w:val="001F5AF5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16F3"/>
    <w:rsid w:val="00211C41"/>
    <w:rsid w:val="00213402"/>
    <w:rsid w:val="00213E7E"/>
    <w:rsid w:val="00214883"/>
    <w:rsid w:val="002157CE"/>
    <w:rsid w:val="00216F5A"/>
    <w:rsid w:val="00217FC0"/>
    <w:rsid w:val="002209B2"/>
    <w:rsid w:val="00222059"/>
    <w:rsid w:val="00223163"/>
    <w:rsid w:val="00223549"/>
    <w:rsid w:val="00224353"/>
    <w:rsid w:val="00224DAF"/>
    <w:rsid w:val="0022660D"/>
    <w:rsid w:val="0023028E"/>
    <w:rsid w:val="00230E02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DA4"/>
    <w:rsid w:val="00244F23"/>
    <w:rsid w:val="002454B3"/>
    <w:rsid w:val="002461C4"/>
    <w:rsid w:val="002462A4"/>
    <w:rsid w:val="00246FCD"/>
    <w:rsid w:val="002478F6"/>
    <w:rsid w:val="0024799E"/>
    <w:rsid w:val="00250973"/>
    <w:rsid w:val="00251356"/>
    <w:rsid w:val="00251383"/>
    <w:rsid w:val="002536B7"/>
    <w:rsid w:val="00253F7F"/>
    <w:rsid w:val="00254D8A"/>
    <w:rsid w:val="00255393"/>
    <w:rsid w:val="00257B13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6595"/>
    <w:rsid w:val="00266B66"/>
    <w:rsid w:val="00266BB9"/>
    <w:rsid w:val="0026762B"/>
    <w:rsid w:val="002709A1"/>
    <w:rsid w:val="00271266"/>
    <w:rsid w:val="00271AE1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1DA2"/>
    <w:rsid w:val="00281F31"/>
    <w:rsid w:val="0028202C"/>
    <w:rsid w:val="002839CA"/>
    <w:rsid w:val="0028467B"/>
    <w:rsid w:val="00285AF8"/>
    <w:rsid w:val="00285F03"/>
    <w:rsid w:val="002866A3"/>
    <w:rsid w:val="00291503"/>
    <w:rsid w:val="00291E31"/>
    <w:rsid w:val="00292AB6"/>
    <w:rsid w:val="00294516"/>
    <w:rsid w:val="00296024"/>
    <w:rsid w:val="002968CD"/>
    <w:rsid w:val="00296AA8"/>
    <w:rsid w:val="00297EF3"/>
    <w:rsid w:val="002A0640"/>
    <w:rsid w:val="002A1853"/>
    <w:rsid w:val="002A258C"/>
    <w:rsid w:val="002A2B1E"/>
    <w:rsid w:val="002A3601"/>
    <w:rsid w:val="002A4837"/>
    <w:rsid w:val="002A4ED8"/>
    <w:rsid w:val="002A5484"/>
    <w:rsid w:val="002A6E31"/>
    <w:rsid w:val="002A71C5"/>
    <w:rsid w:val="002A7567"/>
    <w:rsid w:val="002A7762"/>
    <w:rsid w:val="002B04C0"/>
    <w:rsid w:val="002B093B"/>
    <w:rsid w:val="002B1062"/>
    <w:rsid w:val="002B1D95"/>
    <w:rsid w:val="002B2A26"/>
    <w:rsid w:val="002B2EF0"/>
    <w:rsid w:val="002B35E3"/>
    <w:rsid w:val="002B50F7"/>
    <w:rsid w:val="002B6EDE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27D"/>
    <w:rsid w:val="002D1A9E"/>
    <w:rsid w:val="002D1E1F"/>
    <w:rsid w:val="002D2F7A"/>
    <w:rsid w:val="002D33FA"/>
    <w:rsid w:val="002D3B4F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E60F8"/>
    <w:rsid w:val="002F06B6"/>
    <w:rsid w:val="002F2538"/>
    <w:rsid w:val="002F28BA"/>
    <w:rsid w:val="002F34F0"/>
    <w:rsid w:val="002F3785"/>
    <w:rsid w:val="002F43DA"/>
    <w:rsid w:val="002F4F27"/>
    <w:rsid w:val="002F6FA2"/>
    <w:rsid w:val="00300982"/>
    <w:rsid w:val="003015E0"/>
    <w:rsid w:val="00301A96"/>
    <w:rsid w:val="00301EBB"/>
    <w:rsid w:val="0030242C"/>
    <w:rsid w:val="00302CD7"/>
    <w:rsid w:val="00302E1E"/>
    <w:rsid w:val="0030316F"/>
    <w:rsid w:val="0030440C"/>
    <w:rsid w:val="00304601"/>
    <w:rsid w:val="003051AF"/>
    <w:rsid w:val="00306A7D"/>
    <w:rsid w:val="0030727C"/>
    <w:rsid w:val="00311314"/>
    <w:rsid w:val="003115D1"/>
    <w:rsid w:val="00311BA1"/>
    <w:rsid w:val="00312C50"/>
    <w:rsid w:val="003131B2"/>
    <w:rsid w:val="00313FE6"/>
    <w:rsid w:val="00315403"/>
    <w:rsid w:val="0031651E"/>
    <w:rsid w:val="00317BED"/>
    <w:rsid w:val="00320539"/>
    <w:rsid w:val="00321732"/>
    <w:rsid w:val="00321F13"/>
    <w:rsid w:val="003230EE"/>
    <w:rsid w:val="003237D3"/>
    <w:rsid w:val="003238A0"/>
    <w:rsid w:val="00323CA1"/>
    <w:rsid w:val="00324308"/>
    <w:rsid w:val="00324827"/>
    <w:rsid w:val="0032745F"/>
    <w:rsid w:val="00327A13"/>
    <w:rsid w:val="00327D93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58C1"/>
    <w:rsid w:val="00335D8A"/>
    <w:rsid w:val="003368CF"/>
    <w:rsid w:val="003377CA"/>
    <w:rsid w:val="003377D6"/>
    <w:rsid w:val="00340060"/>
    <w:rsid w:val="00340C3B"/>
    <w:rsid w:val="00342483"/>
    <w:rsid w:val="00343146"/>
    <w:rsid w:val="00344021"/>
    <w:rsid w:val="00344208"/>
    <w:rsid w:val="0034435D"/>
    <w:rsid w:val="00345310"/>
    <w:rsid w:val="0034600F"/>
    <w:rsid w:val="003503EA"/>
    <w:rsid w:val="00350A26"/>
    <w:rsid w:val="00351F88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837"/>
    <w:rsid w:val="00360BD4"/>
    <w:rsid w:val="00362D40"/>
    <w:rsid w:val="003635BB"/>
    <w:rsid w:val="003648E0"/>
    <w:rsid w:val="003650B8"/>
    <w:rsid w:val="00365A92"/>
    <w:rsid w:val="00365FD0"/>
    <w:rsid w:val="00371A46"/>
    <w:rsid w:val="00371DFB"/>
    <w:rsid w:val="00372D82"/>
    <w:rsid w:val="00373281"/>
    <w:rsid w:val="00373362"/>
    <w:rsid w:val="00373A64"/>
    <w:rsid w:val="00373DCD"/>
    <w:rsid w:val="00374BDA"/>
    <w:rsid w:val="00374E3C"/>
    <w:rsid w:val="0037596C"/>
    <w:rsid w:val="00375AA5"/>
    <w:rsid w:val="00375B92"/>
    <w:rsid w:val="00376CFA"/>
    <w:rsid w:val="0038031B"/>
    <w:rsid w:val="003835BF"/>
    <w:rsid w:val="00383B28"/>
    <w:rsid w:val="00383C43"/>
    <w:rsid w:val="00383C69"/>
    <w:rsid w:val="003848D5"/>
    <w:rsid w:val="00384E11"/>
    <w:rsid w:val="00386FE1"/>
    <w:rsid w:val="00387335"/>
    <w:rsid w:val="00387885"/>
    <w:rsid w:val="003913F3"/>
    <w:rsid w:val="00391C34"/>
    <w:rsid w:val="00392A6D"/>
    <w:rsid w:val="00392CB3"/>
    <w:rsid w:val="00392D57"/>
    <w:rsid w:val="0039431E"/>
    <w:rsid w:val="00395064"/>
    <w:rsid w:val="00395399"/>
    <w:rsid w:val="00395DF1"/>
    <w:rsid w:val="003960AD"/>
    <w:rsid w:val="003976B3"/>
    <w:rsid w:val="003A000F"/>
    <w:rsid w:val="003A1FEF"/>
    <w:rsid w:val="003A2157"/>
    <w:rsid w:val="003A323D"/>
    <w:rsid w:val="003A37B8"/>
    <w:rsid w:val="003A43A0"/>
    <w:rsid w:val="003A5331"/>
    <w:rsid w:val="003A591A"/>
    <w:rsid w:val="003A77FD"/>
    <w:rsid w:val="003B0732"/>
    <w:rsid w:val="003B0D58"/>
    <w:rsid w:val="003B172B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176B"/>
    <w:rsid w:val="003C17E1"/>
    <w:rsid w:val="003C21D8"/>
    <w:rsid w:val="003C2A32"/>
    <w:rsid w:val="003C2EEF"/>
    <w:rsid w:val="003C33D7"/>
    <w:rsid w:val="003C39CB"/>
    <w:rsid w:val="003C57D9"/>
    <w:rsid w:val="003C6EE8"/>
    <w:rsid w:val="003C75B9"/>
    <w:rsid w:val="003C7F87"/>
    <w:rsid w:val="003D0565"/>
    <w:rsid w:val="003D0A49"/>
    <w:rsid w:val="003D1427"/>
    <w:rsid w:val="003D167F"/>
    <w:rsid w:val="003D1808"/>
    <w:rsid w:val="003D391B"/>
    <w:rsid w:val="003D42DB"/>
    <w:rsid w:val="003D4861"/>
    <w:rsid w:val="003D4A46"/>
    <w:rsid w:val="003D59FD"/>
    <w:rsid w:val="003D7976"/>
    <w:rsid w:val="003D7C97"/>
    <w:rsid w:val="003E0ECD"/>
    <w:rsid w:val="003E13BF"/>
    <w:rsid w:val="003E2F40"/>
    <w:rsid w:val="003E339F"/>
    <w:rsid w:val="003E3C59"/>
    <w:rsid w:val="003E48EF"/>
    <w:rsid w:val="003E5DF1"/>
    <w:rsid w:val="003E743B"/>
    <w:rsid w:val="003E7D89"/>
    <w:rsid w:val="003F07CB"/>
    <w:rsid w:val="003F0EB0"/>
    <w:rsid w:val="003F3B9F"/>
    <w:rsid w:val="003F4445"/>
    <w:rsid w:val="003F4636"/>
    <w:rsid w:val="003F46F6"/>
    <w:rsid w:val="003F4868"/>
    <w:rsid w:val="003F48E3"/>
    <w:rsid w:val="003F55B5"/>
    <w:rsid w:val="003F614E"/>
    <w:rsid w:val="003F78ED"/>
    <w:rsid w:val="00400338"/>
    <w:rsid w:val="00401944"/>
    <w:rsid w:val="00401E7B"/>
    <w:rsid w:val="0040206B"/>
    <w:rsid w:val="004035DA"/>
    <w:rsid w:val="00404BD1"/>
    <w:rsid w:val="00405FFA"/>
    <w:rsid w:val="004067D0"/>
    <w:rsid w:val="004079B9"/>
    <w:rsid w:val="00410350"/>
    <w:rsid w:val="004119A1"/>
    <w:rsid w:val="00411F8D"/>
    <w:rsid w:val="004127A1"/>
    <w:rsid w:val="00412B9E"/>
    <w:rsid w:val="00413F8D"/>
    <w:rsid w:val="00415FFE"/>
    <w:rsid w:val="00416FC0"/>
    <w:rsid w:val="0041738E"/>
    <w:rsid w:val="00420D57"/>
    <w:rsid w:val="00420D78"/>
    <w:rsid w:val="004217CF"/>
    <w:rsid w:val="00421D13"/>
    <w:rsid w:val="0042239A"/>
    <w:rsid w:val="0042339D"/>
    <w:rsid w:val="004233EC"/>
    <w:rsid w:val="00423534"/>
    <w:rsid w:val="00423AE2"/>
    <w:rsid w:val="0042419E"/>
    <w:rsid w:val="004243B4"/>
    <w:rsid w:val="004249D8"/>
    <w:rsid w:val="004258DA"/>
    <w:rsid w:val="004262E8"/>
    <w:rsid w:val="00427A06"/>
    <w:rsid w:val="00427F6A"/>
    <w:rsid w:val="00430BEB"/>
    <w:rsid w:val="00431562"/>
    <w:rsid w:val="004317D3"/>
    <w:rsid w:val="00431C96"/>
    <w:rsid w:val="00431F14"/>
    <w:rsid w:val="00432EE8"/>
    <w:rsid w:val="00433074"/>
    <w:rsid w:val="00434948"/>
    <w:rsid w:val="00434C81"/>
    <w:rsid w:val="00434D92"/>
    <w:rsid w:val="00435687"/>
    <w:rsid w:val="00436933"/>
    <w:rsid w:val="0043743F"/>
    <w:rsid w:val="004379E9"/>
    <w:rsid w:val="004405F9"/>
    <w:rsid w:val="00441BB9"/>
    <w:rsid w:val="00442B07"/>
    <w:rsid w:val="00444E90"/>
    <w:rsid w:val="00445AB3"/>
    <w:rsid w:val="00445B66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1FEE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505"/>
    <w:rsid w:val="00471697"/>
    <w:rsid w:val="00471A62"/>
    <w:rsid w:val="004729B5"/>
    <w:rsid w:val="00472B87"/>
    <w:rsid w:val="00473002"/>
    <w:rsid w:val="0047417E"/>
    <w:rsid w:val="00474A18"/>
    <w:rsid w:val="00474D50"/>
    <w:rsid w:val="00475486"/>
    <w:rsid w:val="00475511"/>
    <w:rsid w:val="004761DC"/>
    <w:rsid w:val="00477009"/>
    <w:rsid w:val="00477989"/>
    <w:rsid w:val="00480618"/>
    <w:rsid w:val="00480628"/>
    <w:rsid w:val="004828A6"/>
    <w:rsid w:val="00482DAD"/>
    <w:rsid w:val="00482E31"/>
    <w:rsid w:val="004848BF"/>
    <w:rsid w:val="00485877"/>
    <w:rsid w:val="004875A0"/>
    <w:rsid w:val="0049081D"/>
    <w:rsid w:val="004909A6"/>
    <w:rsid w:val="004914F7"/>
    <w:rsid w:val="00491C17"/>
    <w:rsid w:val="00492AF0"/>
    <w:rsid w:val="00492D32"/>
    <w:rsid w:val="004937C2"/>
    <w:rsid w:val="00494430"/>
    <w:rsid w:val="00494E74"/>
    <w:rsid w:val="00495292"/>
    <w:rsid w:val="00495387"/>
    <w:rsid w:val="00496557"/>
    <w:rsid w:val="0049694D"/>
    <w:rsid w:val="0049705D"/>
    <w:rsid w:val="004970FE"/>
    <w:rsid w:val="004974DC"/>
    <w:rsid w:val="004976B6"/>
    <w:rsid w:val="004A24FE"/>
    <w:rsid w:val="004A3EB1"/>
    <w:rsid w:val="004A43DA"/>
    <w:rsid w:val="004A44A3"/>
    <w:rsid w:val="004A4B42"/>
    <w:rsid w:val="004A4FEC"/>
    <w:rsid w:val="004A5341"/>
    <w:rsid w:val="004A5578"/>
    <w:rsid w:val="004A597B"/>
    <w:rsid w:val="004A709E"/>
    <w:rsid w:val="004B03B8"/>
    <w:rsid w:val="004B05BF"/>
    <w:rsid w:val="004B0FE3"/>
    <w:rsid w:val="004B1090"/>
    <w:rsid w:val="004B110C"/>
    <w:rsid w:val="004B118F"/>
    <w:rsid w:val="004B1971"/>
    <w:rsid w:val="004B3B4B"/>
    <w:rsid w:val="004B3BAF"/>
    <w:rsid w:val="004B3E91"/>
    <w:rsid w:val="004B3FB7"/>
    <w:rsid w:val="004B4A53"/>
    <w:rsid w:val="004B5249"/>
    <w:rsid w:val="004B55EA"/>
    <w:rsid w:val="004B58E8"/>
    <w:rsid w:val="004C0B65"/>
    <w:rsid w:val="004C0CB6"/>
    <w:rsid w:val="004C0D91"/>
    <w:rsid w:val="004C15B2"/>
    <w:rsid w:val="004C1AAD"/>
    <w:rsid w:val="004C30DF"/>
    <w:rsid w:val="004C40E7"/>
    <w:rsid w:val="004C57FC"/>
    <w:rsid w:val="004C5AD3"/>
    <w:rsid w:val="004C5BFC"/>
    <w:rsid w:val="004C7804"/>
    <w:rsid w:val="004D0636"/>
    <w:rsid w:val="004D0AAA"/>
    <w:rsid w:val="004D17FD"/>
    <w:rsid w:val="004D25A3"/>
    <w:rsid w:val="004D2D00"/>
    <w:rsid w:val="004D4CCF"/>
    <w:rsid w:val="004D5E84"/>
    <w:rsid w:val="004D6428"/>
    <w:rsid w:val="004D7082"/>
    <w:rsid w:val="004E04BE"/>
    <w:rsid w:val="004E138C"/>
    <w:rsid w:val="004E16C1"/>
    <w:rsid w:val="004E1FAC"/>
    <w:rsid w:val="004E323B"/>
    <w:rsid w:val="004E3BB1"/>
    <w:rsid w:val="004E4664"/>
    <w:rsid w:val="004E5F55"/>
    <w:rsid w:val="004E630E"/>
    <w:rsid w:val="004E6F35"/>
    <w:rsid w:val="004F0206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548"/>
    <w:rsid w:val="004F65B0"/>
    <w:rsid w:val="004F72CD"/>
    <w:rsid w:val="004F7B5D"/>
    <w:rsid w:val="0050117B"/>
    <w:rsid w:val="00502832"/>
    <w:rsid w:val="0050286E"/>
    <w:rsid w:val="00502CBD"/>
    <w:rsid w:val="0050490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432"/>
    <w:rsid w:val="00514610"/>
    <w:rsid w:val="00514A73"/>
    <w:rsid w:val="00514DEE"/>
    <w:rsid w:val="00517D8F"/>
    <w:rsid w:val="0052049C"/>
    <w:rsid w:val="00520970"/>
    <w:rsid w:val="00521380"/>
    <w:rsid w:val="005215CE"/>
    <w:rsid w:val="005221E4"/>
    <w:rsid w:val="00523CAF"/>
    <w:rsid w:val="00524340"/>
    <w:rsid w:val="00530BBC"/>
    <w:rsid w:val="00530C6A"/>
    <w:rsid w:val="00530D5E"/>
    <w:rsid w:val="0053191C"/>
    <w:rsid w:val="00531D2A"/>
    <w:rsid w:val="005320DD"/>
    <w:rsid w:val="00532541"/>
    <w:rsid w:val="00532781"/>
    <w:rsid w:val="00533585"/>
    <w:rsid w:val="0053406C"/>
    <w:rsid w:val="005342E9"/>
    <w:rsid w:val="005344C7"/>
    <w:rsid w:val="00534B44"/>
    <w:rsid w:val="00535945"/>
    <w:rsid w:val="0053666F"/>
    <w:rsid w:val="005374E6"/>
    <w:rsid w:val="00537E33"/>
    <w:rsid w:val="00540706"/>
    <w:rsid w:val="00540870"/>
    <w:rsid w:val="00540BED"/>
    <w:rsid w:val="00541E39"/>
    <w:rsid w:val="005420A0"/>
    <w:rsid w:val="00542DDE"/>
    <w:rsid w:val="00543C0D"/>
    <w:rsid w:val="00544474"/>
    <w:rsid w:val="00544C5B"/>
    <w:rsid w:val="00544C91"/>
    <w:rsid w:val="00545595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1DB7"/>
    <w:rsid w:val="0056242A"/>
    <w:rsid w:val="00562894"/>
    <w:rsid w:val="00562D57"/>
    <w:rsid w:val="00563FEB"/>
    <w:rsid w:val="0056448A"/>
    <w:rsid w:val="0056619F"/>
    <w:rsid w:val="005669B9"/>
    <w:rsid w:val="005678F8"/>
    <w:rsid w:val="00570091"/>
    <w:rsid w:val="00570EA5"/>
    <w:rsid w:val="005714D8"/>
    <w:rsid w:val="00571CDF"/>
    <w:rsid w:val="005724D0"/>
    <w:rsid w:val="00572CB3"/>
    <w:rsid w:val="00573250"/>
    <w:rsid w:val="005734A5"/>
    <w:rsid w:val="0057400D"/>
    <w:rsid w:val="00574B8B"/>
    <w:rsid w:val="00574C44"/>
    <w:rsid w:val="005751C3"/>
    <w:rsid w:val="00575312"/>
    <w:rsid w:val="005760F6"/>
    <w:rsid w:val="005769B1"/>
    <w:rsid w:val="00577A79"/>
    <w:rsid w:val="00577FA8"/>
    <w:rsid w:val="00580675"/>
    <w:rsid w:val="0058288A"/>
    <w:rsid w:val="00582D14"/>
    <w:rsid w:val="00582F14"/>
    <w:rsid w:val="0058369D"/>
    <w:rsid w:val="00583AEA"/>
    <w:rsid w:val="00583FA2"/>
    <w:rsid w:val="00584BDE"/>
    <w:rsid w:val="00585898"/>
    <w:rsid w:val="00585CA8"/>
    <w:rsid w:val="00586445"/>
    <w:rsid w:val="00586F67"/>
    <w:rsid w:val="0058712E"/>
    <w:rsid w:val="005877DC"/>
    <w:rsid w:val="00587D58"/>
    <w:rsid w:val="005903F4"/>
    <w:rsid w:val="00590484"/>
    <w:rsid w:val="00591D03"/>
    <w:rsid w:val="00593AD8"/>
    <w:rsid w:val="0059432F"/>
    <w:rsid w:val="0059475A"/>
    <w:rsid w:val="0059508D"/>
    <w:rsid w:val="00595912"/>
    <w:rsid w:val="00595BB0"/>
    <w:rsid w:val="00596C8F"/>
    <w:rsid w:val="005971AD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381"/>
    <w:rsid w:val="005A54FD"/>
    <w:rsid w:val="005A5C1E"/>
    <w:rsid w:val="005A6C1C"/>
    <w:rsid w:val="005A76BB"/>
    <w:rsid w:val="005B0888"/>
    <w:rsid w:val="005B14F3"/>
    <w:rsid w:val="005B16D9"/>
    <w:rsid w:val="005B23CF"/>
    <w:rsid w:val="005B2EF0"/>
    <w:rsid w:val="005B3608"/>
    <w:rsid w:val="005B37A1"/>
    <w:rsid w:val="005B3B33"/>
    <w:rsid w:val="005B4A11"/>
    <w:rsid w:val="005B594B"/>
    <w:rsid w:val="005B76E3"/>
    <w:rsid w:val="005B797E"/>
    <w:rsid w:val="005B7A42"/>
    <w:rsid w:val="005C198C"/>
    <w:rsid w:val="005C1DB6"/>
    <w:rsid w:val="005C21AA"/>
    <w:rsid w:val="005C230A"/>
    <w:rsid w:val="005C237D"/>
    <w:rsid w:val="005C36FB"/>
    <w:rsid w:val="005C493D"/>
    <w:rsid w:val="005C51E8"/>
    <w:rsid w:val="005C53A8"/>
    <w:rsid w:val="005C594D"/>
    <w:rsid w:val="005C66B0"/>
    <w:rsid w:val="005D082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9A6"/>
    <w:rsid w:val="005D6C77"/>
    <w:rsid w:val="005D6CD9"/>
    <w:rsid w:val="005D6F29"/>
    <w:rsid w:val="005D6F48"/>
    <w:rsid w:val="005E08E3"/>
    <w:rsid w:val="005E0D39"/>
    <w:rsid w:val="005E4323"/>
    <w:rsid w:val="005E4F6B"/>
    <w:rsid w:val="005E610E"/>
    <w:rsid w:val="005E78C9"/>
    <w:rsid w:val="005E7C58"/>
    <w:rsid w:val="005F032E"/>
    <w:rsid w:val="005F0769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1227"/>
    <w:rsid w:val="0060353E"/>
    <w:rsid w:val="006037CF"/>
    <w:rsid w:val="00604AA0"/>
    <w:rsid w:val="00605E2C"/>
    <w:rsid w:val="0060636E"/>
    <w:rsid w:val="006069DF"/>
    <w:rsid w:val="006074B1"/>
    <w:rsid w:val="00607CEF"/>
    <w:rsid w:val="0061150B"/>
    <w:rsid w:val="006117AF"/>
    <w:rsid w:val="006120D3"/>
    <w:rsid w:val="00612A41"/>
    <w:rsid w:val="00612FFE"/>
    <w:rsid w:val="006135A7"/>
    <w:rsid w:val="00615201"/>
    <w:rsid w:val="00615C39"/>
    <w:rsid w:val="00616004"/>
    <w:rsid w:val="006169F5"/>
    <w:rsid w:val="00616B07"/>
    <w:rsid w:val="006202A1"/>
    <w:rsid w:val="00621B77"/>
    <w:rsid w:val="006228E7"/>
    <w:rsid w:val="00622FF4"/>
    <w:rsid w:val="006247B9"/>
    <w:rsid w:val="00624C61"/>
    <w:rsid w:val="00624FD3"/>
    <w:rsid w:val="0062588E"/>
    <w:rsid w:val="00625D3E"/>
    <w:rsid w:val="00626336"/>
    <w:rsid w:val="00626C71"/>
    <w:rsid w:val="0062704F"/>
    <w:rsid w:val="00627E47"/>
    <w:rsid w:val="00630084"/>
    <w:rsid w:val="0063195F"/>
    <w:rsid w:val="00631C6E"/>
    <w:rsid w:val="00631CA5"/>
    <w:rsid w:val="00633E8D"/>
    <w:rsid w:val="00634011"/>
    <w:rsid w:val="006341B1"/>
    <w:rsid w:val="00635268"/>
    <w:rsid w:val="00635948"/>
    <w:rsid w:val="00635D7A"/>
    <w:rsid w:val="006379AA"/>
    <w:rsid w:val="00640104"/>
    <w:rsid w:val="00640B7B"/>
    <w:rsid w:val="00642A0D"/>
    <w:rsid w:val="00643FD0"/>
    <w:rsid w:val="006444EC"/>
    <w:rsid w:val="006446ED"/>
    <w:rsid w:val="00644A69"/>
    <w:rsid w:val="00644C7B"/>
    <w:rsid w:val="00647046"/>
    <w:rsid w:val="006472E9"/>
    <w:rsid w:val="00647547"/>
    <w:rsid w:val="00647F2D"/>
    <w:rsid w:val="006501F6"/>
    <w:rsid w:val="0065052B"/>
    <w:rsid w:val="00651A31"/>
    <w:rsid w:val="00651D2F"/>
    <w:rsid w:val="0065253D"/>
    <w:rsid w:val="00654C51"/>
    <w:rsid w:val="00655E56"/>
    <w:rsid w:val="00656B64"/>
    <w:rsid w:val="0065719B"/>
    <w:rsid w:val="0065761B"/>
    <w:rsid w:val="00657AB7"/>
    <w:rsid w:val="00657B1F"/>
    <w:rsid w:val="00660063"/>
    <w:rsid w:val="0066166C"/>
    <w:rsid w:val="006622EB"/>
    <w:rsid w:val="00662B7C"/>
    <w:rsid w:val="00662C6A"/>
    <w:rsid w:val="00663B0C"/>
    <w:rsid w:val="006641DB"/>
    <w:rsid w:val="006641FC"/>
    <w:rsid w:val="00665668"/>
    <w:rsid w:val="006657C6"/>
    <w:rsid w:val="00665F3D"/>
    <w:rsid w:val="00667506"/>
    <w:rsid w:val="00667977"/>
    <w:rsid w:val="00670284"/>
    <w:rsid w:val="00670D4E"/>
    <w:rsid w:val="0067104F"/>
    <w:rsid w:val="0067123F"/>
    <w:rsid w:val="00671B05"/>
    <w:rsid w:val="00672688"/>
    <w:rsid w:val="00672A1E"/>
    <w:rsid w:val="00672ACE"/>
    <w:rsid w:val="00672C06"/>
    <w:rsid w:val="006743CF"/>
    <w:rsid w:val="00674822"/>
    <w:rsid w:val="006757FD"/>
    <w:rsid w:val="00675EE7"/>
    <w:rsid w:val="006777B1"/>
    <w:rsid w:val="0068009C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44D3"/>
    <w:rsid w:val="006949C2"/>
    <w:rsid w:val="00694EAD"/>
    <w:rsid w:val="006957EA"/>
    <w:rsid w:val="00695A43"/>
    <w:rsid w:val="00696710"/>
    <w:rsid w:val="006976AD"/>
    <w:rsid w:val="00697D55"/>
    <w:rsid w:val="006A01A8"/>
    <w:rsid w:val="006A0A9E"/>
    <w:rsid w:val="006A0BF3"/>
    <w:rsid w:val="006A2DB3"/>
    <w:rsid w:val="006A4082"/>
    <w:rsid w:val="006A414A"/>
    <w:rsid w:val="006A4BC9"/>
    <w:rsid w:val="006A5DC5"/>
    <w:rsid w:val="006A5EBF"/>
    <w:rsid w:val="006A771C"/>
    <w:rsid w:val="006A7890"/>
    <w:rsid w:val="006A7E55"/>
    <w:rsid w:val="006B1DE7"/>
    <w:rsid w:val="006B2AFE"/>
    <w:rsid w:val="006B3C9B"/>
    <w:rsid w:val="006B4B79"/>
    <w:rsid w:val="006B5086"/>
    <w:rsid w:val="006B5452"/>
    <w:rsid w:val="006B74E2"/>
    <w:rsid w:val="006B7722"/>
    <w:rsid w:val="006C05C4"/>
    <w:rsid w:val="006C0955"/>
    <w:rsid w:val="006C12C5"/>
    <w:rsid w:val="006C1C02"/>
    <w:rsid w:val="006C2219"/>
    <w:rsid w:val="006C23DF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F79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420A"/>
    <w:rsid w:val="006E4251"/>
    <w:rsid w:val="006E496A"/>
    <w:rsid w:val="006E4D01"/>
    <w:rsid w:val="006E4FD4"/>
    <w:rsid w:val="006E5A4B"/>
    <w:rsid w:val="006E6A13"/>
    <w:rsid w:val="006E71F6"/>
    <w:rsid w:val="006F0074"/>
    <w:rsid w:val="006F03DF"/>
    <w:rsid w:val="006F140D"/>
    <w:rsid w:val="006F16DD"/>
    <w:rsid w:val="006F194C"/>
    <w:rsid w:val="006F3BB5"/>
    <w:rsid w:val="006F427C"/>
    <w:rsid w:val="006F4A55"/>
    <w:rsid w:val="006F5CBD"/>
    <w:rsid w:val="006F5CFD"/>
    <w:rsid w:val="006F6A20"/>
    <w:rsid w:val="006F6C80"/>
    <w:rsid w:val="006F7100"/>
    <w:rsid w:val="006F74A0"/>
    <w:rsid w:val="006F7D5D"/>
    <w:rsid w:val="00700161"/>
    <w:rsid w:val="007002B3"/>
    <w:rsid w:val="00701A89"/>
    <w:rsid w:val="00702A40"/>
    <w:rsid w:val="00703E0E"/>
    <w:rsid w:val="007043AF"/>
    <w:rsid w:val="007060ED"/>
    <w:rsid w:val="0070650E"/>
    <w:rsid w:val="0070680F"/>
    <w:rsid w:val="007075DE"/>
    <w:rsid w:val="00707A1F"/>
    <w:rsid w:val="00712AB0"/>
    <w:rsid w:val="0071382C"/>
    <w:rsid w:val="00713BEC"/>
    <w:rsid w:val="00713E0B"/>
    <w:rsid w:val="0071414D"/>
    <w:rsid w:val="00714321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490"/>
    <w:rsid w:val="00730791"/>
    <w:rsid w:val="00730D25"/>
    <w:rsid w:val="00730FCF"/>
    <w:rsid w:val="00731916"/>
    <w:rsid w:val="00732C67"/>
    <w:rsid w:val="00732E09"/>
    <w:rsid w:val="007337E3"/>
    <w:rsid w:val="007351BB"/>
    <w:rsid w:val="00736180"/>
    <w:rsid w:val="00736599"/>
    <w:rsid w:val="00740236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491"/>
    <w:rsid w:val="0075133D"/>
    <w:rsid w:val="00753AF8"/>
    <w:rsid w:val="00754A43"/>
    <w:rsid w:val="00754CCC"/>
    <w:rsid w:val="00756190"/>
    <w:rsid w:val="007571E2"/>
    <w:rsid w:val="00757CE4"/>
    <w:rsid w:val="00757E56"/>
    <w:rsid w:val="00760EE4"/>
    <w:rsid w:val="0076153B"/>
    <w:rsid w:val="007615B0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551"/>
    <w:rsid w:val="0077258D"/>
    <w:rsid w:val="00772F44"/>
    <w:rsid w:val="007730F6"/>
    <w:rsid w:val="0077327A"/>
    <w:rsid w:val="00776B8E"/>
    <w:rsid w:val="007771ED"/>
    <w:rsid w:val="007775E5"/>
    <w:rsid w:val="007779CD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3713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410C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CF"/>
    <w:rsid w:val="007C1E1C"/>
    <w:rsid w:val="007C27B0"/>
    <w:rsid w:val="007C343E"/>
    <w:rsid w:val="007C46B1"/>
    <w:rsid w:val="007C4862"/>
    <w:rsid w:val="007C4CE6"/>
    <w:rsid w:val="007C6844"/>
    <w:rsid w:val="007C6F3B"/>
    <w:rsid w:val="007C75A1"/>
    <w:rsid w:val="007D0F03"/>
    <w:rsid w:val="007D2107"/>
    <w:rsid w:val="007D210F"/>
    <w:rsid w:val="007D25BD"/>
    <w:rsid w:val="007D39E5"/>
    <w:rsid w:val="007D40F1"/>
    <w:rsid w:val="007D498D"/>
    <w:rsid w:val="007D4CD2"/>
    <w:rsid w:val="007D73AB"/>
    <w:rsid w:val="007E0352"/>
    <w:rsid w:val="007E0447"/>
    <w:rsid w:val="007E1AD7"/>
    <w:rsid w:val="007E2A70"/>
    <w:rsid w:val="007E3A16"/>
    <w:rsid w:val="007E48B5"/>
    <w:rsid w:val="007E52DD"/>
    <w:rsid w:val="007E538E"/>
    <w:rsid w:val="007E5F24"/>
    <w:rsid w:val="007E64EF"/>
    <w:rsid w:val="007E715C"/>
    <w:rsid w:val="007E751E"/>
    <w:rsid w:val="007F07EC"/>
    <w:rsid w:val="007F0BF8"/>
    <w:rsid w:val="007F0E4F"/>
    <w:rsid w:val="007F19E3"/>
    <w:rsid w:val="007F1D68"/>
    <w:rsid w:val="007F33E1"/>
    <w:rsid w:val="007F3691"/>
    <w:rsid w:val="007F4ADD"/>
    <w:rsid w:val="007F60A1"/>
    <w:rsid w:val="007F654B"/>
    <w:rsid w:val="008002E5"/>
    <w:rsid w:val="00800D97"/>
    <w:rsid w:val="00801AF5"/>
    <w:rsid w:val="00801CA6"/>
    <w:rsid w:val="00801FED"/>
    <w:rsid w:val="00803239"/>
    <w:rsid w:val="008034E9"/>
    <w:rsid w:val="00804274"/>
    <w:rsid w:val="0080472F"/>
    <w:rsid w:val="00805A0F"/>
    <w:rsid w:val="00806A5D"/>
    <w:rsid w:val="00807D25"/>
    <w:rsid w:val="008101EA"/>
    <w:rsid w:val="008102C3"/>
    <w:rsid w:val="008103D3"/>
    <w:rsid w:val="008110D4"/>
    <w:rsid w:val="008112C2"/>
    <w:rsid w:val="00811657"/>
    <w:rsid w:val="00811C83"/>
    <w:rsid w:val="0081310F"/>
    <w:rsid w:val="00816DDB"/>
    <w:rsid w:val="008171AF"/>
    <w:rsid w:val="00817727"/>
    <w:rsid w:val="00817EE9"/>
    <w:rsid w:val="00821158"/>
    <w:rsid w:val="00822DDB"/>
    <w:rsid w:val="00823D68"/>
    <w:rsid w:val="00824E0C"/>
    <w:rsid w:val="00825413"/>
    <w:rsid w:val="0082651B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35F8"/>
    <w:rsid w:val="00833742"/>
    <w:rsid w:val="008344C5"/>
    <w:rsid w:val="008369A5"/>
    <w:rsid w:val="00836AEA"/>
    <w:rsid w:val="00836E21"/>
    <w:rsid w:val="00840B14"/>
    <w:rsid w:val="00840EBC"/>
    <w:rsid w:val="00841392"/>
    <w:rsid w:val="00841F67"/>
    <w:rsid w:val="00841F8C"/>
    <w:rsid w:val="0084255E"/>
    <w:rsid w:val="00842B65"/>
    <w:rsid w:val="00846AA8"/>
    <w:rsid w:val="00847261"/>
    <w:rsid w:val="00847BB6"/>
    <w:rsid w:val="00847FF6"/>
    <w:rsid w:val="0085101C"/>
    <w:rsid w:val="008510B2"/>
    <w:rsid w:val="0085186A"/>
    <w:rsid w:val="008521E2"/>
    <w:rsid w:val="008529D3"/>
    <w:rsid w:val="008533F0"/>
    <w:rsid w:val="00853F01"/>
    <w:rsid w:val="0085489A"/>
    <w:rsid w:val="008551C8"/>
    <w:rsid w:val="008573EE"/>
    <w:rsid w:val="00857428"/>
    <w:rsid w:val="008603AB"/>
    <w:rsid w:val="00860DDA"/>
    <w:rsid w:val="008619DD"/>
    <w:rsid w:val="00861E6D"/>
    <w:rsid w:val="0086259B"/>
    <w:rsid w:val="00862EC3"/>
    <w:rsid w:val="00863276"/>
    <w:rsid w:val="00865016"/>
    <w:rsid w:val="00866B6D"/>
    <w:rsid w:val="00866C4B"/>
    <w:rsid w:val="00867183"/>
    <w:rsid w:val="00870070"/>
    <w:rsid w:val="00870128"/>
    <w:rsid w:val="0087057D"/>
    <w:rsid w:val="00870E7A"/>
    <w:rsid w:val="008717A3"/>
    <w:rsid w:val="00871BA6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2684"/>
    <w:rsid w:val="0089283E"/>
    <w:rsid w:val="00893374"/>
    <w:rsid w:val="00893F85"/>
    <w:rsid w:val="00894292"/>
    <w:rsid w:val="00894B48"/>
    <w:rsid w:val="00895123"/>
    <w:rsid w:val="00895134"/>
    <w:rsid w:val="00895760"/>
    <w:rsid w:val="00896FD7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54E"/>
    <w:rsid w:val="008A4BF5"/>
    <w:rsid w:val="008A4EBF"/>
    <w:rsid w:val="008A5190"/>
    <w:rsid w:val="008A5F27"/>
    <w:rsid w:val="008B08A1"/>
    <w:rsid w:val="008B0D0C"/>
    <w:rsid w:val="008B0E69"/>
    <w:rsid w:val="008B111E"/>
    <w:rsid w:val="008B28C9"/>
    <w:rsid w:val="008B3A7B"/>
    <w:rsid w:val="008B3FAE"/>
    <w:rsid w:val="008B4A3F"/>
    <w:rsid w:val="008B5D01"/>
    <w:rsid w:val="008B5E03"/>
    <w:rsid w:val="008B60E8"/>
    <w:rsid w:val="008B6AFB"/>
    <w:rsid w:val="008B7F51"/>
    <w:rsid w:val="008C0BA2"/>
    <w:rsid w:val="008C18AC"/>
    <w:rsid w:val="008C2802"/>
    <w:rsid w:val="008C2B49"/>
    <w:rsid w:val="008C5D63"/>
    <w:rsid w:val="008C60AB"/>
    <w:rsid w:val="008C6435"/>
    <w:rsid w:val="008C6724"/>
    <w:rsid w:val="008C69EC"/>
    <w:rsid w:val="008C6C3A"/>
    <w:rsid w:val="008D0EA2"/>
    <w:rsid w:val="008D2120"/>
    <w:rsid w:val="008D3959"/>
    <w:rsid w:val="008D39DE"/>
    <w:rsid w:val="008D513E"/>
    <w:rsid w:val="008D5650"/>
    <w:rsid w:val="008D5DD0"/>
    <w:rsid w:val="008D6F7C"/>
    <w:rsid w:val="008D7B99"/>
    <w:rsid w:val="008DA43D"/>
    <w:rsid w:val="008E0882"/>
    <w:rsid w:val="008E0FE6"/>
    <w:rsid w:val="008E18C8"/>
    <w:rsid w:val="008E1B4A"/>
    <w:rsid w:val="008E1C37"/>
    <w:rsid w:val="008E1EE7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5E29"/>
    <w:rsid w:val="008F6BE0"/>
    <w:rsid w:val="008F76D1"/>
    <w:rsid w:val="00901237"/>
    <w:rsid w:val="00902FD5"/>
    <w:rsid w:val="00903FD2"/>
    <w:rsid w:val="0090644D"/>
    <w:rsid w:val="00906762"/>
    <w:rsid w:val="009104B8"/>
    <w:rsid w:val="00911039"/>
    <w:rsid w:val="00911E08"/>
    <w:rsid w:val="009130B8"/>
    <w:rsid w:val="00913307"/>
    <w:rsid w:val="00913BC7"/>
    <w:rsid w:val="009145BA"/>
    <w:rsid w:val="0091616A"/>
    <w:rsid w:val="009201CE"/>
    <w:rsid w:val="0092050F"/>
    <w:rsid w:val="009213F9"/>
    <w:rsid w:val="00922B1B"/>
    <w:rsid w:val="00926872"/>
    <w:rsid w:val="009269FD"/>
    <w:rsid w:val="00926FAD"/>
    <w:rsid w:val="00927553"/>
    <w:rsid w:val="0092763B"/>
    <w:rsid w:val="00927FA0"/>
    <w:rsid w:val="00930442"/>
    <w:rsid w:val="00930C29"/>
    <w:rsid w:val="00931366"/>
    <w:rsid w:val="00931447"/>
    <w:rsid w:val="00931D75"/>
    <w:rsid w:val="00936020"/>
    <w:rsid w:val="00936399"/>
    <w:rsid w:val="00937212"/>
    <w:rsid w:val="00940D7B"/>
    <w:rsid w:val="0094123A"/>
    <w:rsid w:val="009414CD"/>
    <w:rsid w:val="009415C2"/>
    <w:rsid w:val="00941AD9"/>
    <w:rsid w:val="0094261B"/>
    <w:rsid w:val="00943E9B"/>
    <w:rsid w:val="00944BA6"/>
    <w:rsid w:val="00945200"/>
    <w:rsid w:val="00945F40"/>
    <w:rsid w:val="0094672A"/>
    <w:rsid w:val="009467BB"/>
    <w:rsid w:val="00947294"/>
    <w:rsid w:val="0094743C"/>
    <w:rsid w:val="0094762E"/>
    <w:rsid w:val="0094794A"/>
    <w:rsid w:val="00947E03"/>
    <w:rsid w:val="009529F7"/>
    <w:rsid w:val="009538B9"/>
    <w:rsid w:val="0095494A"/>
    <w:rsid w:val="00957A21"/>
    <w:rsid w:val="009600C0"/>
    <w:rsid w:val="009604BE"/>
    <w:rsid w:val="00961597"/>
    <w:rsid w:val="00962C2D"/>
    <w:rsid w:val="00963891"/>
    <w:rsid w:val="0096457C"/>
    <w:rsid w:val="0096518C"/>
    <w:rsid w:val="00966AE3"/>
    <w:rsid w:val="00967E8C"/>
    <w:rsid w:val="009703EE"/>
    <w:rsid w:val="00971030"/>
    <w:rsid w:val="009711C4"/>
    <w:rsid w:val="00971213"/>
    <w:rsid w:val="00971DFB"/>
    <w:rsid w:val="00974DAD"/>
    <w:rsid w:val="00975397"/>
    <w:rsid w:val="0097581D"/>
    <w:rsid w:val="009769F2"/>
    <w:rsid w:val="00976EB2"/>
    <w:rsid w:val="00977A7A"/>
    <w:rsid w:val="00977CE4"/>
    <w:rsid w:val="00977EA5"/>
    <w:rsid w:val="0098078E"/>
    <w:rsid w:val="009809A2"/>
    <w:rsid w:val="00982109"/>
    <w:rsid w:val="009825F5"/>
    <w:rsid w:val="009826C7"/>
    <w:rsid w:val="0098287E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358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3E3"/>
    <w:rsid w:val="009B3CEB"/>
    <w:rsid w:val="009B49A1"/>
    <w:rsid w:val="009B5C24"/>
    <w:rsid w:val="009B6743"/>
    <w:rsid w:val="009B6DF5"/>
    <w:rsid w:val="009B7633"/>
    <w:rsid w:val="009C0ED5"/>
    <w:rsid w:val="009C13EF"/>
    <w:rsid w:val="009C19BC"/>
    <w:rsid w:val="009C1B52"/>
    <w:rsid w:val="009C3D7C"/>
    <w:rsid w:val="009C415B"/>
    <w:rsid w:val="009C624E"/>
    <w:rsid w:val="009C647C"/>
    <w:rsid w:val="009C6CA6"/>
    <w:rsid w:val="009C731D"/>
    <w:rsid w:val="009C77BD"/>
    <w:rsid w:val="009D04D3"/>
    <w:rsid w:val="009D0C0A"/>
    <w:rsid w:val="009D225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6DC2"/>
    <w:rsid w:val="009D7789"/>
    <w:rsid w:val="009D7984"/>
    <w:rsid w:val="009E0354"/>
    <w:rsid w:val="009E0E1F"/>
    <w:rsid w:val="009E127B"/>
    <w:rsid w:val="009E2494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A0135E"/>
    <w:rsid w:val="00A014BD"/>
    <w:rsid w:val="00A02237"/>
    <w:rsid w:val="00A029F9"/>
    <w:rsid w:val="00A0382C"/>
    <w:rsid w:val="00A053FD"/>
    <w:rsid w:val="00A057F0"/>
    <w:rsid w:val="00A05EB0"/>
    <w:rsid w:val="00A0760A"/>
    <w:rsid w:val="00A07E03"/>
    <w:rsid w:val="00A10138"/>
    <w:rsid w:val="00A103EC"/>
    <w:rsid w:val="00A10B73"/>
    <w:rsid w:val="00A10C26"/>
    <w:rsid w:val="00A115DA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B91"/>
    <w:rsid w:val="00A257E4"/>
    <w:rsid w:val="00A25CB4"/>
    <w:rsid w:val="00A26369"/>
    <w:rsid w:val="00A27120"/>
    <w:rsid w:val="00A27B98"/>
    <w:rsid w:val="00A320AB"/>
    <w:rsid w:val="00A32734"/>
    <w:rsid w:val="00A3297E"/>
    <w:rsid w:val="00A3320F"/>
    <w:rsid w:val="00A34DF1"/>
    <w:rsid w:val="00A36E03"/>
    <w:rsid w:val="00A36E74"/>
    <w:rsid w:val="00A36F9F"/>
    <w:rsid w:val="00A376F3"/>
    <w:rsid w:val="00A37A36"/>
    <w:rsid w:val="00A4025D"/>
    <w:rsid w:val="00A4027C"/>
    <w:rsid w:val="00A40A14"/>
    <w:rsid w:val="00A40E71"/>
    <w:rsid w:val="00A40FE1"/>
    <w:rsid w:val="00A417B5"/>
    <w:rsid w:val="00A4204F"/>
    <w:rsid w:val="00A42E18"/>
    <w:rsid w:val="00A4340C"/>
    <w:rsid w:val="00A4358D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1B5F"/>
    <w:rsid w:val="00A5300B"/>
    <w:rsid w:val="00A53C65"/>
    <w:rsid w:val="00A53E6C"/>
    <w:rsid w:val="00A543F1"/>
    <w:rsid w:val="00A54431"/>
    <w:rsid w:val="00A546CB"/>
    <w:rsid w:val="00A54F4E"/>
    <w:rsid w:val="00A55F68"/>
    <w:rsid w:val="00A5657C"/>
    <w:rsid w:val="00A56732"/>
    <w:rsid w:val="00A567C3"/>
    <w:rsid w:val="00A60170"/>
    <w:rsid w:val="00A6074A"/>
    <w:rsid w:val="00A6080C"/>
    <w:rsid w:val="00A61276"/>
    <w:rsid w:val="00A617B9"/>
    <w:rsid w:val="00A6237D"/>
    <w:rsid w:val="00A63C63"/>
    <w:rsid w:val="00A64041"/>
    <w:rsid w:val="00A640AC"/>
    <w:rsid w:val="00A712E4"/>
    <w:rsid w:val="00A71FA8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36BB"/>
    <w:rsid w:val="00A84122"/>
    <w:rsid w:val="00A85930"/>
    <w:rsid w:val="00A86F4F"/>
    <w:rsid w:val="00A8754A"/>
    <w:rsid w:val="00A87906"/>
    <w:rsid w:val="00A9132C"/>
    <w:rsid w:val="00A91E38"/>
    <w:rsid w:val="00A925FA"/>
    <w:rsid w:val="00A92B1A"/>
    <w:rsid w:val="00A93DB6"/>
    <w:rsid w:val="00A941BE"/>
    <w:rsid w:val="00A94BF2"/>
    <w:rsid w:val="00A95B33"/>
    <w:rsid w:val="00A95B46"/>
    <w:rsid w:val="00A960ED"/>
    <w:rsid w:val="00AA1431"/>
    <w:rsid w:val="00AA3528"/>
    <w:rsid w:val="00AA3F5C"/>
    <w:rsid w:val="00AA4091"/>
    <w:rsid w:val="00AA45D8"/>
    <w:rsid w:val="00AA4C95"/>
    <w:rsid w:val="00AA4EB9"/>
    <w:rsid w:val="00AA63DC"/>
    <w:rsid w:val="00AA643A"/>
    <w:rsid w:val="00AA6C8A"/>
    <w:rsid w:val="00AA7613"/>
    <w:rsid w:val="00AB0123"/>
    <w:rsid w:val="00AB0E9B"/>
    <w:rsid w:val="00AB150B"/>
    <w:rsid w:val="00AB1915"/>
    <w:rsid w:val="00AB2B3A"/>
    <w:rsid w:val="00AB2E84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36D6"/>
    <w:rsid w:val="00AC6C26"/>
    <w:rsid w:val="00AC74C6"/>
    <w:rsid w:val="00AC789F"/>
    <w:rsid w:val="00AC7A62"/>
    <w:rsid w:val="00AC7D1F"/>
    <w:rsid w:val="00AD0BAD"/>
    <w:rsid w:val="00AD15D9"/>
    <w:rsid w:val="00AD2BAB"/>
    <w:rsid w:val="00AD2E45"/>
    <w:rsid w:val="00AD5983"/>
    <w:rsid w:val="00AD5FD9"/>
    <w:rsid w:val="00AD6318"/>
    <w:rsid w:val="00AD6B1B"/>
    <w:rsid w:val="00AD6ED7"/>
    <w:rsid w:val="00AD709F"/>
    <w:rsid w:val="00AD756D"/>
    <w:rsid w:val="00AD7AF0"/>
    <w:rsid w:val="00AD7B09"/>
    <w:rsid w:val="00AD7CB9"/>
    <w:rsid w:val="00AD7E05"/>
    <w:rsid w:val="00AE3038"/>
    <w:rsid w:val="00AE3B2C"/>
    <w:rsid w:val="00AE4025"/>
    <w:rsid w:val="00AE508A"/>
    <w:rsid w:val="00AE509B"/>
    <w:rsid w:val="00AE63EA"/>
    <w:rsid w:val="00AE68D0"/>
    <w:rsid w:val="00AE78DC"/>
    <w:rsid w:val="00AE7971"/>
    <w:rsid w:val="00AE7FCF"/>
    <w:rsid w:val="00AF0281"/>
    <w:rsid w:val="00AF0AE7"/>
    <w:rsid w:val="00AF15CC"/>
    <w:rsid w:val="00AF383A"/>
    <w:rsid w:val="00AF3C3D"/>
    <w:rsid w:val="00AF3DD6"/>
    <w:rsid w:val="00AF47BF"/>
    <w:rsid w:val="00AF534B"/>
    <w:rsid w:val="00AF5C09"/>
    <w:rsid w:val="00AF61D4"/>
    <w:rsid w:val="00B00962"/>
    <w:rsid w:val="00B018A6"/>
    <w:rsid w:val="00B01F8B"/>
    <w:rsid w:val="00B02495"/>
    <w:rsid w:val="00B02E0A"/>
    <w:rsid w:val="00B0332B"/>
    <w:rsid w:val="00B0418C"/>
    <w:rsid w:val="00B04788"/>
    <w:rsid w:val="00B04919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6521"/>
    <w:rsid w:val="00B278DB"/>
    <w:rsid w:val="00B30B59"/>
    <w:rsid w:val="00B31AFE"/>
    <w:rsid w:val="00B326A7"/>
    <w:rsid w:val="00B33B09"/>
    <w:rsid w:val="00B340EF"/>
    <w:rsid w:val="00B34F5A"/>
    <w:rsid w:val="00B3544A"/>
    <w:rsid w:val="00B359F3"/>
    <w:rsid w:val="00B35FEC"/>
    <w:rsid w:val="00B3601E"/>
    <w:rsid w:val="00B3779F"/>
    <w:rsid w:val="00B37903"/>
    <w:rsid w:val="00B40AC9"/>
    <w:rsid w:val="00B4135A"/>
    <w:rsid w:val="00B42052"/>
    <w:rsid w:val="00B431ED"/>
    <w:rsid w:val="00B43206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1E63"/>
    <w:rsid w:val="00B52858"/>
    <w:rsid w:val="00B537A1"/>
    <w:rsid w:val="00B54236"/>
    <w:rsid w:val="00B54F4C"/>
    <w:rsid w:val="00B54FC5"/>
    <w:rsid w:val="00B55426"/>
    <w:rsid w:val="00B55633"/>
    <w:rsid w:val="00B55C56"/>
    <w:rsid w:val="00B575E9"/>
    <w:rsid w:val="00B60FD1"/>
    <w:rsid w:val="00B61767"/>
    <w:rsid w:val="00B619C4"/>
    <w:rsid w:val="00B6272A"/>
    <w:rsid w:val="00B650C7"/>
    <w:rsid w:val="00B656B3"/>
    <w:rsid w:val="00B65854"/>
    <w:rsid w:val="00B6711C"/>
    <w:rsid w:val="00B67228"/>
    <w:rsid w:val="00B677F1"/>
    <w:rsid w:val="00B67E2E"/>
    <w:rsid w:val="00B70122"/>
    <w:rsid w:val="00B71D05"/>
    <w:rsid w:val="00B71E9D"/>
    <w:rsid w:val="00B72598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6E1D"/>
    <w:rsid w:val="00B76EA1"/>
    <w:rsid w:val="00B773D4"/>
    <w:rsid w:val="00B77DC7"/>
    <w:rsid w:val="00B801D4"/>
    <w:rsid w:val="00B81039"/>
    <w:rsid w:val="00B8136E"/>
    <w:rsid w:val="00B821F4"/>
    <w:rsid w:val="00B8227A"/>
    <w:rsid w:val="00B8305E"/>
    <w:rsid w:val="00B83437"/>
    <w:rsid w:val="00B83460"/>
    <w:rsid w:val="00B83AC7"/>
    <w:rsid w:val="00B84C5F"/>
    <w:rsid w:val="00B84CFD"/>
    <w:rsid w:val="00B84F8E"/>
    <w:rsid w:val="00B84FAB"/>
    <w:rsid w:val="00B858E8"/>
    <w:rsid w:val="00B85BEB"/>
    <w:rsid w:val="00B8601E"/>
    <w:rsid w:val="00B90761"/>
    <w:rsid w:val="00B93861"/>
    <w:rsid w:val="00B93F8F"/>
    <w:rsid w:val="00B956E0"/>
    <w:rsid w:val="00B95F48"/>
    <w:rsid w:val="00B96D7B"/>
    <w:rsid w:val="00BA0341"/>
    <w:rsid w:val="00BA320F"/>
    <w:rsid w:val="00BA6B35"/>
    <w:rsid w:val="00BA79C6"/>
    <w:rsid w:val="00BB0302"/>
    <w:rsid w:val="00BB2D50"/>
    <w:rsid w:val="00BB2D75"/>
    <w:rsid w:val="00BB35CC"/>
    <w:rsid w:val="00BB40FB"/>
    <w:rsid w:val="00BB41C6"/>
    <w:rsid w:val="00BB46E7"/>
    <w:rsid w:val="00BB486F"/>
    <w:rsid w:val="00BB4CFF"/>
    <w:rsid w:val="00BB7D50"/>
    <w:rsid w:val="00BB7F06"/>
    <w:rsid w:val="00BC07CD"/>
    <w:rsid w:val="00BC2BA4"/>
    <w:rsid w:val="00BC310F"/>
    <w:rsid w:val="00BC40D7"/>
    <w:rsid w:val="00BC4967"/>
    <w:rsid w:val="00BC4B11"/>
    <w:rsid w:val="00BC5787"/>
    <w:rsid w:val="00BC6004"/>
    <w:rsid w:val="00BC695C"/>
    <w:rsid w:val="00BD1544"/>
    <w:rsid w:val="00BD15E7"/>
    <w:rsid w:val="00BD1DDB"/>
    <w:rsid w:val="00BD31FA"/>
    <w:rsid w:val="00BD44D1"/>
    <w:rsid w:val="00BD44F3"/>
    <w:rsid w:val="00BD4E47"/>
    <w:rsid w:val="00BD6137"/>
    <w:rsid w:val="00BD684D"/>
    <w:rsid w:val="00BD6C49"/>
    <w:rsid w:val="00BD6F39"/>
    <w:rsid w:val="00BE115F"/>
    <w:rsid w:val="00BE14A6"/>
    <w:rsid w:val="00BE1562"/>
    <w:rsid w:val="00BE23FE"/>
    <w:rsid w:val="00BE34C0"/>
    <w:rsid w:val="00BE5B98"/>
    <w:rsid w:val="00BE5BF7"/>
    <w:rsid w:val="00BE644A"/>
    <w:rsid w:val="00BE645F"/>
    <w:rsid w:val="00BE7788"/>
    <w:rsid w:val="00BE7C61"/>
    <w:rsid w:val="00BF0141"/>
    <w:rsid w:val="00BF03DA"/>
    <w:rsid w:val="00BF1055"/>
    <w:rsid w:val="00BF34B8"/>
    <w:rsid w:val="00BF3D0E"/>
    <w:rsid w:val="00BF4782"/>
    <w:rsid w:val="00BF4D58"/>
    <w:rsid w:val="00BF4FAE"/>
    <w:rsid w:val="00BF6700"/>
    <w:rsid w:val="00BF689F"/>
    <w:rsid w:val="00BF70B4"/>
    <w:rsid w:val="00BF770B"/>
    <w:rsid w:val="00BF7A20"/>
    <w:rsid w:val="00BF7AA7"/>
    <w:rsid w:val="00BF7AB5"/>
    <w:rsid w:val="00C01B22"/>
    <w:rsid w:val="00C021B2"/>
    <w:rsid w:val="00C03020"/>
    <w:rsid w:val="00C039C3"/>
    <w:rsid w:val="00C03EC3"/>
    <w:rsid w:val="00C05088"/>
    <w:rsid w:val="00C0597C"/>
    <w:rsid w:val="00C0600B"/>
    <w:rsid w:val="00C06199"/>
    <w:rsid w:val="00C0645A"/>
    <w:rsid w:val="00C069C9"/>
    <w:rsid w:val="00C06E05"/>
    <w:rsid w:val="00C07185"/>
    <w:rsid w:val="00C07AE9"/>
    <w:rsid w:val="00C10777"/>
    <w:rsid w:val="00C11D50"/>
    <w:rsid w:val="00C132A7"/>
    <w:rsid w:val="00C13B4D"/>
    <w:rsid w:val="00C145FF"/>
    <w:rsid w:val="00C16189"/>
    <w:rsid w:val="00C166E3"/>
    <w:rsid w:val="00C16EF5"/>
    <w:rsid w:val="00C17217"/>
    <w:rsid w:val="00C176DD"/>
    <w:rsid w:val="00C179D9"/>
    <w:rsid w:val="00C17A5E"/>
    <w:rsid w:val="00C17B0B"/>
    <w:rsid w:val="00C20C2A"/>
    <w:rsid w:val="00C21A69"/>
    <w:rsid w:val="00C21B56"/>
    <w:rsid w:val="00C24CF3"/>
    <w:rsid w:val="00C25732"/>
    <w:rsid w:val="00C25E38"/>
    <w:rsid w:val="00C31165"/>
    <w:rsid w:val="00C330F7"/>
    <w:rsid w:val="00C3428F"/>
    <w:rsid w:val="00C35C4D"/>
    <w:rsid w:val="00C3660A"/>
    <w:rsid w:val="00C36693"/>
    <w:rsid w:val="00C36E4A"/>
    <w:rsid w:val="00C3712A"/>
    <w:rsid w:val="00C41152"/>
    <w:rsid w:val="00C41F7E"/>
    <w:rsid w:val="00C423F6"/>
    <w:rsid w:val="00C42BF2"/>
    <w:rsid w:val="00C4309B"/>
    <w:rsid w:val="00C431D3"/>
    <w:rsid w:val="00C44D15"/>
    <w:rsid w:val="00C45DFD"/>
    <w:rsid w:val="00C462F6"/>
    <w:rsid w:val="00C46B20"/>
    <w:rsid w:val="00C4A915"/>
    <w:rsid w:val="00C503F0"/>
    <w:rsid w:val="00C51078"/>
    <w:rsid w:val="00C51202"/>
    <w:rsid w:val="00C517DF"/>
    <w:rsid w:val="00C520B1"/>
    <w:rsid w:val="00C52212"/>
    <w:rsid w:val="00C52930"/>
    <w:rsid w:val="00C52A2C"/>
    <w:rsid w:val="00C5484A"/>
    <w:rsid w:val="00C562CF"/>
    <w:rsid w:val="00C56474"/>
    <w:rsid w:val="00C5692E"/>
    <w:rsid w:val="00C57574"/>
    <w:rsid w:val="00C57D05"/>
    <w:rsid w:val="00C61ADF"/>
    <w:rsid w:val="00C61FFA"/>
    <w:rsid w:val="00C62111"/>
    <w:rsid w:val="00C62843"/>
    <w:rsid w:val="00C634D8"/>
    <w:rsid w:val="00C6386C"/>
    <w:rsid w:val="00C63C92"/>
    <w:rsid w:val="00C63CBF"/>
    <w:rsid w:val="00C63D99"/>
    <w:rsid w:val="00C64030"/>
    <w:rsid w:val="00C65140"/>
    <w:rsid w:val="00C677B1"/>
    <w:rsid w:val="00C67DFE"/>
    <w:rsid w:val="00C7069C"/>
    <w:rsid w:val="00C70E96"/>
    <w:rsid w:val="00C7124E"/>
    <w:rsid w:val="00C71657"/>
    <w:rsid w:val="00C71AB7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7DC"/>
    <w:rsid w:val="00C819DD"/>
    <w:rsid w:val="00C81C46"/>
    <w:rsid w:val="00C82B20"/>
    <w:rsid w:val="00C83EAA"/>
    <w:rsid w:val="00C855DA"/>
    <w:rsid w:val="00C85EC8"/>
    <w:rsid w:val="00C87351"/>
    <w:rsid w:val="00C874D0"/>
    <w:rsid w:val="00C87964"/>
    <w:rsid w:val="00C90602"/>
    <w:rsid w:val="00C90B19"/>
    <w:rsid w:val="00C918DF"/>
    <w:rsid w:val="00C931DB"/>
    <w:rsid w:val="00C934CF"/>
    <w:rsid w:val="00C935C4"/>
    <w:rsid w:val="00C9489B"/>
    <w:rsid w:val="00C949D0"/>
    <w:rsid w:val="00C952D6"/>
    <w:rsid w:val="00C95434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33A"/>
    <w:rsid w:val="00CA24FC"/>
    <w:rsid w:val="00CA3B5D"/>
    <w:rsid w:val="00CA4A66"/>
    <w:rsid w:val="00CA4F7A"/>
    <w:rsid w:val="00CA6536"/>
    <w:rsid w:val="00CA701D"/>
    <w:rsid w:val="00CA73A5"/>
    <w:rsid w:val="00CA7EBA"/>
    <w:rsid w:val="00CB0336"/>
    <w:rsid w:val="00CB0906"/>
    <w:rsid w:val="00CB0E3E"/>
    <w:rsid w:val="00CB0FC6"/>
    <w:rsid w:val="00CB1050"/>
    <w:rsid w:val="00CB12D5"/>
    <w:rsid w:val="00CB1B3B"/>
    <w:rsid w:val="00CB2767"/>
    <w:rsid w:val="00CB28AA"/>
    <w:rsid w:val="00CB3202"/>
    <w:rsid w:val="00CB34FB"/>
    <w:rsid w:val="00CB38B4"/>
    <w:rsid w:val="00CB4073"/>
    <w:rsid w:val="00CB409F"/>
    <w:rsid w:val="00CB49E8"/>
    <w:rsid w:val="00CB51B7"/>
    <w:rsid w:val="00CB5581"/>
    <w:rsid w:val="00CB5A70"/>
    <w:rsid w:val="00CB5DC4"/>
    <w:rsid w:val="00CB7111"/>
    <w:rsid w:val="00CC057F"/>
    <w:rsid w:val="00CC0B20"/>
    <w:rsid w:val="00CC0BEB"/>
    <w:rsid w:val="00CC0E61"/>
    <w:rsid w:val="00CC1D79"/>
    <w:rsid w:val="00CC2CD2"/>
    <w:rsid w:val="00CC37D1"/>
    <w:rsid w:val="00CC3ECB"/>
    <w:rsid w:val="00CC44B7"/>
    <w:rsid w:val="00CC4E49"/>
    <w:rsid w:val="00CC612E"/>
    <w:rsid w:val="00CD1DCC"/>
    <w:rsid w:val="00CD2185"/>
    <w:rsid w:val="00CD28C9"/>
    <w:rsid w:val="00CD388B"/>
    <w:rsid w:val="00CD55C3"/>
    <w:rsid w:val="00CD5761"/>
    <w:rsid w:val="00CD6A7B"/>
    <w:rsid w:val="00CD6C00"/>
    <w:rsid w:val="00CD7C27"/>
    <w:rsid w:val="00CE0701"/>
    <w:rsid w:val="00CE0B6A"/>
    <w:rsid w:val="00CE1F96"/>
    <w:rsid w:val="00CE36CC"/>
    <w:rsid w:val="00CE3D32"/>
    <w:rsid w:val="00CE7C54"/>
    <w:rsid w:val="00CF25E1"/>
    <w:rsid w:val="00CF2C43"/>
    <w:rsid w:val="00CF2F13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2B4E"/>
    <w:rsid w:val="00D03D45"/>
    <w:rsid w:val="00D04713"/>
    <w:rsid w:val="00D0477D"/>
    <w:rsid w:val="00D04A80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4F9C"/>
    <w:rsid w:val="00D16B17"/>
    <w:rsid w:val="00D17992"/>
    <w:rsid w:val="00D204B2"/>
    <w:rsid w:val="00D218C6"/>
    <w:rsid w:val="00D22413"/>
    <w:rsid w:val="00D22596"/>
    <w:rsid w:val="00D2340C"/>
    <w:rsid w:val="00D24386"/>
    <w:rsid w:val="00D246FF"/>
    <w:rsid w:val="00D25203"/>
    <w:rsid w:val="00D25C17"/>
    <w:rsid w:val="00D30210"/>
    <w:rsid w:val="00D30BF1"/>
    <w:rsid w:val="00D31F51"/>
    <w:rsid w:val="00D3206F"/>
    <w:rsid w:val="00D32D2C"/>
    <w:rsid w:val="00D33668"/>
    <w:rsid w:val="00D33C01"/>
    <w:rsid w:val="00D3470C"/>
    <w:rsid w:val="00D354B6"/>
    <w:rsid w:val="00D357B1"/>
    <w:rsid w:val="00D35804"/>
    <w:rsid w:val="00D35865"/>
    <w:rsid w:val="00D35D61"/>
    <w:rsid w:val="00D37A1B"/>
    <w:rsid w:val="00D37A51"/>
    <w:rsid w:val="00D37D4D"/>
    <w:rsid w:val="00D40884"/>
    <w:rsid w:val="00D408D4"/>
    <w:rsid w:val="00D40A84"/>
    <w:rsid w:val="00D41B97"/>
    <w:rsid w:val="00D421A3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777"/>
    <w:rsid w:val="00D54A4C"/>
    <w:rsid w:val="00D5555E"/>
    <w:rsid w:val="00D571AC"/>
    <w:rsid w:val="00D577C0"/>
    <w:rsid w:val="00D57D2D"/>
    <w:rsid w:val="00D6063F"/>
    <w:rsid w:val="00D60AB5"/>
    <w:rsid w:val="00D6375B"/>
    <w:rsid w:val="00D64DA8"/>
    <w:rsid w:val="00D653DA"/>
    <w:rsid w:val="00D65F71"/>
    <w:rsid w:val="00D66924"/>
    <w:rsid w:val="00D672BE"/>
    <w:rsid w:val="00D678D0"/>
    <w:rsid w:val="00D706C6"/>
    <w:rsid w:val="00D71717"/>
    <w:rsid w:val="00D74BA0"/>
    <w:rsid w:val="00D74DC6"/>
    <w:rsid w:val="00D74EFE"/>
    <w:rsid w:val="00D74FF4"/>
    <w:rsid w:val="00D75138"/>
    <w:rsid w:val="00D75454"/>
    <w:rsid w:val="00D76B57"/>
    <w:rsid w:val="00D7718B"/>
    <w:rsid w:val="00D77FCE"/>
    <w:rsid w:val="00D80B1A"/>
    <w:rsid w:val="00D81A38"/>
    <w:rsid w:val="00D82948"/>
    <w:rsid w:val="00D82B33"/>
    <w:rsid w:val="00D84048"/>
    <w:rsid w:val="00D8489A"/>
    <w:rsid w:val="00D84E7E"/>
    <w:rsid w:val="00D85070"/>
    <w:rsid w:val="00D8591D"/>
    <w:rsid w:val="00D86C23"/>
    <w:rsid w:val="00D90BC7"/>
    <w:rsid w:val="00D90F49"/>
    <w:rsid w:val="00D92147"/>
    <w:rsid w:val="00D93001"/>
    <w:rsid w:val="00D93AAA"/>
    <w:rsid w:val="00D93CE7"/>
    <w:rsid w:val="00DA04C4"/>
    <w:rsid w:val="00DA0FD0"/>
    <w:rsid w:val="00DA13E1"/>
    <w:rsid w:val="00DA2A36"/>
    <w:rsid w:val="00DA3EE7"/>
    <w:rsid w:val="00DA4DDB"/>
    <w:rsid w:val="00DA5667"/>
    <w:rsid w:val="00DA62BD"/>
    <w:rsid w:val="00DA6687"/>
    <w:rsid w:val="00DA7068"/>
    <w:rsid w:val="00DA721E"/>
    <w:rsid w:val="00DA7935"/>
    <w:rsid w:val="00DB138B"/>
    <w:rsid w:val="00DB14F3"/>
    <w:rsid w:val="00DB167A"/>
    <w:rsid w:val="00DB2095"/>
    <w:rsid w:val="00DB2423"/>
    <w:rsid w:val="00DB5213"/>
    <w:rsid w:val="00DB7764"/>
    <w:rsid w:val="00DB77F6"/>
    <w:rsid w:val="00DC0154"/>
    <w:rsid w:val="00DC1242"/>
    <w:rsid w:val="00DC1296"/>
    <w:rsid w:val="00DC2103"/>
    <w:rsid w:val="00DC27E1"/>
    <w:rsid w:val="00DC3478"/>
    <w:rsid w:val="00DC3D70"/>
    <w:rsid w:val="00DC3E69"/>
    <w:rsid w:val="00DC44DB"/>
    <w:rsid w:val="00DC46B4"/>
    <w:rsid w:val="00DC47F3"/>
    <w:rsid w:val="00DC4A62"/>
    <w:rsid w:val="00DC5FB5"/>
    <w:rsid w:val="00DC6957"/>
    <w:rsid w:val="00DD083F"/>
    <w:rsid w:val="00DD0CA9"/>
    <w:rsid w:val="00DD1911"/>
    <w:rsid w:val="00DD4EC5"/>
    <w:rsid w:val="00DD4F57"/>
    <w:rsid w:val="00DD5AE5"/>
    <w:rsid w:val="00DD5CE8"/>
    <w:rsid w:val="00DD6A94"/>
    <w:rsid w:val="00DD7594"/>
    <w:rsid w:val="00DD761F"/>
    <w:rsid w:val="00DD7DF4"/>
    <w:rsid w:val="00DE018C"/>
    <w:rsid w:val="00DE129C"/>
    <w:rsid w:val="00DE269B"/>
    <w:rsid w:val="00DE270B"/>
    <w:rsid w:val="00DE281C"/>
    <w:rsid w:val="00DE3BF7"/>
    <w:rsid w:val="00DE4092"/>
    <w:rsid w:val="00DE459E"/>
    <w:rsid w:val="00DE649A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9A6"/>
    <w:rsid w:val="00DF5A78"/>
    <w:rsid w:val="00DF73B2"/>
    <w:rsid w:val="00DF7F94"/>
    <w:rsid w:val="00E0143F"/>
    <w:rsid w:val="00E0363F"/>
    <w:rsid w:val="00E04F36"/>
    <w:rsid w:val="00E05B42"/>
    <w:rsid w:val="00E05E24"/>
    <w:rsid w:val="00E064F3"/>
    <w:rsid w:val="00E06688"/>
    <w:rsid w:val="00E07168"/>
    <w:rsid w:val="00E0780B"/>
    <w:rsid w:val="00E0786B"/>
    <w:rsid w:val="00E07971"/>
    <w:rsid w:val="00E10F42"/>
    <w:rsid w:val="00E12449"/>
    <w:rsid w:val="00E1274A"/>
    <w:rsid w:val="00E1362B"/>
    <w:rsid w:val="00E138ED"/>
    <w:rsid w:val="00E14791"/>
    <w:rsid w:val="00E15A89"/>
    <w:rsid w:val="00E15B99"/>
    <w:rsid w:val="00E212B4"/>
    <w:rsid w:val="00E213AA"/>
    <w:rsid w:val="00E213CF"/>
    <w:rsid w:val="00E2212D"/>
    <w:rsid w:val="00E23131"/>
    <w:rsid w:val="00E242C8"/>
    <w:rsid w:val="00E24857"/>
    <w:rsid w:val="00E258C0"/>
    <w:rsid w:val="00E25C52"/>
    <w:rsid w:val="00E27498"/>
    <w:rsid w:val="00E27BE0"/>
    <w:rsid w:val="00E30A4E"/>
    <w:rsid w:val="00E30E4C"/>
    <w:rsid w:val="00E30EAE"/>
    <w:rsid w:val="00E3197F"/>
    <w:rsid w:val="00E33288"/>
    <w:rsid w:val="00E332D4"/>
    <w:rsid w:val="00E33C6B"/>
    <w:rsid w:val="00E34131"/>
    <w:rsid w:val="00E3589C"/>
    <w:rsid w:val="00E36031"/>
    <w:rsid w:val="00E36E85"/>
    <w:rsid w:val="00E36E8C"/>
    <w:rsid w:val="00E3713E"/>
    <w:rsid w:val="00E37C9F"/>
    <w:rsid w:val="00E407A4"/>
    <w:rsid w:val="00E4089A"/>
    <w:rsid w:val="00E40AB2"/>
    <w:rsid w:val="00E41172"/>
    <w:rsid w:val="00E41352"/>
    <w:rsid w:val="00E417FD"/>
    <w:rsid w:val="00E43C1A"/>
    <w:rsid w:val="00E44DC2"/>
    <w:rsid w:val="00E4618B"/>
    <w:rsid w:val="00E47D0C"/>
    <w:rsid w:val="00E52AE4"/>
    <w:rsid w:val="00E53716"/>
    <w:rsid w:val="00E543A2"/>
    <w:rsid w:val="00E5593F"/>
    <w:rsid w:val="00E56219"/>
    <w:rsid w:val="00E56695"/>
    <w:rsid w:val="00E60538"/>
    <w:rsid w:val="00E6089F"/>
    <w:rsid w:val="00E60CBD"/>
    <w:rsid w:val="00E6187F"/>
    <w:rsid w:val="00E63EC2"/>
    <w:rsid w:val="00E63F0D"/>
    <w:rsid w:val="00E65373"/>
    <w:rsid w:val="00E66BAC"/>
    <w:rsid w:val="00E66CED"/>
    <w:rsid w:val="00E676F1"/>
    <w:rsid w:val="00E70465"/>
    <w:rsid w:val="00E7083C"/>
    <w:rsid w:val="00E70BF9"/>
    <w:rsid w:val="00E70C62"/>
    <w:rsid w:val="00E711D1"/>
    <w:rsid w:val="00E714E2"/>
    <w:rsid w:val="00E71B21"/>
    <w:rsid w:val="00E71D2A"/>
    <w:rsid w:val="00E71F83"/>
    <w:rsid w:val="00E72501"/>
    <w:rsid w:val="00E72F07"/>
    <w:rsid w:val="00E73943"/>
    <w:rsid w:val="00E73952"/>
    <w:rsid w:val="00E7431A"/>
    <w:rsid w:val="00E744AF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84C"/>
    <w:rsid w:val="00E90C3E"/>
    <w:rsid w:val="00E9112C"/>
    <w:rsid w:val="00E91AC2"/>
    <w:rsid w:val="00E92023"/>
    <w:rsid w:val="00E93A20"/>
    <w:rsid w:val="00E93DD9"/>
    <w:rsid w:val="00E94CF1"/>
    <w:rsid w:val="00E953FE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802"/>
    <w:rsid w:val="00EA592C"/>
    <w:rsid w:val="00EA77B3"/>
    <w:rsid w:val="00EB082C"/>
    <w:rsid w:val="00EB1A0E"/>
    <w:rsid w:val="00EB2AA2"/>
    <w:rsid w:val="00EB2D60"/>
    <w:rsid w:val="00EB3155"/>
    <w:rsid w:val="00EB44F1"/>
    <w:rsid w:val="00EB5174"/>
    <w:rsid w:val="00EB66F6"/>
    <w:rsid w:val="00EC08FB"/>
    <w:rsid w:val="00EC13C3"/>
    <w:rsid w:val="00EC189E"/>
    <w:rsid w:val="00EC1F21"/>
    <w:rsid w:val="00EC2704"/>
    <w:rsid w:val="00EC468C"/>
    <w:rsid w:val="00EC4734"/>
    <w:rsid w:val="00EC509C"/>
    <w:rsid w:val="00EC527C"/>
    <w:rsid w:val="00EC6063"/>
    <w:rsid w:val="00EC62BA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606A"/>
    <w:rsid w:val="00ED6388"/>
    <w:rsid w:val="00ED652A"/>
    <w:rsid w:val="00ED6C7C"/>
    <w:rsid w:val="00ED6CC2"/>
    <w:rsid w:val="00ED7B26"/>
    <w:rsid w:val="00ED7B79"/>
    <w:rsid w:val="00EE0033"/>
    <w:rsid w:val="00EE0154"/>
    <w:rsid w:val="00EE0BFF"/>
    <w:rsid w:val="00EE0CCD"/>
    <w:rsid w:val="00EE35E7"/>
    <w:rsid w:val="00EE44FF"/>
    <w:rsid w:val="00EE55BC"/>
    <w:rsid w:val="00EE58D0"/>
    <w:rsid w:val="00EF0338"/>
    <w:rsid w:val="00EF1F3D"/>
    <w:rsid w:val="00EF2147"/>
    <w:rsid w:val="00EF251E"/>
    <w:rsid w:val="00EF2598"/>
    <w:rsid w:val="00EF33CB"/>
    <w:rsid w:val="00EF43DD"/>
    <w:rsid w:val="00EF4B10"/>
    <w:rsid w:val="00EF588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2CCE"/>
    <w:rsid w:val="00F0610F"/>
    <w:rsid w:val="00F0611C"/>
    <w:rsid w:val="00F061FB"/>
    <w:rsid w:val="00F063F0"/>
    <w:rsid w:val="00F0786A"/>
    <w:rsid w:val="00F07A09"/>
    <w:rsid w:val="00F07E45"/>
    <w:rsid w:val="00F10021"/>
    <w:rsid w:val="00F10A55"/>
    <w:rsid w:val="00F117FF"/>
    <w:rsid w:val="00F119B9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59C3"/>
    <w:rsid w:val="00F163E1"/>
    <w:rsid w:val="00F16625"/>
    <w:rsid w:val="00F16F97"/>
    <w:rsid w:val="00F2042A"/>
    <w:rsid w:val="00F214AE"/>
    <w:rsid w:val="00F22146"/>
    <w:rsid w:val="00F224A5"/>
    <w:rsid w:val="00F23C6E"/>
    <w:rsid w:val="00F2478C"/>
    <w:rsid w:val="00F25E38"/>
    <w:rsid w:val="00F26064"/>
    <w:rsid w:val="00F30D04"/>
    <w:rsid w:val="00F30DE1"/>
    <w:rsid w:val="00F33A7A"/>
    <w:rsid w:val="00F33F0F"/>
    <w:rsid w:val="00F35B86"/>
    <w:rsid w:val="00F3629C"/>
    <w:rsid w:val="00F362C3"/>
    <w:rsid w:val="00F367B9"/>
    <w:rsid w:val="00F36AD6"/>
    <w:rsid w:val="00F37B98"/>
    <w:rsid w:val="00F37C7E"/>
    <w:rsid w:val="00F4350E"/>
    <w:rsid w:val="00F4408F"/>
    <w:rsid w:val="00F44106"/>
    <w:rsid w:val="00F4501C"/>
    <w:rsid w:val="00F45FEC"/>
    <w:rsid w:val="00F471DE"/>
    <w:rsid w:val="00F47F5B"/>
    <w:rsid w:val="00F50A20"/>
    <w:rsid w:val="00F50D1D"/>
    <w:rsid w:val="00F50E4F"/>
    <w:rsid w:val="00F51038"/>
    <w:rsid w:val="00F51CCB"/>
    <w:rsid w:val="00F51D1E"/>
    <w:rsid w:val="00F51E60"/>
    <w:rsid w:val="00F538B9"/>
    <w:rsid w:val="00F53C14"/>
    <w:rsid w:val="00F5426C"/>
    <w:rsid w:val="00F55CB6"/>
    <w:rsid w:val="00F55FE9"/>
    <w:rsid w:val="00F56680"/>
    <w:rsid w:val="00F5724B"/>
    <w:rsid w:val="00F60312"/>
    <w:rsid w:val="00F60D53"/>
    <w:rsid w:val="00F61C50"/>
    <w:rsid w:val="00F62521"/>
    <w:rsid w:val="00F633C5"/>
    <w:rsid w:val="00F63551"/>
    <w:rsid w:val="00F639BF"/>
    <w:rsid w:val="00F64516"/>
    <w:rsid w:val="00F6482D"/>
    <w:rsid w:val="00F64AE9"/>
    <w:rsid w:val="00F65A45"/>
    <w:rsid w:val="00F664C4"/>
    <w:rsid w:val="00F66619"/>
    <w:rsid w:val="00F679B8"/>
    <w:rsid w:val="00F70DF2"/>
    <w:rsid w:val="00F70ED0"/>
    <w:rsid w:val="00F711DB"/>
    <w:rsid w:val="00F7135C"/>
    <w:rsid w:val="00F714B6"/>
    <w:rsid w:val="00F72839"/>
    <w:rsid w:val="00F72D91"/>
    <w:rsid w:val="00F7357A"/>
    <w:rsid w:val="00F74733"/>
    <w:rsid w:val="00F75B42"/>
    <w:rsid w:val="00F76114"/>
    <w:rsid w:val="00F77481"/>
    <w:rsid w:val="00F77B56"/>
    <w:rsid w:val="00F80393"/>
    <w:rsid w:val="00F8101F"/>
    <w:rsid w:val="00F82AFB"/>
    <w:rsid w:val="00F82D4D"/>
    <w:rsid w:val="00F84150"/>
    <w:rsid w:val="00F84F68"/>
    <w:rsid w:val="00F850D7"/>
    <w:rsid w:val="00F859CE"/>
    <w:rsid w:val="00F872AB"/>
    <w:rsid w:val="00F873C4"/>
    <w:rsid w:val="00F87C80"/>
    <w:rsid w:val="00F8CF36"/>
    <w:rsid w:val="00F93161"/>
    <w:rsid w:val="00F9360B"/>
    <w:rsid w:val="00F936E8"/>
    <w:rsid w:val="00F93AFB"/>
    <w:rsid w:val="00F93C57"/>
    <w:rsid w:val="00F9581D"/>
    <w:rsid w:val="00F95DD3"/>
    <w:rsid w:val="00F963BF"/>
    <w:rsid w:val="00F96E11"/>
    <w:rsid w:val="00F975DD"/>
    <w:rsid w:val="00FA0695"/>
    <w:rsid w:val="00FA0A52"/>
    <w:rsid w:val="00FA11C9"/>
    <w:rsid w:val="00FA224A"/>
    <w:rsid w:val="00FA34D5"/>
    <w:rsid w:val="00FA35B3"/>
    <w:rsid w:val="00FA5112"/>
    <w:rsid w:val="00FA5655"/>
    <w:rsid w:val="00FA57D2"/>
    <w:rsid w:val="00FA5855"/>
    <w:rsid w:val="00FA5E01"/>
    <w:rsid w:val="00FA7721"/>
    <w:rsid w:val="00FA7A41"/>
    <w:rsid w:val="00FB15AE"/>
    <w:rsid w:val="00FB1964"/>
    <w:rsid w:val="00FB1C14"/>
    <w:rsid w:val="00FB2F91"/>
    <w:rsid w:val="00FB353A"/>
    <w:rsid w:val="00FB372B"/>
    <w:rsid w:val="00FB68B2"/>
    <w:rsid w:val="00FC041D"/>
    <w:rsid w:val="00FC0936"/>
    <w:rsid w:val="00FC10BC"/>
    <w:rsid w:val="00FC267D"/>
    <w:rsid w:val="00FC28E3"/>
    <w:rsid w:val="00FC2D2F"/>
    <w:rsid w:val="00FC317D"/>
    <w:rsid w:val="00FC410D"/>
    <w:rsid w:val="00FC42E1"/>
    <w:rsid w:val="00FC604E"/>
    <w:rsid w:val="00FC6996"/>
    <w:rsid w:val="00FC6D5B"/>
    <w:rsid w:val="00FC6E22"/>
    <w:rsid w:val="00FC6FE2"/>
    <w:rsid w:val="00FD0B97"/>
    <w:rsid w:val="00FD0ED2"/>
    <w:rsid w:val="00FD1CE2"/>
    <w:rsid w:val="00FD24D7"/>
    <w:rsid w:val="00FD2D87"/>
    <w:rsid w:val="00FD347D"/>
    <w:rsid w:val="00FD4493"/>
    <w:rsid w:val="00FD6F5A"/>
    <w:rsid w:val="00FE0059"/>
    <w:rsid w:val="00FE071C"/>
    <w:rsid w:val="00FE15CF"/>
    <w:rsid w:val="00FE1678"/>
    <w:rsid w:val="00FE3E23"/>
    <w:rsid w:val="00FE528B"/>
    <w:rsid w:val="00FE5413"/>
    <w:rsid w:val="00FE7C34"/>
    <w:rsid w:val="00FE7C4E"/>
    <w:rsid w:val="00FF007F"/>
    <w:rsid w:val="00FF048C"/>
    <w:rsid w:val="00FF05C6"/>
    <w:rsid w:val="00FF0855"/>
    <w:rsid w:val="00FF0AC7"/>
    <w:rsid w:val="00FF0E2B"/>
    <w:rsid w:val="00FF0ECA"/>
    <w:rsid w:val="00FF0F0C"/>
    <w:rsid w:val="00FF14A9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3365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22</cp:revision>
  <cp:lastPrinted>2022-06-15T20:31:00Z</cp:lastPrinted>
  <dcterms:created xsi:type="dcterms:W3CDTF">2022-06-14T21:39:00Z</dcterms:created>
  <dcterms:modified xsi:type="dcterms:W3CDTF">2022-06-15T20:31:00Z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