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1847"/>
        <w:gridCol w:w="7792"/>
      </w:tblGrid>
      <w:tr w:rsidR="0097631C" w:rsidRPr="00D03897" w14:paraId="15607FA6" w14:textId="77777777" w:rsidTr="00A42EFE">
        <w:trPr>
          <w:trHeight w:val="39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44926C0" w14:textId="781D13C1" w:rsidR="0097631C" w:rsidRPr="00D03897" w:rsidRDefault="0097631C" w:rsidP="00F17DCC">
            <w:pPr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RELATÓRIO E VOTO FUNDAMENTADO REFERENTE A </w:t>
            </w:r>
            <w:r w:rsidR="001A20CB">
              <w:rPr>
                <w:rFonts w:asciiTheme="majorHAnsi" w:hAnsiTheme="majorHAnsi" w:cs="Times New Roman"/>
                <w:b/>
                <w:sz w:val="21"/>
                <w:szCs w:val="21"/>
              </w:rPr>
              <w:t>ATIBUIÇÕES PROFISSIONAIS</w:t>
            </w:r>
          </w:p>
        </w:tc>
      </w:tr>
      <w:tr w:rsidR="0097631C" w:rsidRPr="00D03897" w14:paraId="5665C315" w14:textId="77777777" w:rsidTr="00F17DC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110"/>
          <w:jc w:val="center"/>
        </w:trPr>
        <w:tc>
          <w:tcPr>
            <w:tcW w:w="9639" w:type="dxa"/>
            <w:gridSpan w:val="2"/>
            <w:vAlign w:val="center"/>
          </w:tcPr>
          <w:p w14:paraId="320DCC5C" w14:textId="77777777" w:rsidR="0097631C" w:rsidRPr="00D03897" w:rsidRDefault="0097631C" w:rsidP="00F17DC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97631C" w:rsidRPr="00D03897" w14:paraId="74034A3F" w14:textId="77777777" w:rsidTr="00A42EFE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18F9D86B" w14:textId="136ACD58" w:rsidR="0097631C" w:rsidRPr="00D03897" w:rsidRDefault="001A20CB" w:rsidP="00F17DC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REFERÊNCIAS</w:t>
            </w:r>
            <w:r w:rsidR="0097631C" w:rsidRPr="00D03897">
              <w:rPr>
                <w:rFonts w:asciiTheme="majorHAnsi" w:hAnsiTheme="majorHAnsi" w:cs="Times New Roman"/>
                <w:caps/>
                <w:sz w:val="21"/>
                <w:szCs w:val="21"/>
              </w:rPr>
              <w:t>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43F047E7" w14:textId="7967F5F1" w:rsidR="0097631C" w:rsidRPr="00D03897" w:rsidRDefault="00204C61" w:rsidP="00F17DC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Carta AFD/COM/21030302; </w:t>
            </w:r>
            <w:r w:rsidR="001A20CB">
              <w:rPr>
                <w:rFonts w:asciiTheme="majorHAnsi" w:hAnsiTheme="majorHAnsi"/>
                <w:sz w:val="21"/>
                <w:szCs w:val="21"/>
              </w:rPr>
              <w:t xml:space="preserve">Protocolo SICCAU n° </w:t>
            </w:r>
            <w:r w:rsidR="001A20CB" w:rsidRPr="00A4001D">
              <w:rPr>
                <w:rFonts w:asciiTheme="majorHAnsi" w:hAnsiTheme="majorHAnsi"/>
                <w:sz w:val="21"/>
                <w:szCs w:val="21"/>
              </w:rPr>
              <w:t>1</w:t>
            </w:r>
            <w:r>
              <w:rPr>
                <w:rFonts w:asciiTheme="majorHAnsi" w:hAnsiTheme="majorHAnsi"/>
                <w:sz w:val="21"/>
                <w:szCs w:val="21"/>
              </w:rPr>
              <w:t>276271</w:t>
            </w:r>
            <w:r w:rsidR="001A20CB" w:rsidRPr="00A4001D">
              <w:rPr>
                <w:rFonts w:asciiTheme="majorHAnsi" w:hAnsiTheme="majorHAnsi"/>
                <w:sz w:val="21"/>
                <w:szCs w:val="21"/>
              </w:rPr>
              <w:t>/2021</w:t>
            </w:r>
          </w:p>
        </w:tc>
      </w:tr>
      <w:tr w:rsidR="0097631C" w:rsidRPr="00D03897" w14:paraId="0E202D69" w14:textId="77777777" w:rsidTr="00A42EFE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D445137" w14:textId="6AB4FDD5" w:rsidR="0097631C" w:rsidRPr="00D03897" w:rsidRDefault="001A20CB" w:rsidP="00F17DC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INTERESSADO</w:t>
            </w:r>
            <w:r w:rsidR="0097631C" w:rsidRPr="00D03897">
              <w:rPr>
                <w:rFonts w:asciiTheme="majorHAnsi" w:hAnsiTheme="majorHAnsi" w:cs="Times New Roman"/>
                <w:caps/>
                <w:sz w:val="21"/>
                <w:szCs w:val="21"/>
              </w:rPr>
              <w:t>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00EC8E6A" w14:textId="4DEC9772" w:rsidR="0097631C" w:rsidRPr="00D03897" w:rsidRDefault="00204C61" w:rsidP="00633350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AUTOPISTA FERNÃO DIAS S/A</w:t>
            </w:r>
          </w:p>
        </w:tc>
      </w:tr>
      <w:tr w:rsidR="0097631C" w:rsidRPr="00D03897" w14:paraId="10422787" w14:textId="77777777" w:rsidTr="00A42EFE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037AD1C4" w14:textId="77777777" w:rsidR="0097631C" w:rsidRPr="00D03897" w:rsidRDefault="0097631C" w:rsidP="00F17DC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caps/>
                <w:sz w:val="21"/>
                <w:szCs w:val="21"/>
              </w:rPr>
              <w:t>RELATOR: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9CE0929" w14:textId="0E300C66" w:rsidR="0097631C" w:rsidRPr="00D03897" w:rsidRDefault="0097631C" w:rsidP="00265522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sz w:val="21"/>
                <w:szCs w:val="21"/>
              </w:rPr>
              <w:t xml:space="preserve">CONSELHEIRO </w:t>
            </w:r>
            <w:r w:rsidR="00204C61" w:rsidRPr="00204C61">
              <w:rPr>
                <w:rFonts w:asciiTheme="majorHAnsi" w:hAnsiTheme="majorHAnsi" w:cs="Times New Roman"/>
                <w:sz w:val="21"/>
                <w:szCs w:val="21"/>
              </w:rPr>
              <w:t>FELIPE COLMANETTI MOURA</w:t>
            </w:r>
          </w:p>
        </w:tc>
      </w:tr>
      <w:tr w:rsidR="0097631C" w:rsidRPr="00D03897" w14:paraId="769B79F7" w14:textId="77777777" w:rsidTr="00A42EFE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54F315A9" w14:textId="77777777" w:rsidR="0097631C" w:rsidRPr="00D03897" w:rsidRDefault="0097631C" w:rsidP="00F17DCC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caps/>
                <w:sz w:val="21"/>
                <w:szCs w:val="21"/>
              </w:rPr>
              <w:t>DATA: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0C92CBA7" w14:textId="5BFE2883" w:rsidR="0097631C" w:rsidRPr="00D03897" w:rsidRDefault="00BB1E04" w:rsidP="00B0240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25</w:t>
            </w:r>
            <w:r w:rsidR="0097631C" w:rsidRPr="00D03897">
              <w:rPr>
                <w:rFonts w:asciiTheme="majorHAnsi" w:hAnsiTheme="majorHAnsi" w:cs="Times New Roman"/>
                <w:sz w:val="21"/>
                <w:szCs w:val="21"/>
              </w:rPr>
              <w:t>/0</w:t>
            </w:r>
            <w:r w:rsidR="001A20CB">
              <w:rPr>
                <w:rFonts w:asciiTheme="majorHAnsi" w:hAnsiTheme="majorHAnsi" w:cs="Times New Roman"/>
                <w:sz w:val="21"/>
                <w:szCs w:val="21"/>
              </w:rPr>
              <w:t>4</w:t>
            </w:r>
            <w:r w:rsidR="0097631C" w:rsidRPr="00D03897">
              <w:rPr>
                <w:rFonts w:asciiTheme="majorHAnsi" w:hAnsiTheme="majorHAnsi" w:cs="Times New Roman"/>
                <w:sz w:val="21"/>
                <w:szCs w:val="21"/>
              </w:rPr>
              <w:t>/202</w:t>
            </w:r>
            <w:r w:rsidR="001A20CB">
              <w:rPr>
                <w:rFonts w:asciiTheme="majorHAnsi" w:hAnsiTheme="majorHAnsi" w:cs="Times New Roman"/>
                <w:sz w:val="21"/>
                <w:szCs w:val="21"/>
              </w:rPr>
              <w:t>2</w:t>
            </w:r>
          </w:p>
        </w:tc>
      </w:tr>
    </w:tbl>
    <w:p w14:paraId="45A2F0B1" w14:textId="77777777" w:rsidR="0097631C" w:rsidRPr="00D03897" w:rsidRDefault="0097631C" w:rsidP="00136708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D03897">
        <w:rPr>
          <w:rFonts w:asciiTheme="majorHAnsi" w:hAnsiTheme="majorHAnsi" w:cs="Times New Roman"/>
          <w:b/>
          <w:sz w:val="21"/>
          <w:szCs w:val="21"/>
        </w:rPr>
        <w:t>HISTÓRICO</w:t>
      </w:r>
    </w:p>
    <w:p w14:paraId="4F468FF4" w14:textId="485C098E" w:rsidR="00204C61" w:rsidRDefault="0097631C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03897">
        <w:rPr>
          <w:rFonts w:asciiTheme="majorHAnsi" w:hAnsiTheme="majorHAnsi" w:cs="Times New Roman"/>
          <w:sz w:val="21"/>
          <w:szCs w:val="21"/>
        </w:rPr>
        <w:t xml:space="preserve">Trata-se </w:t>
      </w:r>
      <w:r w:rsidR="00D80D73">
        <w:rPr>
          <w:rFonts w:asciiTheme="majorHAnsi" w:hAnsiTheme="majorHAnsi" w:cs="Times New Roman"/>
          <w:sz w:val="21"/>
          <w:szCs w:val="21"/>
        </w:rPr>
        <w:t>de consulta sobre atribuições profissionais, encaminhada por meio do</w:t>
      </w:r>
      <w:r w:rsidRPr="00D03897">
        <w:rPr>
          <w:rFonts w:asciiTheme="majorHAnsi" w:hAnsiTheme="majorHAnsi" w:cs="Times New Roman"/>
          <w:sz w:val="21"/>
          <w:szCs w:val="21"/>
        </w:rPr>
        <w:t xml:space="preserve"> </w:t>
      </w:r>
      <w:r w:rsidR="00204C61" w:rsidRPr="00204C61">
        <w:rPr>
          <w:rFonts w:asciiTheme="majorHAnsi" w:hAnsiTheme="majorHAnsi" w:cs="Times New Roman"/>
          <w:sz w:val="21"/>
          <w:szCs w:val="21"/>
        </w:rPr>
        <w:t>Carta AFD/COM/21030302, encaminhado pela Autopista Fernão Dias S/A, com questionamentos quanto às atribuições consideradas como responsabilidade técnica dos profissionais cadastrados junto ao órgão, conforme documentos anexos ao Protocolo SICCAU n. 1276271/2021;</w:t>
      </w:r>
    </w:p>
    <w:p w14:paraId="0DE76228" w14:textId="510B90A1" w:rsidR="006F389E" w:rsidRDefault="006F389E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Foi questionado se o profissional arquiteto e urbanista possui atribuição profissional para o desenvolvimento das seguintes ativi</w:t>
      </w:r>
      <w:r w:rsidR="008A450E">
        <w:rPr>
          <w:rFonts w:asciiTheme="majorHAnsi" w:hAnsiTheme="majorHAnsi" w:cs="Times New Roman"/>
          <w:sz w:val="21"/>
          <w:szCs w:val="21"/>
        </w:rPr>
        <w:t>dades</w:t>
      </w:r>
      <w:r w:rsidR="00B86AFC">
        <w:rPr>
          <w:rFonts w:asciiTheme="majorHAnsi" w:hAnsiTheme="majorHAnsi" w:cs="Times New Roman"/>
          <w:sz w:val="21"/>
          <w:szCs w:val="21"/>
        </w:rPr>
        <w:t xml:space="preserve"> referentes a projetos de acesso rodoviário</w:t>
      </w:r>
      <w:r w:rsidR="008A450E">
        <w:rPr>
          <w:rFonts w:asciiTheme="majorHAnsi" w:hAnsiTheme="majorHAnsi" w:cs="Times New Roman"/>
          <w:sz w:val="21"/>
          <w:szCs w:val="21"/>
        </w:rPr>
        <w:t>, no âmbito das diretrizes da Agência Nacional de Transportes Terrestres, ANTT:</w:t>
      </w:r>
    </w:p>
    <w:p w14:paraId="42F9B9D3" w14:textId="66413E40" w:rsidR="008A450E" w:rsidRDefault="008A450E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Relatórios Técnicos:</w:t>
      </w:r>
    </w:p>
    <w:p w14:paraId="2737B00A" w14:textId="365D4F93" w:rsidR="008A450E" w:rsidRDefault="008A450E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Memorial descritivo; Estudos de tráfego, de capacidade e nível de serviço; Estudos Topográficos; Estudos de Traçado/Geometria; Estudos Geotécnicos; e Estudos Hidrológicos.</w:t>
      </w:r>
    </w:p>
    <w:p w14:paraId="34C28482" w14:textId="62625D5C" w:rsidR="008A450E" w:rsidRDefault="008A450E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Projetos:</w:t>
      </w:r>
    </w:p>
    <w:p w14:paraId="50A88FB9" w14:textId="7B2030E8" w:rsidR="008A450E" w:rsidRDefault="008A450E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Projeto Geométrico; Projeto de Pavimentação; Projeto de Terraplanagem; Projeto de Drenagem; Projeto de Sinalização Viária; Projeto de Sinalização da Rodovia durante obras; Projeto de Paisagismo; Projeto de Dispositivos de Proteção e Segurança; Projetos Complementares;</w:t>
      </w:r>
      <w:r w:rsidR="00B86AFC">
        <w:rPr>
          <w:rFonts w:asciiTheme="majorHAnsi" w:hAnsiTheme="majorHAnsi" w:cs="Times New Roman"/>
          <w:sz w:val="21"/>
          <w:szCs w:val="21"/>
        </w:rPr>
        <w:t xml:space="preserve"> e Cronograma.</w:t>
      </w:r>
    </w:p>
    <w:p w14:paraId="75226123" w14:textId="77777777" w:rsidR="0097631C" w:rsidRPr="00D03897" w:rsidRDefault="0097631C" w:rsidP="00136708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D03897">
        <w:rPr>
          <w:rFonts w:asciiTheme="majorHAnsi" w:hAnsiTheme="majorHAnsi" w:cs="Times New Roman"/>
          <w:b/>
          <w:sz w:val="21"/>
          <w:szCs w:val="21"/>
        </w:rPr>
        <w:t>FUNDAMENTAÇÃO LEGAL</w:t>
      </w:r>
    </w:p>
    <w:p w14:paraId="42F575C6" w14:textId="7E99147E" w:rsidR="0097631C" w:rsidRDefault="0097631C" w:rsidP="00136708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03897">
        <w:rPr>
          <w:rFonts w:asciiTheme="majorHAnsi" w:hAnsiTheme="majorHAnsi" w:cs="Times New Roman"/>
          <w:sz w:val="21"/>
          <w:szCs w:val="21"/>
        </w:rPr>
        <w:t xml:space="preserve">Lei Federal nº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D03897">
        <w:rPr>
          <w:rFonts w:asciiTheme="majorHAnsi" w:hAnsiTheme="majorHAnsi" w:cs="Times New Roman"/>
          <w:sz w:val="21"/>
          <w:szCs w:val="21"/>
        </w:rPr>
        <w:t>CAUs</w:t>
      </w:r>
      <w:proofErr w:type="spellEnd"/>
      <w:r w:rsidRPr="00D03897">
        <w:rPr>
          <w:rFonts w:asciiTheme="majorHAnsi" w:hAnsiTheme="majorHAnsi" w:cs="Times New Roman"/>
          <w:sz w:val="21"/>
          <w:szCs w:val="21"/>
        </w:rPr>
        <w:t>; e dá outras providências;</w:t>
      </w:r>
    </w:p>
    <w:p w14:paraId="51B434A9" w14:textId="109F8020" w:rsidR="00204C61" w:rsidRDefault="00301364" w:rsidP="00136708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301364">
        <w:rPr>
          <w:rFonts w:asciiTheme="majorHAnsi" w:hAnsiTheme="majorHAnsi" w:cs="Times New Roman"/>
          <w:sz w:val="21"/>
          <w:szCs w:val="21"/>
        </w:rPr>
        <w:t>Resolução CAU/BR nº 21, de 5 de abril de 2012, que regulamenta o art. 2º da Lei 12.378, de 2010, e tipifica as atividades técnicas de atribuição dos arquitetos e urbanistas para fins de Registro de Responsabilidade Técnica (RRT) no CAU</w:t>
      </w:r>
      <w:r>
        <w:rPr>
          <w:rFonts w:asciiTheme="majorHAnsi" w:hAnsiTheme="majorHAnsi" w:cs="Times New Roman"/>
          <w:sz w:val="21"/>
          <w:szCs w:val="21"/>
        </w:rPr>
        <w:t>;</w:t>
      </w:r>
    </w:p>
    <w:p w14:paraId="30AD8586" w14:textId="77777777" w:rsidR="00A75655" w:rsidRDefault="00A75655" w:rsidP="00A75655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03897">
        <w:rPr>
          <w:rFonts w:asciiTheme="majorHAnsi" w:hAnsiTheme="majorHAnsi" w:cs="Times New Roman"/>
          <w:sz w:val="21"/>
          <w:szCs w:val="21"/>
        </w:rPr>
        <w:t>Lei Federal nº 9.784, de 29 de janeiro de 1999, que regula o processo administrativo no âmbito da Administração Pública Federal</w:t>
      </w:r>
      <w:r>
        <w:rPr>
          <w:rFonts w:asciiTheme="majorHAnsi" w:hAnsiTheme="majorHAnsi" w:cs="Times New Roman"/>
          <w:sz w:val="21"/>
          <w:szCs w:val="21"/>
        </w:rPr>
        <w:t>;</w:t>
      </w:r>
    </w:p>
    <w:p w14:paraId="0BE83A47" w14:textId="77777777" w:rsidR="00A75655" w:rsidRPr="00D03897" w:rsidRDefault="00A75655" w:rsidP="00A75655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Resolução CNE/SES n° 02, de 17 de junho de 2010 e suas alterações posteriores, que institui as Diretrizes Curriculares Nacionais dos Cursos de Graduação em Arquitetura e Urbanismo no Brasil.</w:t>
      </w:r>
    </w:p>
    <w:p w14:paraId="744DF873" w14:textId="0397955E" w:rsidR="0097631C" w:rsidRDefault="0097631C" w:rsidP="00136708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D03897">
        <w:rPr>
          <w:rFonts w:asciiTheme="majorHAnsi" w:hAnsiTheme="majorHAnsi" w:cs="Times New Roman"/>
          <w:b/>
          <w:sz w:val="21"/>
          <w:szCs w:val="21"/>
        </w:rPr>
        <w:t>FUNDAMENTAÇÃO TEMÁTICA</w:t>
      </w:r>
    </w:p>
    <w:p w14:paraId="1F2EBDFA" w14:textId="688AA434" w:rsidR="00D80D73" w:rsidRDefault="00D80D73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80D73">
        <w:rPr>
          <w:rFonts w:asciiTheme="majorHAnsi" w:hAnsiTheme="majorHAnsi" w:cs="Times New Roman"/>
          <w:sz w:val="21"/>
          <w:szCs w:val="21"/>
        </w:rPr>
        <w:t>Considerando que o exercício da Arquitetura e Urbanismo é regulamentado pela Lei Federal nº 12.378/2010, que dispõe, em seu Art. 2º, sobre as atividades, atribuições e campos de atuação profissional do arquiteto e urbanista e, no art. 3º, esclarece que os campos de atuação para o exercício da Arquitetura e Urbanismo são definidos a partir das Diretrizes Curriculares Nacionais (DCN), que dispõem sobre a formação do profissional arquiteto e urbanista;</w:t>
      </w:r>
    </w:p>
    <w:p w14:paraId="79D16164" w14:textId="3E6D862C" w:rsidR="00517A0C" w:rsidRPr="00517A0C" w:rsidRDefault="00517A0C" w:rsidP="00517A0C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lastRenderedPageBreak/>
        <w:t xml:space="preserve">Considerando que o </w:t>
      </w:r>
      <w:r w:rsidRPr="00517A0C">
        <w:rPr>
          <w:rFonts w:asciiTheme="majorHAnsi" w:hAnsiTheme="majorHAnsi" w:cs="Times New Roman"/>
          <w:sz w:val="21"/>
          <w:szCs w:val="21"/>
        </w:rPr>
        <w:t>Parágrafo único</w:t>
      </w:r>
      <w:r>
        <w:rPr>
          <w:rFonts w:asciiTheme="majorHAnsi" w:hAnsiTheme="majorHAnsi" w:cs="Times New Roman"/>
          <w:sz w:val="21"/>
          <w:szCs w:val="21"/>
        </w:rPr>
        <w:t xml:space="preserve"> do </w:t>
      </w:r>
      <w:r w:rsidRPr="00517A0C">
        <w:rPr>
          <w:rFonts w:asciiTheme="majorHAnsi" w:hAnsiTheme="majorHAnsi" w:cs="Times New Roman"/>
          <w:sz w:val="21"/>
          <w:szCs w:val="21"/>
        </w:rPr>
        <w:t>Art. 2º</w:t>
      </w:r>
      <w:r>
        <w:rPr>
          <w:rFonts w:asciiTheme="majorHAnsi" w:hAnsiTheme="majorHAnsi" w:cs="Times New Roman"/>
          <w:sz w:val="21"/>
          <w:szCs w:val="21"/>
        </w:rPr>
        <w:t xml:space="preserve"> da </w:t>
      </w:r>
      <w:r w:rsidRPr="00D80D73">
        <w:rPr>
          <w:rFonts w:asciiTheme="majorHAnsi" w:hAnsiTheme="majorHAnsi" w:cs="Times New Roman"/>
          <w:sz w:val="21"/>
          <w:szCs w:val="21"/>
        </w:rPr>
        <w:t>Lei Federal nº 12.378/2010</w:t>
      </w:r>
      <w:r>
        <w:rPr>
          <w:rFonts w:asciiTheme="majorHAnsi" w:hAnsiTheme="majorHAnsi" w:cs="Times New Roman"/>
          <w:sz w:val="21"/>
          <w:szCs w:val="21"/>
        </w:rPr>
        <w:t>, que dispõe</w:t>
      </w:r>
      <w:r w:rsidRPr="00517A0C">
        <w:rPr>
          <w:rFonts w:asciiTheme="majorHAnsi" w:hAnsiTheme="majorHAnsi" w:cs="Times New Roman"/>
          <w:sz w:val="21"/>
          <w:szCs w:val="21"/>
        </w:rPr>
        <w:t xml:space="preserve"> sobre as atividades e atribuições deste profissional</w:t>
      </w:r>
      <w:r>
        <w:rPr>
          <w:rFonts w:asciiTheme="majorHAnsi" w:hAnsiTheme="majorHAnsi" w:cs="Times New Roman"/>
          <w:sz w:val="21"/>
          <w:szCs w:val="21"/>
        </w:rPr>
        <w:t>,</w:t>
      </w:r>
      <w:r w:rsidRPr="00517A0C">
        <w:rPr>
          <w:rFonts w:asciiTheme="majorHAnsi" w:hAnsiTheme="majorHAnsi" w:cs="Times New Roman"/>
          <w:sz w:val="21"/>
          <w:szCs w:val="21"/>
        </w:rPr>
        <w:t xml:space="preserve"> relaciona </w:t>
      </w:r>
      <w:r>
        <w:rPr>
          <w:rFonts w:asciiTheme="majorHAnsi" w:hAnsiTheme="majorHAnsi" w:cs="Times New Roman"/>
          <w:sz w:val="21"/>
          <w:szCs w:val="21"/>
        </w:rPr>
        <w:t>os</w:t>
      </w:r>
      <w:r w:rsidRPr="00517A0C">
        <w:rPr>
          <w:rFonts w:asciiTheme="majorHAnsi" w:hAnsiTheme="majorHAnsi" w:cs="Times New Roman"/>
          <w:sz w:val="21"/>
          <w:szCs w:val="21"/>
        </w:rPr>
        <w:t xml:space="preserve"> campos de atuação </w:t>
      </w:r>
      <w:r>
        <w:rPr>
          <w:rFonts w:asciiTheme="majorHAnsi" w:hAnsiTheme="majorHAnsi" w:cs="Times New Roman"/>
          <w:sz w:val="21"/>
          <w:szCs w:val="21"/>
        </w:rPr>
        <w:t>profissional</w:t>
      </w:r>
      <w:r w:rsidRPr="00517A0C">
        <w:rPr>
          <w:rFonts w:asciiTheme="majorHAnsi" w:hAnsiTheme="majorHAnsi" w:cs="Times New Roman"/>
          <w:sz w:val="21"/>
          <w:szCs w:val="21"/>
        </w:rPr>
        <w:t>, dentre os quais, destacamos:</w:t>
      </w:r>
    </w:p>
    <w:p w14:paraId="70923ABA" w14:textId="77777777" w:rsidR="00517A0C" w:rsidRDefault="00517A0C" w:rsidP="00517A0C">
      <w:pPr>
        <w:pStyle w:val="TextosemFormatao"/>
        <w:spacing w:line="360" w:lineRule="auto"/>
        <w:jc w:val="both"/>
      </w:pPr>
    </w:p>
    <w:p w14:paraId="34E3E616" w14:textId="77777777" w:rsidR="00517A0C" w:rsidRPr="00F67F15" w:rsidRDefault="00517A0C" w:rsidP="00517A0C">
      <w:pPr>
        <w:pStyle w:val="TextosemFormatao"/>
        <w:spacing w:line="360" w:lineRule="auto"/>
        <w:ind w:left="709"/>
        <w:jc w:val="both"/>
        <w:rPr>
          <w:rFonts w:asciiTheme="majorHAnsi" w:hAnsiTheme="majorHAnsi"/>
          <w:i/>
          <w:sz w:val="21"/>
          <w:szCs w:val="21"/>
        </w:rPr>
      </w:pPr>
      <w:r w:rsidRPr="00F67F15">
        <w:rPr>
          <w:rFonts w:asciiTheme="majorHAnsi" w:hAnsiTheme="majorHAnsi"/>
          <w:i/>
          <w:color w:val="000000"/>
          <w:sz w:val="21"/>
          <w:szCs w:val="21"/>
        </w:rPr>
        <w:t xml:space="preserve">V - do Planejamento Urbano e Regional, planejamento físico-territorial, planos de intervenção no espaço urbano, metropolitano e regional fundamentados nos sistemas de infraestrutura, saneamento básico e ambiental, </w:t>
      </w:r>
      <w:r w:rsidRPr="00F67F15">
        <w:rPr>
          <w:rFonts w:asciiTheme="majorHAnsi" w:hAnsiTheme="majorHAnsi"/>
          <w:b/>
          <w:i/>
          <w:color w:val="000000"/>
          <w:sz w:val="21"/>
          <w:szCs w:val="21"/>
        </w:rPr>
        <w:t>sistema viário, sinalização, tráfego e trânsito urbano e rural</w:t>
      </w:r>
      <w:r w:rsidRPr="00F67F15">
        <w:rPr>
          <w:rFonts w:asciiTheme="majorHAnsi" w:hAnsiTheme="majorHAnsi"/>
          <w:i/>
          <w:color w:val="000000"/>
          <w:sz w:val="21"/>
          <w:szCs w:val="21"/>
        </w:rPr>
        <w:t xml:space="preserve"> </w:t>
      </w:r>
      <w:r w:rsidRPr="00F67F15">
        <w:rPr>
          <w:rFonts w:asciiTheme="majorHAnsi" w:hAnsiTheme="majorHAnsi"/>
          <w:color w:val="000000"/>
          <w:sz w:val="21"/>
          <w:szCs w:val="21"/>
        </w:rPr>
        <w:t>[grifos nossos]</w:t>
      </w:r>
      <w:r w:rsidRPr="00F67F15">
        <w:rPr>
          <w:rFonts w:asciiTheme="majorHAnsi" w:hAnsiTheme="majorHAnsi"/>
          <w:i/>
          <w:color w:val="000000"/>
          <w:sz w:val="21"/>
          <w:szCs w:val="21"/>
        </w:rPr>
        <w:t>, acessibilidade, gestão territorial e ambiental, parcelamento do solo, loteamento, desmembramento, remembramento, arruamento, planejamento urbano, plano diretor, traçado de cidades, desenho urbano, sistema viário, tráfego e trânsito urbano e rural, inventário urbano e regional, assentamentos humanos e requalificação em áreas urbanas e rurais;</w:t>
      </w:r>
    </w:p>
    <w:p w14:paraId="3B6BCB01" w14:textId="0052D8F4" w:rsidR="00D80D73" w:rsidRDefault="00D80D73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80D73">
        <w:rPr>
          <w:rFonts w:asciiTheme="majorHAnsi" w:hAnsiTheme="majorHAnsi" w:cs="Times New Roman"/>
          <w:sz w:val="21"/>
          <w:szCs w:val="21"/>
        </w:rPr>
        <w:t>Considerando a Resolução CAU/BR nº 21, de 5 de abril de 2012, que regulamenta o art. 2º da Lei 12.378, de 2010, e tipifica as atividades técnicas de atribuição dos arquitetos e urbanistas para fins de Registro de Responsabilidade Técnica (RRT) no CAU;</w:t>
      </w:r>
    </w:p>
    <w:p w14:paraId="0559B0BB" w14:textId="5CDDB03A" w:rsidR="00AC4BEB" w:rsidRDefault="00AC4BEB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</w:p>
    <w:p w14:paraId="0D771698" w14:textId="77777777" w:rsidR="00AC4BEB" w:rsidRPr="00F67F15" w:rsidRDefault="00AC4BEB" w:rsidP="00AC4BEB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F67F15">
        <w:rPr>
          <w:rFonts w:asciiTheme="majorHAnsi" w:hAnsiTheme="majorHAnsi" w:cs="Times New Roman"/>
          <w:sz w:val="21"/>
          <w:szCs w:val="21"/>
        </w:rPr>
        <w:t>Considerando art. 3º</w:t>
      </w:r>
      <w:r>
        <w:rPr>
          <w:rFonts w:asciiTheme="majorHAnsi" w:hAnsiTheme="majorHAnsi" w:cs="Times New Roman"/>
          <w:sz w:val="21"/>
          <w:szCs w:val="21"/>
        </w:rPr>
        <w:t xml:space="preserve"> da </w:t>
      </w:r>
      <w:r w:rsidRPr="00301364">
        <w:rPr>
          <w:rFonts w:asciiTheme="majorHAnsi" w:hAnsiTheme="majorHAnsi" w:cs="Times New Roman"/>
          <w:sz w:val="21"/>
          <w:szCs w:val="21"/>
        </w:rPr>
        <w:t>Resolução CAU/BR nº 21, de 5 de abril de 2012</w:t>
      </w:r>
      <w:r>
        <w:rPr>
          <w:rFonts w:asciiTheme="majorHAnsi" w:hAnsiTheme="majorHAnsi" w:cs="Times New Roman"/>
          <w:sz w:val="21"/>
          <w:szCs w:val="21"/>
        </w:rPr>
        <w:t>, que detalha</w:t>
      </w:r>
      <w:r w:rsidRPr="00F67F15">
        <w:rPr>
          <w:rFonts w:asciiTheme="majorHAnsi" w:hAnsiTheme="majorHAnsi" w:cs="Times New Roman"/>
          <w:sz w:val="21"/>
          <w:szCs w:val="21"/>
        </w:rPr>
        <w:t xml:space="preserve"> o rol de as atividades técnicas de atribuições profissionais do arquiteto e urbanista para fins de Registro de Responsabilidade Técnica (RRT), dentre os quais, destacamos os itens a seguir:</w:t>
      </w:r>
    </w:p>
    <w:p w14:paraId="228C18B3" w14:textId="77777777" w:rsidR="00F67F15" w:rsidRDefault="00F67F15" w:rsidP="00F67F15">
      <w:pPr>
        <w:pStyle w:val="TextosemFormatao"/>
        <w:spacing w:line="360" w:lineRule="auto"/>
        <w:jc w:val="both"/>
      </w:pPr>
    </w:p>
    <w:p w14:paraId="739C5DF8" w14:textId="0E8CFBB4" w:rsidR="00F67F15" w:rsidRPr="00F67F15" w:rsidRDefault="00F67F15" w:rsidP="00A75655">
      <w:pPr>
        <w:pStyle w:val="TextosemFormatao"/>
        <w:spacing w:line="360" w:lineRule="auto"/>
        <w:ind w:left="1996" w:firstLine="164"/>
        <w:jc w:val="both"/>
        <w:rPr>
          <w:rFonts w:asciiTheme="majorHAnsi" w:hAnsiTheme="majorHAnsi"/>
          <w:i/>
          <w:iCs/>
          <w:sz w:val="21"/>
          <w:szCs w:val="21"/>
        </w:rPr>
      </w:pPr>
      <w:r w:rsidRPr="00F67F15">
        <w:rPr>
          <w:rStyle w:val="Forte"/>
          <w:rFonts w:asciiTheme="majorHAnsi" w:hAnsiTheme="maj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1.  PROJETO</w:t>
      </w:r>
    </w:p>
    <w:p w14:paraId="50CDF638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Style w:val="Forte"/>
          <w:rFonts w:asciiTheme="majorHAnsi" w:hAnsiTheme="maj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</w:pPr>
      <w:r w:rsidRPr="00F67F15">
        <w:rPr>
          <w:rStyle w:val="Forte"/>
          <w:rFonts w:asciiTheme="majorHAnsi" w:hAnsiTheme="maj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1.8.   URBANISMO E DESENHO URBANO</w:t>
      </w:r>
    </w:p>
    <w:p w14:paraId="086B9764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sz w:val="21"/>
          <w:szCs w:val="21"/>
        </w:rPr>
      </w:pPr>
      <w:r w:rsidRPr="00F67F1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1.8.7. Projeto de sistema viário e acessibilidade;</w:t>
      </w:r>
    </w:p>
    <w:p w14:paraId="229B9106" w14:textId="6218172A" w:rsidR="00F67F15" w:rsidRDefault="00F67F15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F67F1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1.8.8. Projeto especializado de tráfego e trânsito de veículos e sistemas de estacionamento;</w:t>
      </w:r>
    </w:p>
    <w:p w14:paraId="513D8AF6" w14:textId="77777777" w:rsidR="00A75655" w:rsidRPr="00F67F15" w:rsidRDefault="00A75655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</w:p>
    <w:p w14:paraId="2DF4F38B" w14:textId="77777777" w:rsidR="00F67F15" w:rsidRPr="00F67F15" w:rsidRDefault="00F67F15" w:rsidP="00A75655">
      <w:pPr>
        <w:pStyle w:val="TextosemFormatao"/>
        <w:spacing w:line="360" w:lineRule="auto"/>
        <w:ind w:left="1996" w:firstLine="164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F67F15">
        <w:rPr>
          <w:rStyle w:val="Forte"/>
          <w:rFonts w:asciiTheme="majorHAnsi" w:hAnsiTheme="maj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2.  EXECUÇÃO</w:t>
      </w:r>
    </w:p>
    <w:p w14:paraId="292FE274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Style w:val="Forte"/>
          <w:rFonts w:asciiTheme="majorHAnsi" w:hAnsiTheme="majorHAnsi"/>
          <w:b w:val="0"/>
          <w:bCs w:val="0"/>
          <w:i/>
          <w:iCs/>
          <w:sz w:val="21"/>
          <w:szCs w:val="21"/>
        </w:rPr>
      </w:pPr>
      <w:r w:rsidRPr="00F67F15">
        <w:rPr>
          <w:rStyle w:val="Forte"/>
          <w:rFonts w:asciiTheme="majorHAnsi" w:hAnsiTheme="maj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2.7.   URBANISMO E DESENHO URBANO</w:t>
      </w:r>
    </w:p>
    <w:p w14:paraId="2D0F5681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sz w:val="21"/>
          <w:szCs w:val="21"/>
        </w:rPr>
      </w:pPr>
      <w:r w:rsidRPr="00F67F15">
        <w:rPr>
          <w:rFonts w:asciiTheme="majorHAnsi" w:hAnsiTheme="majorHAnsi"/>
          <w:i/>
          <w:iCs/>
          <w:color w:val="000000"/>
          <w:sz w:val="21"/>
          <w:szCs w:val="21"/>
        </w:rPr>
        <w:t>2.7.4. Implantação de sistema especializado de tráfego e trânsito de veículos e sistemas de estacionamento;</w:t>
      </w:r>
    </w:p>
    <w:p w14:paraId="40766EF3" w14:textId="4108DE00" w:rsidR="00F67F15" w:rsidRDefault="00F67F15" w:rsidP="00F67F15">
      <w:pPr>
        <w:pStyle w:val="NormalWeb"/>
        <w:shd w:val="clear" w:color="auto" w:fill="FFFFFF"/>
        <w:spacing w:before="75" w:beforeAutospacing="0" w:after="75" w:afterAutospacing="0" w:line="336" w:lineRule="atLeast"/>
        <w:ind w:left="1276"/>
        <w:rPr>
          <w:rFonts w:asciiTheme="majorHAnsi" w:hAnsiTheme="majorHAnsi" w:cs="Arial"/>
          <w:i/>
          <w:iCs/>
          <w:color w:val="000000"/>
          <w:sz w:val="21"/>
          <w:szCs w:val="21"/>
        </w:rPr>
      </w:pPr>
      <w:r w:rsidRPr="00F67F15">
        <w:rPr>
          <w:rFonts w:asciiTheme="majorHAnsi" w:hAnsiTheme="majorHAnsi" w:cs="Arial"/>
          <w:i/>
          <w:iCs/>
          <w:color w:val="000000"/>
          <w:sz w:val="21"/>
          <w:szCs w:val="21"/>
        </w:rPr>
        <w:t>2.7.5. Execução de sistema viário e acessibilidade;</w:t>
      </w:r>
    </w:p>
    <w:p w14:paraId="0C398FA7" w14:textId="77777777" w:rsidR="00A75655" w:rsidRPr="00F67F15" w:rsidRDefault="00A75655" w:rsidP="00F67F15">
      <w:pPr>
        <w:pStyle w:val="NormalWeb"/>
        <w:shd w:val="clear" w:color="auto" w:fill="FFFFFF"/>
        <w:spacing w:before="75" w:beforeAutospacing="0" w:after="75" w:afterAutospacing="0" w:line="336" w:lineRule="atLeast"/>
        <w:ind w:left="1276"/>
        <w:rPr>
          <w:rFonts w:asciiTheme="majorHAnsi" w:hAnsiTheme="majorHAnsi" w:cs="Arial"/>
          <w:i/>
          <w:iCs/>
          <w:color w:val="000000"/>
          <w:sz w:val="21"/>
          <w:szCs w:val="21"/>
        </w:rPr>
      </w:pPr>
    </w:p>
    <w:p w14:paraId="6B9D32EB" w14:textId="77777777" w:rsidR="00F67F15" w:rsidRPr="00F67F15" w:rsidRDefault="00F67F15" w:rsidP="00A75655">
      <w:pPr>
        <w:pStyle w:val="NormalWeb"/>
        <w:shd w:val="clear" w:color="auto" w:fill="FFFFFF"/>
        <w:spacing w:before="75" w:beforeAutospacing="0" w:after="75" w:afterAutospacing="0" w:line="336" w:lineRule="atLeast"/>
        <w:ind w:left="1996" w:firstLine="164"/>
        <w:rPr>
          <w:rStyle w:val="Forte"/>
          <w:rFonts w:asciiTheme="majorHAnsi" w:hAnsiTheme="majorHAnsi"/>
          <w:b w:val="0"/>
          <w:bCs w:val="0"/>
          <w:i/>
          <w:iCs/>
          <w:sz w:val="21"/>
          <w:szCs w:val="21"/>
          <w:shd w:val="clear" w:color="auto" w:fill="FFFFFF"/>
        </w:rPr>
      </w:pPr>
      <w:r w:rsidRPr="00F67F15">
        <w:rPr>
          <w:rStyle w:val="Forte"/>
          <w:rFonts w:asciiTheme="majorHAnsi" w:hAnsiTheme="majorHAnsi" w:cs="Arial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4.  MEIO AMBIENTE E PLANEJAMENTO REGIONAL E URBANO</w:t>
      </w:r>
    </w:p>
    <w:p w14:paraId="08B76134" w14:textId="77777777" w:rsidR="00F67F15" w:rsidRPr="00F67F15" w:rsidRDefault="00F67F15" w:rsidP="00F67F15">
      <w:pPr>
        <w:pStyle w:val="NormalWeb"/>
        <w:shd w:val="clear" w:color="auto" w:fill="FFFFFF"/>
        <w:spacing w:before="75" w:beforeAutospacing="0" w:after="75" w:afterAutospacing="0" w:line="336" w:lineRule="atLeast"/>
        <w:ind w:left="1276"/>
        <w:rPr>
          <w:rFonts w:asciiTheme="majorHAnsi" w:hAnsiTheme="majorHAnsi"/>
          <w:i/>
          <w:iCs/>
          <w:sz w:val="21"/>
          <w:szCs w:val="21"/>
        </w:rPr>
      </w:pPr>
      <w:r w:rsidRPr="00F67F15">
        <w:rPr>
          <w:rStyle w:val="Forte"/>
          <w:rFonts w:asciiTheme="majorHAnsi" w:hAnsiTheme="majorHAnsi" w:cs="Arial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4.2.   MEIO AMBIENTE</w:t>
      </w:r>
    </w:p>
    <w:p w14:paraId="7E18B6DE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F67F1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4.2.4. Estudo de Impacto de Vizinhança – EIV;</w:t>
      </w:r>
    </w:p>
    <w:p w14:paraId="152C5E95" w14:textId="1748B17E" w:rsidR="00F67F15" w:rsidRDefault="00F67F15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F67F1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4.2.6. Estudo de Impacto Ambiental – Relatório de Impacto no Meio Ambiente – EIA – RIMA;</w:t>
      </w:r>
    </w:p>
    <w:p w14:paraId="5ACDEE9C" w14:textId="77777777" w:rsidR="00A75655" w:rsidRPr="00F67F15" w:rsidRDefault="00A75655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</w:p>
    <w:p w14:paraId="2FA74803" w14:textId="77777777" w:rsidR="00F67F15" w:rsidRPr="00F67F15" w:rsidRDefault="00F67F15" w:rsidP="00A75655">
      <w:pPr>
        <w:pStyle w:val="TextosemFormatao"/>
        <w:spacing w:line="360" w:lineRule="auto"/>
        <w:ind w:left="1996" w:firstLine="164"/>
        <w:jc w:val="both"/>
        <w:rPr>
          <w:rStyle w:val="Forte"/>
          <w:rFonts w:asciiTheme="majorHAnsi" w:hAnsiTheme="majorHAnsi"/>
          <w:b w:val="0"/>
          <w:bCs w:val="0"/>
          <w:i/>
          <w:iCs/>
          <w:sz w:val="21"/>
          <w:szCs w:val="21"/>
        </w:rPr>
      </w:pPr>
      <w:r w:rsidRPr="00F67F15">
        <w:rPr>
          <w:rStyle w:val="Forte"/>
          <w:rFonts w:asciiTheme="majorHAnsi" w:hAnsiTheme="maj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4.3.   PLANEJAMENTO REGIONAL</w:t>
      </w:r>
    </w:p>
    <w:p w14:paraId="3F827215" w14:textId="77777777" w:rsidR="00F67F15" w:rsidRPr="00F67F15" w:rsidRDefault="00F67F15" w:rsidP="00F67F15">
      <w:pPr>
        <w:pStyle w:val="NormalWeb"/>
        <w:shd w:val="clear" w:color="auto" w:fill="FFFFFF"/>
        <w:spacing w:before="75" w:beforeAutospacing="0" w:after="75" w:afterAutospacing="0" w:line="336" w:lineRule="atLeast"/>
        <w:ind w:left="1276"/>
        <w:rPr>
          <w:rFonts w:asciiTheme="majorHAnsi" w:hAnsiTheme="majorHAnsi" w:cs="Arial"/>
          <w:i/>
          <w:iCs/>
          <w:sz w:val="21"/>
          <w:szCs w:val="21"/>
        </w:rPr>
      </w:pPr>
      <w:r w:rsidRPr="00F67F15">
        <w:rPr>
          <w:rFonts w:asciiTheme="majorHAnsi" w:hAnsiTheme="majorHAnsi" w:cs="Arial"/>
          <w:i/>
          <w:iCs/>
          <w:color w:val="000000"/>
          <w:sz w:val="21"/>
          <w:szCs w:val="21"/>
        </w:rPr>
        <w:t>4.3.6. Plano de desenvolvimento de região integrada – RIDE;</w:t>
      </w:r>
    </w:p>
    <w:p w14:paraId="0A5F650D" w14:textId="77777777" w:rsidR="00F67F15" w:rsidRPr="00F67F15" w:rsidRDefault="00F67F15" w:rsidP="00F67F15">
      <w:pPr>
        <w:pStyle w:val="NormalWeb"/>
        <w:shd w:val="clear" w:color="auto" w:fill="FFFFFF"/>
        <w:spacing w:before="75" w:beforeAutospacing="0" w:after="75" w:afterAutospacing="0" w:line="336" w:lineRule="atLeast"/>
        <w:ind w:left="1276"/>
        <w:rPr>
          <w:rFonts w:asciiTheme="majorHAnsi" w:hAnsiTheme="majorHAnsi" w:cs="Arial"/>
          <w:i/>
          <w:iCs/>
          <w:color w:val="000000"/>
          <w:sz w:val="21"/>
          <w:szCs w:val="21"/>
        </w:rPr>
      </w:pPr>
      <w:r w:rsidRPr="00F67F15">
        <w:rPr>
          <w:rFonts w:asciiTheme="majorHAnsi" w:hAnsiTheme="majorHAnsi" w:cs="Arial"/>
          <w:i/>
          <w:iCs/>
          <w:color w:val="000000"/>
          <w:sz w:val="21"/>
          <w:szCs w:val="21"/>
        </w:rPr>
        <w:t>4.3.7. Plano diretor de mobilidade e transporte;</w:t>
      </w:r>
    </w:p>
    <w:p w14:paraId="09E98C8C" w14:textId="77777777" w:rsidR="00F67F15" w:rsidRPr="00F67F15" w:rsidRDefault="00F67F15" w:rsidP="00A75655">
      <w:pPr>
        <w:pStyle w:val="TextosemFormatao"/>
        <w:spacing w:line="360" w:lineRule="auto"/>
        <w:ind w:left="1996" w:firstLine="164"/>
        <w:jc w:val="both"/>
        <w:rPr>
          <w:rStyle w:val="Forte"/>
          <w:rFonts w:asciiTheme="majorHAnsi" w:hAnsiTheme="maj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</w:pPr>
      <w:r w:rsidRPr="00F67F15">
        <w:rPr>
          <w:rStyle w:val="Forte"/>
          <w:rFonts w:asciiTheme="majorHAnsi" w:hAnsiTheme="majorHAnsi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lastRenderedPageBreak/>
        <w:t>4.4.   PLANEJAMENTO URBANO</w:t>
      </w:r>
    </w:p>
    <w:p w14:paraId="5FC18EFB" w14:textId="77777777" w:rsidR="00F67F15" w:rsidRPr="00F67F15" w:rsidRDefault="00F67F15" w:rsidP="00F67F15">
      <w:pPr>
        <w:pStyle w:val="NormalWeb"/>
        <w:shd w:val="clear" w:color="auto" w:fill="FFFFFF"/>
        <w:spacing w:before="75" w:beforeAutospacing="0" w:after="75" w:afterAutospacing="0" w:line="336" w:lineRule="atLeast"/>
        <w:ind w:left="1276"/>
        <w:rPr>
          <w:rFonts w:asciiTheme="majorHAnsi" w:hAnsiTheme="majorHAnsi" w:cs="Arial"/>
          <w:i/>
          <w:iCs/>
          <w:sz w:val="21"/>
          <w:szCs w:val="21"/>
        </w:rPr>
      </w:pPr>
      <w:r w:rsidRPr="00F67F15">
        <w:rPr>
          <w:rFonts w:asciiTheme="majorHAnsi" w:hAnsiTheme="majorHAnsi" w:cs="Arial"/>
          <w:i/>
          <w:iCs/>
          <w:color w:val="000000"/>
          <w:sz w:val="21"/>
          <w:szCs w:val="21"/>
        </w:rPr>
        <w:t>4.4.2. Diagnóstico físico-territorial, socioeconômico e ambiental;</w:t>
      </w:r>
    </w:p>
    <w:p w14:paraId="1F970EE6" w14:textId="77777777" w:rsidR="00F67F15" w:rsidRPr="00F67F15" w:rsidRDefault="00F67F15" w:rsidP="00F67F15">
      <w:pPr>
        <w:pStyle w:val="NormalWeb"/>
        <w:shd w:val="clear" w:color="auto" w:fill="FFFFFF"/>
        <w:spacing w:before="75" w:beforeAutospacing="0" w:after="75" w:afterAutospacing="0" w:line="336" w:lineRule="atLeast"/>
        <w:ind w:left="1276"/>
        <w:rPr>
          <w:rFonts w:asciiTheme="majorHAnsi" w:hAnsiTheme="majorHAnsi" w:cs="Arial"/>
          <w:i/>
          <w:iCs/>
          <w:color w:val="000000"/>
          <w:sz w:val="21"/>
          <w:szCs w:val="21"/>
        </w:rPr>
      </w:pPr>
      <w:r w:rsidRPr="00F67F15">
        <w:rPr>
          <w:rFonts w:asciiTheme="majorHAnsi" w:hAnsiTheme="majorHAnsi" w:cs="Arial"/>
          <w:i/>
          <w:iCs/>
          <w:color w:val="000000"/>
          <w:sz w:val="21"/>
          <w:szCs w:val="21"/>
        </w:rPr>
        <w:t>4.4.3. Planejamento setorial urbano;</w:t>
      </w:r>
    </w:p>
    <w:p w14:paraId="01234D9F" w14:textId="77777777" w:rsidR="00F67F15" w:rsidRPr="00F67F15" w:rsidRDefault="00F67F15" w:rsidP="00F67F15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sz w:val="21"/>
          <w:szCs w:val="21"/>
        </w:rPr>
      </w:pPr>
      <w:r w:rsidRPr="00F67F15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4.4.8. Plano diretor de mobilidade e transporte;</w:t>
      </w:r>
    </w:p>
    <w:p w14:paraId="0080B7A1" w14:textId="77777777" w:rsidR="00BB1E04" w:rsidRDefault="00BB1E04" w:rsidP="00BB1E04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bookmarkStart w:id="0" w:name="_Hlk102567522"/>
      <w:r w:rsidRPr="00D80D73">
        <w:rPr>
          <w:rFonts w:asciiTheme="majorHAnsi" w:hAnsiTheme="majorHAnsi" w:cs="Times New Roman"/>
          <w:sz w:val="21"/>
          <w:szCs w:val="21"/>
        </w:rPr>
        <w:t>Considerando as Diretrizes Curriculares Nacionais para os cursos de Arquitetura e Urbanismo, aprovadas pela Resolução MEC nº 02/2010, que estabelece as competências e habilidades dos profissionais da Arquitetura e Urbanismo;</w:t>
      </w:r>
    </w:p>
    <w:p w14:paraId="32BAC873" w14:textId="29A647BA" w:rsidR="00C5425F" w:rsidRDefault="00C5425F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Considerando</w:t>
      </w:r>
      <w:r w:rsidR="00BB1E04">
        <w:rPr>
          <w:rFonts w:asciiTheme="majorHAnsi" w:hAnsiTheme="majorHAnsi" w:cs="Times New Roman"/>
          <w:sz w:val="21"/>
          <w:szCs w:val="21"/>
        </w:rPr>
        <w:t xml:space="preserve"> art. 5° das</w:t>
      </w:r>
      <w:r>
        <w:rPr>
          <w:rFonts w:asciiTheme="majorHAnsi" w:hAnsiTheme="majorHAnsi" w:cs="Times New Roman"/>
          <w:sz w:val="21"/>
          <w:szCs w:val="21"/>
        </w:rPr>
        <w:t xml:space="preserve"> Diretrizes Curriculares Nacionais para os cursos de graduação em Arquitetura e Urbanismo, aprovadas pela Resolução CNE/SES n° 02/2010, que dispõe</w:t>
      </w:r>
      <w:r w:rsidR="006F389E">
        <w:rPr>
          <w:rFonts w:asciiTheme="majorHAnsi" w:hAnsiTheme="majorHAnsi" w:cs="Times New Roman"/>
          <w:sz w:val="21"/>
          <w:szCs w:val="21"/>
        </w:rPr>
        <w:t>, grifos nossos</w:t>
      </w:r>
      <w:r>
        <w:rPr>
          <w:rFonts w:asciiTheme="majorHAnsi" w:hAnsiTheme="majorHAnsi" w:cs="Times New Roman"/>
          <w:sz w:val="21"/>
          <w:szCs w:val="21"/>
        </w:rPr>
        <w:t>:</w:t>
      </w:r>
    </w:p>
    <w:p w14:paraId="3DD11191" w14:textId="77777777" w:rsidR="006F389E" w:rsidRDefault="006F389E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</w:p>
    <w:p w14:paraId="74E3CD03" w14:textId="77777777" w:rsidR="00C5425F" w:rsidRPr="006F389E" w:rsidRDefault="00C5425F" w:rsidP="006F389E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Art. 5º O curso de Arquitetura e Urbanismo deverá possibilitar formação profissional que revele, pelo menos, as seguintes competências e habilidades: </w:t>
      </w:r>
    </w:p>
    <w:p w14:paraId="5658C9F5" w14:textId="77777777" w:rsidR="00C5425F" w:rsidRPr="006F389E" w:rsidRDefault="00C5425F" w:rsidP="006F389E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I - o conhecimento dos aspectos antropológicos, sociológicos e econômicos relevantes e de todo o espectro de necessidades, aspirações e expectativas individuais e coletivas quanto ao ambiente construído; </w:t>
      </w:r>
    </w:p>
    <w:p w14:paraId="31ECDC40" w14:textId="77777777" w:rsidR="00C5425F" w:rsidRPr="006F389E" w:rsidRDefault="00C5425F" w:rsidP="006F389E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II - a compreensão das questões que informam as ações de preservação da paisagem e de avaliação dos impactos no meio ambiente, com vistas ao equilíbrio ecológico e ao desenvolvimento sustentável; </w:t>
      </w:r>
    </w:p>
    <w:p w14:paraId="28725C94" w14:textId="6BC64FB6" w:rsidR="00C5425F" w:rsidRPr="006F389E" w:rsidRDefault="00C5425F" w:rsidP="006F389E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III - as habilidades necessárias para conceber projetos de arquitetura, urbanismo e paisagismo e para realizar construções, considerando os fatores de custo, de durabilidade, de manutenção e de especificações, bem como os regulamentos legais, de modo a satisfazer as exigências culturais, econômicas, estéticas, técnicas, ambientais e de acessibilidade dos usuários; </w:t>
      </w:r>
    </w:p>
    <w:p w14:paraId="7D16B90E" w14:textId="77777777" w:rsidR="00C5425F" w:rsidRPr="006F389E" w:rsidRDefault="00C5425F" w:rsidP="006F389E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IV - o conhecimento da história das artes e da estética, suscetível de influenciar a qualidade da concepção e da prática de arquitetura, urbanismo e paisagismo; </w:t>
      </w:r>
    </w:p>
    <w:p w14:paraId="786E3A8C" w14:textId="77777777" w:rsidR="00C5425F" w:rsidRPr="006F389E" w:rsidRDefault="00C5425F" w:rsidP="006F389E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V - os conhecimentos de teoria e de história da arquitetura, do urbanismo e do paisagismo, considerando sua produção no contexto social, cultural, político e econômico e tendo como objetivo a reflexão crítica e a pesquisa; </w:t>
      </w:r>
    </w:p>
    <w:p w14:paraId="35E1BDC0" w14:textId="77777777" w:rsidR="00C5425F" w:rsidRPr="006F389E" w:rsidRDefault="00C5425F" w:rsidP="006F389E">
      <w:pPr>
        <w:pStyle w:val="TextosemFormatao"/>
        <w:spacing w:line="360" w:lineRule="auto"/>
        <w:ind w:left="1276"/>
        <w:jc w:val="both"/>
        <w:rPr>
          <w:rFonts w:asciiTheme="majorHAnsi" w:hAnsiTheme="majorHAnsi"/>
          <w:b/>
          <w:bCs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VI - o domínio de técnicas e metodologias de pesquisa em planejamento urbano e regional, urbanismo e desenho urbano, bem como a compreensão dos sistemas de infraestrutura e de trânsito, necessários para a concepção de estudos, análises e planos de intervenção no espaço urbano, metropolitano e regional; </w:t>
      </w:r>
    </w:p>
    <w:p w14:paraId="215D7220" w14:textId="3F06EE6F" w:rsidR="00C5425F" w:rsidRPr="006F389E" w:rsidRDefault="00C5425F" w:rsidP="006F389E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VII - os conhecimentos especializados para o emprego adequado e econômico dos materiais de construção e das técnicas e sistemas construtivos, para a definição de instalações</w:t>
      </w:r>
      <w:r w:rsid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e equipamentos prediais, para a organização de obras e canteiros e para a implantação de infraestrutura urbana; </w:t>
      </w:r>
    </w:p>
    <w:p w14:paraId="46D6FBBB" w14:textId="77777777" w:rsidR="00C5425F" w:rsidRPr="006F389E" w:rsidRDefault="00C5425F" w:rsidP="006F389E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VIII - a compreensão dos sistemas estruturais e o domínio da concepção e do projeto estrutural, tendo por fundamento os estudos de resistência dos materiais, estabilidade das construções e fundações; </w:t>
      </w:r>
    </w:p>
    <w:p w14:paraId="6FC8056E" w14:textId="77777777" w:rsidR="006F389E" w:rsidRPr="006F389E" w:rsidRDefault="00C5425F" w:rsidP="006F389E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lastRenderedPageBreak/>
        <w:t xml:space="preserve">IX - o entendimento das condições climáticas, acústicas, lumínicas e energéticas e o domínio das técnicas apropriadas a elas associadas; </w:t>
      </w:r>
    </w:p>
    <w:p w14:paraId="7D6FF2B6" w14:textId="77777777" w:rsidR="006F389E" w:rsidRPr="006F389E" w:rsidRDefault="00C5425F" w:rsidP="006F389E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X - as práticas projetuais e as soluções tecnológicas para a preservação, conservação, restauração, reconstrução, reabilitação e reutilização de edificações, conjuntos e cidades; </w:t>
      </w:r>
    </w:p>
    <w:p w14:paraId="23C76A4D" w14:textId="77777777" w:rsidR="006F389E" w:rsidRPr="006F389E" w:rsidRDefault="00C5425F" w:rsidP="006F389E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XI - as habilidades de desenho e o domínio da geometria, de suas aplicações e de outros meios de expressão e representação, tais como perspectiva, modelagem, maquetes, modelos e imagens virtuais; </w:t>
      </w:r>
    </w:p>
    <w:p w14:paraId="72EE0F06" w14:textId="77777777" w:rsidR="006F389E" w:rsidRPr="006F389E" w:rsidRDefault="00C5425F" w:rsidP="006F389E">
      <w:pPr>
        <w:pStyle w:val="TextosemFormatao"/>
        <w:spacing w:line="360" w:lineRule="auto"/>
        <w:ind w:left="1276"/>
        <w:jc w:val="both"/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XII - o conhecimento dos instrumentais de informática para tratamento de informações e representação aplicada à arquitetura, ao urbanismo, ao paisagismo e ao planejamento urbano e regional; </w:t>
      </w:r>
    </w:p>
    <w:p w14:paraId="462117C9" w14:textId="3445C046" w:rsidR="00C5425F" w:rsidRPr="006F389E" w:rsidRDefault="00C5425F" w:rsidP="006F389E">
      <w:pPr>
        <w:pStyle w:val="TextosemFormatao"/>
        <w:spacing w:line="360" w:lineRule="auto"/>
        <w:ind w:left="1276"/>
        <w:jc w:val="both"/>
        <w:rPr>
          <w:rFonts w:asciiTheme="majorHAnsi" w:hAnsiTheme="majorHAnsi"/>
          <w:b/>
          <w:bCs/>
          <w:i/>
          <w:iCs/>
          <w:color w:val="000000"/>
          <w:sz w:val="21"/>
          <w:szCs w:val="21"/>
          <w:shd w:val="clear" w:color="auto" w:fill="FFFFFF"/>
        </w:rPr>
      </w:pPr>
      <w:r w:rsidRPr="006F389E">
        <w:rPr>
          <w:rFonts w:asciiTheme="majorHAnsi" w:hAnsiTheme="majorHAnsi"/>
          <w:b/>
          <w:bCs/>
          <w:i/>
          <w:iCs/>
          <w:color w:val="000000"/>
          <w:sz w:val="21"/>
          <w:szCs w:val="21"/>
          <w:shd w:val="clear" w:color="auto" w:fill="FFFFFF"/>
        </w:rPr>
        <w:t>XIII - a habilidade na elaboração e instrumental na feitura e interpretação de levantamentos topográficos, com a utilização de aerofotogrametria, fotointerpretação e sensoriamento remoto, necessários na realização de projetos de arquitetura, urbanismo e paisagismo e no planejamento urbano e regional.</w:t>
      </w:r>
    </w:p>
    <w:bookmarkEnd w:id="0"/>
    <w:p w14:paraId="3157BB02" w14:textId="22C9CC99" w:rsidR="00D80D73" w:rsidRPr="00D80D73" w:rsidRDefault="00D80D73" w:rsidP="00D80D73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D80D73">
        <w:rPr>
          <w:rFonts w:asciiTheme="majorHAnsi" w:hAnsiTheme="majorHAnsi" w:cs="Times New Roman"/>
          <w:sz w:val="21"/>
          <w:szCs w:val="21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58392456" w14:textId="77777777" w:rsidR="0097631C" w:rsidRPr="00D03897" w:rsidRDefault="0097631C" w:rsidP="00136708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D03897">
        <w:rPr>
          <w:rFonts w:asciiTheme="majorHAnsi" w:hAnsiTheme="majorHAnsi" w:cs="Times New Roman"/>
          <w:b/>
          <w:sz w:val="21"/>
          <w:szCs w:val="21"/>
        </w:rPr>
        <w:t>RELATÓRIO</w:t>
      </w:r>
    </w:p>
    <w:p w14:paraId="5717A36C" w14:textId="77777777" w:rsidR="006F389E" w:rsidRPr="00774982" w:rsidRDefault="006F389E" w:rsidP="006F389E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774982">
        <w:rPr>
          <w:rFonts w:asciiTheme="majorHAnsi" w:hAnsiTheme="majorHAnsi" w:cs="Times New Roman"/>
          <w:sz w:val="21"/>
          <w:szCs w:val="21"/>
        </w:rPr>
        <w:t>O exercício da Arquitetura e Urbanismo é regulamentado pela Lei Federal nº 12.378/2010, que dispõe, em seu Art. 2º, sobre as atividades e atribuições deste profissional. As atividades técnicas relacionadas neste dispositivo se aplicam aos campos de atuação mencionados no Parágrafo único do mesmo artigo.  </w:t>
      </w:r>
    </w:p>
    <w:p w14:paraId="40E5476B" w14:textId="77777777" w:rsidR="006F389E" w:rsidRPr="00774982" w:rsidRDefault="006F389E" w:rsidP="006F389E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774982">
        <w:rPr>
          <w:rFonts w:asciiTheme="majorHAnsi" w:hAnsiTheme="majorHAnsi" w:cs="Times New Roman"/>
          <w:sz w:val="21"/>
          <w:szCs w:val="21"/>
        </w:rPr>
        <w:t>No âmbito do Conselho de Arquitetura e Urbanismo, as atividades e atribuições do arquiteto e urbanista previstas pela Lei nº 12.378/2010 são regulamentadas pela Resolução CAU/BR nº 21/2012 que, entre outros dispositivos, detalha em seu art. 3º o rol de as atividades técnicas de atribuições profissionais do arquiteto e urbanista para fins de Registro de Responsabilidade Técnica (RRT).  </w:t>
      </w:r>
    </w:p>
    <w:p w14:paraId="36F19DE7" w14:textId="77777777" w:rsidR="006F389E" w:rsidRDefault="006F389E" w:rsidP="006F389E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 w:rsidRPr="00774982">
        <w:rPr>
          <w:rFonts w:asciiTheme="majorHAnsi" w:hAnsiTheme="majorHAnsi" w:cs="Times New Roman"/>
          <w:sz w:val="21"/>
          <w:szCs w:val="21"/>
        </w:rPr>
        <w:t xml:space="preserve">Desta forma, o profissional de Arquitetura e Urbanismo deve assumir responsabilidades profissionais por atividades que são da sua atribuição, habilidade e competência legal, exclusivamente quando estiver de posse dos conhecimentos técnicos, artísticos e científicos necessários ao cumprimento das atividades firmadas, respeitando a legislação e normas técnicas vigentes e primando pela segurança, pela saúde dos usuários do serviço e pelo meio ambiente, conforme estabelece a Lei que regulamenta a profissão e o </w:t>
      </w:r>
      <w:hyperlink r:id="rId8" w:tgtFrame="_blank" w:history="1">
        <w:r w:rsidRPr="00774982">
          <w:rPr>
            <w:rFonts w:asciiTheme="majorHAnsi" w:hAnsiTheme="majorHAnsi" w:cs="Times New Roman"/>
            <w:sz w:val="21"/>
            <w:szCs w:val="21"/>
          </w:rPr>
          <w:t>Código de Ética e Disciplina do CAU/BR</w:t>
        </w:r>
      </w:hyperlink>
      <w:r w:rsidRPr="00774982">
        <w:rPr>
          <w:rFonts w:asciiTheme="majorHAnsi" w:hAnsiTheme="majorHAnsi" w:cs="Times New Roman"/>
          <w:sz w:val="21"/>
          <w:szCs w:val="21"/>
        </w:rPr>
        <w:t>. </w:t>
      </w:r>
    </w:p>
    <w:p w14:paraId="14EBEFAF" w14:textId="2ADC0E98" w:rsidR="0097631C" w:rsidRPr="00D03897" w:rsidRDefault="0097631C" w:rsidP="00EB2268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D03897">
        <w:rPr>
          <w:rFonts w:asciiTheme="majorHAnsi" w:hAnsiTheme="majorHAnsi" w:cs="Times New Roman"/>
          <w:b/>
          <w:sz w:val="21"/>
          <w:szCs w:val="21"/>
        </w:rPr>
        <w:t>VOTO</w:t>
      </w:r>
    </w:p>
    <w:p w14:paraId="3A56D0FC" w14:textId="5B702112" w:rsidR="0097631C" w:rsidRDefault="0097631C" w:rsidP="00EB2268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bookmarkStart w:id="1" w:name="_Hlk102567414"/>
      <w:r w:rsidRPr="00D03897">
        <w:rPr>
          <w:rFonts w:asciiTheme="majorHAnsi" w:hAnsiTheme="majorHAnsi" w:cs="Times New Roman"/>
          <w:sz w:val="21"/>
          <w:szCs w:val="21"/>
        </w:rPr>
        <w:t>Do exposto, encaminho à deliberação da Comissão de Exercício Profissional do CAU/MG o seguinte parecer:</w:t>
      </w:r>
    </w:p>
    <w:p w14:paraId="77B1A134" w14:textId="68DA248F" w:rsidR="00B86AFC" w:rsidRPr="00D03897" w:rsidRDefault="00B86AFC" w:rsidP="00EB2268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De todas as atividades técnicas apresentadas no documento de consulta encaminhado, as únicas que não encontram correspondência com a estrutura curricular dos cursos de graduação em arquitetura e urbanismo são: Estudos Geotécnicos e Estudos Hidrológicos.</w:t>
      </w:r>
    </w:p>
    <w:p w14:paraId="711723A1" w14:textId="6442648B" w:rsidR="160CC9FF" w:rsidRDefault="00B86AFC" w:rsidP="006F389E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Dessa forma, voto por considerar como atribuições profissionais de competência dos arquitetos e urbanistas</w:t>
      </w:r>
      <w:r w:rsidR="006F389E" w:rsidRPr="006F389E">
        <w:rPr>
          <w:rFonts w:asciiTheme="majorHAnsi" w:hAnsiTheme="majorHAnsi" w:cs="Times New Roman"/>
          <w:sz w:val="21"/>
          <w:szCs w:val="21"/>
        </w:rPr>
        <w:t xml:space="preserve"> as</w:t>
      </w:r>
      <w:r>
        <w:rPr>
          <w:rFonts w:asciiTheme="majorHAnsi" w:hAnsiTheme="majorHAnsi" w:cs="Times New Roman"/>
          <w:sz w:val="21"/>
          <w:szCs w:val="21"/>
        </w:rPr>
        <w:t xml:space="preserve"> seguintes</w:t>
      </w:r>
      <w:r w:rsidR="006F389E" w:rsidRPr="006F389E">
        <w:rPr>
          <w:rFonts w:asciiTheme="majorHAnsi" w:hAnsiTheme="majorHAnsi" w:cs="Times New Roman"/>
          <w:sz w:val="21"/>
          <w:szCs w:val="21"/>
        </w:rPr>
        <w:t xml:space="preserve"> atividades </w:t>
      </w:r>
      <w:r w:rsidR="006F389E">
        <w:rPr>
          <w:rFonts w:asciiTheme="majorHAnsi" w:hAnsiTheme="majorHAnsi" w:cs="Times New Roman"/>
          <w:sz w:val="21"/>
          <w:szCs w:val="21"/>
        </w:rPr>
        <w:t>constantes do documento de referência da consulta</w:t>
      </w:r>
      <w:r w:rsidR="00A75655">
        <w:rPr>
          <w:rFonts w:asciiTheme="majorHAnsi" w:hAnsiTheme="majorHAnsi" w:cs="Times New Roman"/>
          <w:sz w:val="21"/>
          <w:szCs w:val="21"/>
        </w:rPr>
        <w:t>:</w:t>
      </w:r>
    </w:p>
    <w:p w14:paraId="080595BC" w14:textId="75D7F589" w:rsidR="00B86AFC" w:rsidRDefault="00B86AFC" w:rsidP="00B86AFC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lastRenderedPageBreak/>
        <w:t>Relatórios Técnicos</w:t>
      </w:r>
      <w:r w:rsidR="00A75655">
        <w:rPr>
          <w:rFonts w:asciiTheme="majorHAnsi" w:hAnsiTheme="majorHAnsi" w:cs="Times New Roman"/>
          <w:sz w:val="21"/>
          <w:szCs w:val="21"/>
        </w:rPr>
        <w:t xml:space="preserve">, quais sejam: </w:t>
      </w:r>
      <w:r>
        <w:rPr>
          <w:rFonts w:asciiTheme="majorHAnsi" w:hAnsiTheme="majorHAnsi" w:cs="Times New Roman"/>
          <w:sz w:val="21"/>
          <w:szCs w:val="21"/>
        </w:rPr>
        <w:t>Memorial descritivo; Estudos de tráfego, de capacidade e nível de serviço; Estudos Topográficos; e Estudos de Traçado/Geometria.</w:t>
      </w:r>
    </w:p>
    <w:p w14:paraId="20A2FC0D" w14:textId="5D7A2123" w:rsidR="00B86AFC" w:rsidRDefault="00B86AFC" w:rsidP="00B86AFC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Projetos</w:t>
      </w:r>
      <w:r w:rsidR="00A75655">
        <w:rPr>
          <w:rFonts w:asciiTheme="majorHAnsi" w:hAnsiTheme="majorHAnsi" w:cs="Times New Roman"/>
          <w:sz w:val="21"/>
          <w:szCs w:val="21"/>
        </w:rPr>
        <w:t>, quais sejam</w:t>
      </w:r>
      <w:r>
        <w:rPr>
          <w:rFonts w:asciiTheme="majorHAnsi" w:hAnsiTheme="majorHAnsi" w:cs="Times New Roman"/>
          <w:sz w:val="21"/>
          <w:szCs w:val="21"/>
        </w:rPr>
        <w:t>:</w:t>
      </w:r>
      <w:r w:rsidR="00A75655">
        <w:rPr>
          <w:rFonts w:asciiTheme="majorHAnsi" w:hAnsiTheme="majorHAnsi" w:cs="Times New Roman"/>
          <w:sz w:val="21"/>
          <w:szCs w:val="21"/>
        </w:rPr>
        <w:t xml:space="preserve"> </w:t>
      </w:r>
      <w:r>
        <w:rPr>
          <w:rFonts w:asciiTheme="majorHAnsi" w:hAnsiTheme="majorHAnsi" w:cs="Times New Roman"/>
          <w:sz w:val="21"/>
          <w:szCs w:val="21"/>
        </w:rPr>
        <w:t>Projeto Geométrico; Projeto de Pavimentação; Projeto de Terraplanagem; Projeto de Drenagem; Projeto de Sinalização Viária; Projeto de Sinalização da Rodovia durante obras; Projeto de Paisagismo; Projeto de Dispositivos de Proteção e Segurança; Projetos Complementares; e Cronograma.</w:t>
      </w:r>
    </w:p>
    <w:bookmarkEnd w:id="1"/>
    <w:p w14:paraId="3B46ADCE" w14:textId="77777777" w:rsidR="00B86AFC" w:rsidRDefault="00B86AFC" w:rsidP="00215BE4">
      <w:pPr>
        <w:widowControl/>
        <w:suppressLineNumbers/>
        <w:spacing w:before="240" w:line="276" w:lineRule="auto"/>
        <w:ind w:left="284"/>
        <w:jc w:val="right"/>
        <w:rPr>
          <w:rFonts w:asciiTheme="majorHAnsi" w:hAnsiTheme="majorHAnsi" w:cs="Times New Roman"/>
          <w:sz w:val="21"/>
          <w:szCs w:val="21"/>
        </w:rPr>
      </w:pPr>
    </w:p>
    <w:p w14:paraId="428A75B4" w14:textId="4C037259" w:rsidR="0097631C" w:rsidRPr="00D03897" w:rsidRDefault="001569E9" w:rsidP="00215BE4">
      <w:pPr>
        <w:widowControl/>
        <w:suppressLineNumbers/>
        <w:spacing w:before="240" w:line="276" w:lineRule="auto"/>
        <w:ind w:left="284"/>
        <w:jc w:val="right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Belo Horizonte</w:t>
      </w:r>
      <w:r w:rsidR="0097631C" w:rsidRPr="00D03897">
        <w:rPr>
          <w:rFonts w:asciiTheme="majorHAnsi" w:hAnsiTheme="majorHAnsi" w:cs="Times New Roman"/>
          <w:sz w:val="21"/>
          <w:szCs w:val="21"/>
        </w:rPr>
        <w:t xml:space="preserve">, </w:t>
      </w:r>
      <w:r w:rsidR="00B86AFC">
        <w:rPr>
          <w:rFonts w:asciiTheme="majorHAnsi" w:hAnsiTheme="majorHAnsi" w:cs="Times New Roman"/>
          <w:sz w:val="21"/>
          <w:szCs w:val="21"/>
        </w:rPr>
        <w:t>25</w:t>
      </w:r>
      <w:r w:rsidR="0097631C" w:rsidRPr="00D03897">
        <w:rPr>
          <w:rFonts w:asciiTheme="majorHAnsi" w:hAnsiTheme="majorHAnsi" w:cs="Times New Roman"/>
          <w:sz w:val="21"/>
          <w:szCs w:val="21"/>
        </w:rPr>
        <w:t xml:space="preserve"> de </w:t>
      </w:r>
      <w:r>
        <w:rPr>
          <w:rFonts w:asciiTheme="majorHAnsi" w:hAnsiTheme="majorHAnsi" w:cs="Times New Roman"/>
          <w:sz w:val="21"/>
          <w:szCs w:val="21"/>
        </w:rPr>
        <w:t>abril</w:t>
      </w:r>
      <w:r w:rsidR="0097631C" w:rsidRPr="00D03897">
        <w:rPr>
          <w:rFonts w:asciiTheme="majorHAnsi" w:hAnsiTheme="majorHAnsi" w:cs="Times New Roman"/>
          <w:sz w:val="21"/>
          <w:szCs w:val="21"/>
        </w:rPr>
        <w:t xml:space="preserve"> de 202</w:t>
      </w:r>
      <w:r>
        <w:rPr>
          <w:rFonts w:asciiTheme="majorHAnsi" w:hAnsiTheme="majorHAnsi" w:cs="Times New Roman"/>
          <w:sz w:val="21"/>
          <w:szCs w:val="21"/>
        </w:rPr>
        <w:t>2</w:t>
      </w:r>
      <w:r w:rsidR="0097631C" w:rsidRPr="00D03897">
        <w:rPr>
          <w:rFonts w:asciiTheme="majorHAnsi" w:hAnsiTheme="majorHAnsi" w:cs="Times New Roman"/>
          <w:sz w:val="21"/>
          <w:szCs w:val="21"/>
        </w:rPr>
        <w:t>.</w:t>
      </w:r>
    </w:p>
    <w:p w14:paraId="54D25DE5" w14:textId="77777777" w:rsidR="0097631C" w:rsidRPr="00D03897" w:rsidRDefault="0097631C" w:rsidP="00136708">
      <w:pPr>
        <w:widowControl/>
        <w:suppressLineNumbers/>
        <w:spacing w:line="276" w:lineRule="auto"/>
        <w:ind w:left="284"/>
        <w:jc w:val="right"/>
        <w:rPr>
          <w:rFonts w:asciiTheme="majorHAnsi" w:hAnsiTheme="majorHAnsi" w:cs="Times New Roman"/>
          <w:sz w:val="21"/>
          <w:szCs w:val="21"/>
        </w:rPr>
      </w:pPr>
    </w:p>
    <w:p w14:paraId="2568FC6D" w14:textId="218679C6" w:rsidR="0097631C" w:rsidRDefault="0097631C" w:rsidP="0013670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</w:p>
    <w:p w14:paraId="3EFA74C6" w14:textId="77777777" w:rsidR="00B86AFC" w:rsidRPr="00D03897" w:rsidRDefault="00B86AFC" w:rsidP="0013670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</w:p>
    <w:p w14:paraId="47A89A18" w14:textId="77777777" w:rsidR="0097631C" w:rsidRPr="00D03897" w:rsidRDefault="0097631C" w:rsidP="0013670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</w:p>
    <w:tbl>
      <w:tblPr>
        <w:tblStyle w:val="Tabelacomgrade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4"/>
      </w:tblGrid>
      <w:tr w:rsidR="0097631C" w:rsidRPr="00D03897" w14:paraId="24E905EF" w14:textId="77777777" w:rsidTr="00136708">
        <w:trPr>
          <w:trHeight w:val="878"/>
          <w:jc w:val="center"/>
        </w:trPr>
        <w:tc>
          <w:tcPr>
            <w:tcW w:w="6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2C62E9" w14:textId="4EB1184D" w:rsidR="0097631C" w:rsidRPr="00D03897" w:rsidRDefault="0097631C" w:rsidP="00136708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CONSELHEIRO </w:t>
            </w:r>
            <w:r w:rsidR="00204C61" w:rsidRPr="00204C61">
              <w:rPr>
                <w:rFonts w:asciiTheme="majorHAnsi" w:hAnsiTheme="majorHAnsi" w:cs="Times New Roman"/>
                <w:b/>
                <w:sz w:val="21"/>
                <w:szCs w:val="21"/>
              </w:rPr>
              <w:t>FELIPE COLMANETTI MOURA</w:t>
            </w:r>
          </w:p>
          <w:p w14:paraId="03DB5678" w14:textId="77777777" w:rsidR="0097631C" w:rsidRPr="00D03897" w:rsidRDefault="0097631C" w:rsidP="00136708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D03897">
              <w:rPr>
                <w:rFonts w:asciiTheme="majorHAnsi" w:hAnsiTheme="majorHAnsi" w:cs="Times New Roman"/>
                <w:sz w:val="21"/>
                <w:szCs w:val="21"/>
              </w:rPr>
              <w:t>Arquiteto e urbanista</w:t>
            </w:r>
          </w:p>
          <w:p w14:paraId="1090FA8F" w14:textId="43A5379A" w:rsidR="0097631C" w:rsidRPr="00D03897" w:rsidRDefault="00204C61" w:rsidP="00136708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Membro titular</w:t>
            </w:r>
            <w:r w:rsidR="0097631C" w:rsidRPr="00D03897">
              <w:rPr>
                <w:rFonts w:asciiTheme="majorHAnsi" w:hAnsiTheme="majorHAnsi" w:cs="Times New Roman"/>
                <w:sz w:val="21"/>
                <w:szCs w:val="21"/>
              </w:rPr>
              <w:t xml:space="preserve"> da Comissão de Exercício Profissional do CAU/MG</w:t>
            </w:r>
          </w:p>
        </w:tc>
      </w:tr>
    </w:tbl>
    <w:p w14:paraId="1A956E54" w14:textId="77777777" w:rsidR="0097631C" w:rsidRPr="00D03897" w:rsidRDefault="0097631C" w:rsidP="00D5455A">
      <w:pPr>
        <w:widowControl/>
        <w:suppressLineNumbers/>
        <w:spacing w:line="276" w:lineRule="auto"/>
        <w:rPr>
          <w:rFonts w:asciiTheme="majorHAnsi" w:hAnsiTheme="majorHAnsi" w:cs="Times New Roman"/>
          <w:sz w:val="21"/>
          <w:szCs w:val="21"/>
        </w:rPr>
        <w:sectPr w:rsidR="0097631C" w:rsidRPr="00D03897" w:rsidSect="0097631C">
          <w:headerReference w:type="default" r:id="rId9"/>
          <w:footerReference w:type="default" r:id="rId10"/>
          <w:pgSz w:w="11900" w:h="16840"/>
          <w:pgMar w:top="1418" w:right="1134" w:bottom="851" w:left="1134" w:header="720" w:footer="720" w:gutter="0"/>
          <w:pgNumType w:start="1"/>
          <w:cols w:space="720"/>
        </w:sectPr>
      </w:pPr>
    </w:p>
    <w:p w14:paraId="71B65172" w14:textId="069E3146" w:rsidR="0097631C" w:rsidRDefault="0097631C" w:rsidP="00D5455A">
      <w:pPr>
        <w:widowControl/>
        <w:suppressLineNumbers/>
        <w:spacing w:line="276" w:lineRule="auto"/>
        <w:rPr>
          <w:rFonts w:asciiTheme="majorHAnsi" w:hAnsiTheme="majorHAnsi" w:cs="Times New Roman"/>
          <w:sz w:val="21"/>
          <w:szCs w:val="21"/>
        </w:rPr>
      </w:pPr>
    </w:p>
    <w:p w14:paraId="7DD4EBC5" w14:textId="6C65DE3F" w:rsidR="008B3951" w:rsidRDefault="008B3951" w:rsidP="00D5455A">
      <w:pPr>
        <w:widowControl/>
        <w:suppressLineNumbers/>
        <w:spacing w:line="276" w:lineRule="auto"/>
        <w:rPr>
          <w:rFonts w:asciiTheme="majorHAnsi" w:hAnsiTheme="majorHAnsi" w:cs="Times New Roman"/>
          <w:sz w:val="21"/>
          <w:szCs w:val="21"/>
        </w:rPr>
      </w:pPr>
    </w:p>
    <w:p w14:paraId="1B0C167E" w14:textId="39C7A023" w:rsidR="008B3951" w:rsidRDefault="008B3951" w:rsidP="00D5455A">
      <w:pPr>
        <w:widowControl/>
        <w:suppressLineNumbers/>
        <w:spacing w:line="276" w:lineRule="auto"/>
        <w:rPr>
          <w:rFonts w:asciiTheme="majorHAnsi" w:hAnsiTheme="majorHAnsi" w:cs="Times New Roman"/>
          <w:sz w:val="21"/>
          <w:szCs w:val="21"/>
        </w:rPr>
      </w:pPr>
    </w:p>
    <w:p w14:paraId="3F4C8F51" w14:textId="77777777" w:rsidR="008B3951" w:rsidRDefault="008B3951" w:rsidP="008B3951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7722FEB9" w14:textId="77777777" w:rsidR="008B3951" w:rsidRDefault="008B3951" w:rsidP="008B3951">
      <w:pPr>
        <w:spacing w:line="300" w:lineRule="auto"/>
        <w:rPr>
          <w:rFonts w:asciiTheme="majorHAnsi" w:hAnsiTheme="majorHAnsi" w:cs="Arial"/>
          <w:sz w:val="16"/>
          <w:szCs w:val="16"/>
          <w:lang w:eastAsia="pt-BR"/>
        </w:rPr>
      </w:pPr>
    </w:p>
    <w:p w14:paraId="1492F96B" w14:textId="77777777" w:rsidR="008B3951" w:rsidRDefault="008B3951" w:rsidP="008B3951">
      <w:pPr>
        <w:spacing w:line="300" w:lineRule="auto"/>
        <w:rPr>
          <w:rFonts w:asciiTheme="majorHAnsi" w:hAnsiTheme="majorHAnsi" w:cs="Arial"/>
          <w:sz w:val="16"/>
          <w:szCs w:val="16"/>
          <w:lang w:eastAsia="pt-BR"/>
        </w:rPr>
      </w:pPr>
    </w:p>
    <w:p w14:paraId="65773B3C" w14:textId="77777777" w:rsidR="008B3951" w:rsidRDefault="008B3951" w:rsidP="008B3951">
      <w:pPr>
        <w:spacing w:line="300" w:lineRule="auto"/>
        <w:rPr>
          <w:rFonts w:asciiTheme="majorHAnsi" w:hAnsiTheme="majorHAnsi" w:cs="Arial"/>
          <w:sz w:val="16"/>
          <w:szCs w:val="16"/>
          <w:lang w:eastAsia="pt-BR"/>
        </w:rPr>
      </w:pPr>
    </w:p>
    <w:p w14:paraId="2A2863EF" w14:textId="77777777" w:rsidR="008B3951" w:rsidRDefault="008B3951" w:rsidP="008B3951">
      <w:pPr>
        <w:spacing w:line="300" w:lineRule="auto"/>
        <w:rPr>
          <w:rFonts w:asciiTheme="majorHAnsi" w:hAnsiTheme="majorHAnsi" w:cs="Arial"/>
          <w:sz w:val="16"/>
          <w:szCs w:val="16"/>
          <w:lang w:eastAsia="pt-BR"/>
        </w:rPr>
      </w:pPr>
    </w:p>
    <w:p w14:paraId="6A8E9A51" w14:textId="77777777" w:rsidR="008B3951" w:rsidRDefault="008B3951" w:rsidP="008B3951">
      <w:pPr>
        <w:spacing w:line="300" w:lineRule="auto"/>
        <w:rPr>
          <w:rFonts w:asciiTheme="majorHAnsi" w:hAnsiTheme="majorHAnsi" w:cs="Arial"/>
          <w:sz w:val="16"/>
          <w:szCs w:val="16"/>
          <w:lang w:eastAsia="pt-BR"/>
        </w:rPr>
      </w:pPr>
    </w:p>
    <w:p w14:paraId="7BC3151A" w14:textId="77777777" w:rsidR="008B3951" w:rsidRDefault="008B3951" w:rsidP="008B3951">
      <w:pPr>
        <w:spacing w:line="300" w:lineRule="auto"/>
        <w:rPr>
          <w:rFonts w:asciiTheme="majorHAnsi" w:hAnsiTheme="majorHAnsi" w:cs="Arial"/>
          <w:sz w:val="16"/>
          <w:szCs w:val="16"/>
          <w:lang w:eastAsia="pt-BR"/>
        </w:rPr>
      </w:pPr>
    </w:p>
    <w:p w14:paraId="060D7412" w14:textId="77777777" w:rsidR="008B3951" w:rsidRDefault="008B3951" w:rsidP="008B3951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eastAsia="pt-BR"/>
        </w:rPr>
      </w:pPr>
      <w:r>
        <w:rPr>
          <w:rFonts w:asciiTheme="majorHAnsi" w:hAnsiTheme="majorHAnsi" w:cs="Arial"/>
          <w:sz w:val="16"/>
          <w:szCs w:val="16"/>
          <w:lang w:eastAsia="pt-BR"/>
        </w:rPr>
        <w:t>_________________________________________________________________________________</w:t>
      </w:r>
    </w:p>
    <w:p w14:paraId="4D2A8020" w14:textId="77777777" w:rsidR="008B3951" w:rsidRDefault="008B3951" w:rsidP="008B3951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>
        <w:rPr>
          <w:rFonts w:asciiTheme="majorHAnsi" w:hAnsiTheme="majorHAnsi" w:cs="Arial"/>
          <w:sz w:val="20"/>
          <w:szCs w:val="20"/>
          <w:lang w:eastAsia="pt-BR"/>
        </w:rPr>
        <w:t>Darlan Gonçalves de Oliveira</w:t>
      </w:r>
    </w:p>
    <w:p w14:paraId="72821E31" w14:textId="77777777" w:rsidR="008B3951" w:rsidRDefault="008B3951" w:rsidP="008B3951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eastAsia="pt-BR"/>
        </w:rPr>
      </w:pPr>
      <w:r>
        <w:rPr>
          <w:rFonts w:asciiTheme="majorHAnsi" w:hAnsiTheme="majorHAnsi" w:cs="Arial"/>
          <w:sz w:val="16"/>
          <w:szCs w:val="16"/>
          <w:lang w:eastAsia="pt-BR"/>
        </w:rPr>
        <w:t>Arquiteto Analista – Assessor Técnico</w:t>
      </w:r>
    </w:p>
    <w:p w14:paraId="04CD4473" w14:textId="77777777" w:rsidR="008B3951" w:rsidRDefault="008B3951" w:rsidP="008B3951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eastAsia="pt-BR"/>
        </w:rPr>
      </w:pPr>
      <w:r>
        <w:rPr>
          <w:rFonts w:asciiTheme="majorHAnsi" w:hAnsiTheme="majorHAnsi" w:cs="Arial"/>
          <w:sz w:val="16"/>
          <w:szCs w:val="16"/>
          <w:lang w:eastAsia="pt-BR"/>
        </w:rPr>
        <w:t>Comissão de Exercício Profissional – CEP-CAU/MG</w:t>
      </w:r>
    </w:p>
    <w:p w14:paraId="3A5739AE" w14:textId="77777777" w:rsidR="008B3951" w:rsidRPr="00D03897" w:rsidRDefault="008B3951" w:rsidP="00D5455A">
      <w:pPr>
        <w:widowControl/>
        <w:suppressLineNumbers/>
        <w:spacing w:line="276" w:lineRule="auto"/>
        <w:rPr>
          <w:rFonts w:asciiTheme="majorHAnsi" w:hAnsiTheme="majorHAnsi" w:cs="Times New Roman"/>
          <w:sz w:val="21"/>
          <w:szCs w:val="21"/>
        </w:rPr>
      </w:pPr>
    </w:p>
    <w:sectPr w:rsidR="008B3951" w:rsidRPr="00D03897" w:rsidSect="0097631C">
      <w:headerReference w:type="default" r:id="rId11"/>
      <w:footerReference w:type="default" r:id="rId12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5B2C" w14:textId="77777777" w:rsidR="00AF62F8" w:rsidRDefault="00AF62F8" w:rsidP="007E22C9">
      <w:r>
        <w:separator/>
      </w:r>
    </w:p>
  </w:endnote>
  <w:endnote w:type="continuationSeparator" w:id="0">
    <w:p w14:paraId="4826B041" w14:textId="77777777" w:rsidR="00AF62F8" w:rsidRDefault="00AF62F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0243" w14:textId="77777777" w:rsidR="0097631C" w:rsidRDefault="0097631C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AFA6A2F" wp14:editId="63C863FD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59E3" w14:textId="77777777" w:rsidR="007F461D" w:rsidRDefault="000B0760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3BBD644" wp14:editId="7817AA58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95A7" w14:textId="77777777" w:rsidR="00AF62F8" w:rsidRDefault="00AF62F8" w:rsidP="007E22C9">
      <w:r>
        <w:separator/>
      </w:r>
    </w:p>
  </w:footnote>
  <w:footnote w:type="continuationSeparator" w:id="0">
    <w:p w14:paraId="251F4D98" w14:textId="77777777" w:rsidR="00AF62F8" w:rsidRDefault="00AF62F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EB8D" w14:textId="77777777" w:rsidR="0097631C" w:rsidRDefault="009763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3E296FA" wp14:editId="56C6FD90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F4E5" w14:textId="77777777" w:rsidR="007F461D" w:rsidRDefault="007F46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B0D5BA" wp14:editId="3003FAD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1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1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1">
    <w:nsid w:val="05042929"/>
    <w:multiLevelType w:val="hybridMultilevel"/>
    <w:tmpl w:val="7B6C6C4E"/>
    <w:lvl w:ilvl="0" w:tplc="295403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1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1">
    <w:nsid w:val="15243364"/>
    <w:multiLevelType w:val="hybridMultilevel"/>
    <w:tmpl w:val="C324A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1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1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1">
    <w:nsid w:val="29154CC2"/>
    <w:multiLevelType w:val="hybridMultilevel"/>
    <w:tmpl w:val="C324A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1">
    <w:nsid w:val="2A1775CF"/>
    <w:multiLevelType w:val="hybridMultilevel"/>
    <w:tmpl w:val="6BA61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1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1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 w15:restartNumberingAfterBreak="1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1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DAA5620"/>
    <w:multiLevelType w:val="hybridMultilevel"/>
    <w:tmpl w:val="6BA61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3" w15:restartNumberingAfterBreak="1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4" w15:restartNumberingAfterBreak="1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5" w15:restartNumberingAfterBreak="1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1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1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1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1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 w15:restartNumberingAfterBreak="1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1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1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1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1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1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1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353967527">
    <w:abstractNumId w:val="24"/>
  </w:num>
  <w:num w:numId="2" w16cid:durableId="1480340093">
    <w:abstractNumId w:val="37"/>
  </w:num>
  <w:num w:numId="3" w16cid:durableId="499735451">
    <w:abstractNumId w:val="6"/>
  </w:num>
  <w:num w:numId="4" w16cid:durableId="1551959662">
    <w:abstractNumId w:val="23"/>
  </w:num>
  <w:num w:numId="5" w16cid:durableId="63264679">
    <w:abstractNumId w:val="10"/>
  </w:num>
  <w:num w:numId="6" w16cid:durableId="1917592498">
    <w:abstractNumId w:val="4"/>
  </w:num>
  <w:num w:numId="7" w16cid:durableId="1297682102">
    <w:abstractNumId w:val="36"/>
  </w:num>
  <w:num w:numId="8" w16cid:durableId="2040356606">
    <w:abstractNumId w:val="1"/>
  </w:num>
  <w:num w:numId="9" w16cid:durableId="843479015">
    <w:abstractNumId w:val="3"/>
  </w:num>
  <w:num w:numId="10" w16cid:durableId="181672637">
    <w:abstractNumId w:val="22"/>
  </w:num>
  <w:num w:numId="11" w16cid:durableId="951860991">
    <w:abstractNumId w:val="34"/>
  </w:num>
  <w:num w:numId="12" w16cid:durableId="1789735223">
    <w:abstractNumId w:val="12"/>
  </w:num>
  <w:num w:numId="13" w16cid:durableId="53435307">
    <w:abstractNumId w:val="25"/>
  </w:num>
  <w:num w:numId="14" w16cid:durableId="1341851146">
    <w:abstractNumId w:val="38"/>
  </w:num>
  <w:num w:numId="15" w16cid:durableId="545213680">
    <w:abstractNumId w:val="16"/>
  </w:num>
  <w:num w:numId="16" w16cid:durableId="195046190">
    <w:abstractNumId w:val="32"/>
  </w:num>
  <w:num w:numId="17" w16cid:durableId="577908561">
    <w:abstractNumId w:val="9"/>
  </w:num>
  <w:num w:numId="18" w16cid:durableId="1404794954">
    <w:abstractNumId w:val="18"/>
  </w:num>
  <w:num w:numId="19" w16cid:durableId="354189100">
    <w:abstractNumId w:val="28"/>
  </w:num>
  <w:num w:numId="20" w16cid:durableId="269973295">
    <w:abstractNumId w:val="15"/>
  </w:num>
  <w:num w:numId="21" w16cid:durableId="780808512">
    <w:abstractNumId w:val="29"/>
  </w:num>
  <w:num w:numId="22" w16cid:durableId="1579360254">
    <w:abstractNumId w:val="0"/>
  </w:num>
  <w:num w:numId="23" w16cid:durableId="1682389152">
    <w:abstractNumId w:val="8"/>
  </w:num>
  <w:num w:numId="24" w16cid:durableId="1904292364">
    <w:abstractNumId w:val="35"/>
  </w:num>
  <w:num w:numId="25" w16cid:durableId="2067216534">
    <w:abstractNumId w:val="2"/>
  </w:num>
  <w:num w:numId="26" w16cid:durableId="1861117871">
    <w:abstractNumId w:val="30"/>
  </w:num>
  <w:num w:numId="27" w16cid:durableId="1119836786">
    <w:abstractNumId w:val="31"/>
  </w:num>
  <w:num w:numId="28" w16cid:durableId="1727878287">
    <w:abstractNumId w:val="27"/>
  </w:num>
  <w:num w:numId="29" w16cid:durableId="1499079236">
    <w:abstractNumId w:val="19"/>
  </w:num>
  <w:num w:numId="30" w16cid:durableId="604191041">
    <w:abstractNumId w:val="21"/>
  </w:num>
  <w:num w:numId="31" w16cid:durableId="1420177636">
    <w:abstractNumId w:val="17"/>
  </w:num>
  <w:num w:numId="32" w16cid:durableId="2062365389">
    <w:abstractNumId w:val="14"/>
  </w:num>
  <w:num w:numId="33" w16cid:durableId="981691990">
    <w:abstractNumId w:val="26"/>
  </w:num>
  <w:num w:numId="34" w16cid:durableId="114060903">
    <w:abstractNumId w:val="33"/>
  </w:num>
  <w:num w:numId="35" w16cid:durableId="857819426">
    <w:abstractNumId w:val="11"/>
  </w:num>
  <w:num w:numId="36" w16cid:durableId="98914526">
    <w:abstractNumId w:val="13"/>
  </w:num>
  <w:num w:numId="37" w16cid:durableId="56822133">
    <w:abstractNumId w:val="5"/>
  </w:num>
  <w:num w:numId="38" w16cid:durableId="382950008">
    <w:abstractNumId w:val="20"/>
  </w:num>
  <w:num w:numId="39" w16cid:durableId="20550838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044CE"/>
    <w:rsid w:val="00013C89"/>
    <w:rsid w:val="00016547"/>
    <w:rsid w:val="00025318"/>
    <w:rsid w:val="00025C22"/>
    <w:rsid w:val="000464CF"/>
    <w:rsid w:val="00047DD5"/>
    <w:rsid w:val="0005336D"/>
    <w:rsid w:val="00054997"/>
    <w:rsid w:val="000629F5"/>
    <w:rsid w:val="00065AC9"/>
    <w:rsid w:val="000678D0"/>
    <w:rsid w:val="00071625"/>
    <w:rsid w:val="000839FC"/>
    <w:rsid w:val="0008559A"/>
    <w:rsid w:val="000871A5"/>
    <w:rsid w:val="000A259B"/>
    <w:rsid w:val="000B0760"/>
    <w:rsid w:val="000B0EA6"/>
    <w:rsid w:val="000B1835"/>
    <w:rsid w:val="000B7B64"/>
    <w:rsid w:val="000C131F"/>
    <w:rsid w:val="000C1F14"/>
    <w:rsid w:val="000C394E"/>
    <w:rsid w:val="000D6007"/>
    <w:rsid w:val="000E07FB"/>
    <w:rsid w:val="000E4766"/>
    <w:rsid w:val="000F3838"/>
    <w:rsid w:val="000F538A"/>
    <w:rsid w:val="00102BCC"/>
    <w:rsid w:val="00107335"/>
    <w:rsid w:val="00113C1D"/>
    <w:rsid w:val="00113CE6"/>
    <w:rsid w:val="001175CD"/>
    <w:rsid w:val="00117ACF"/>
    <w:rsid w:val="00121E17"/>
    <w:rsid w:val="00123FDC"/>
    <w:rsid w:val="0013139E"/>
    <w:rsid w:val="00136708"/>
    <w:rsid w:val="00137CC2"/>
    <w:rsid w:val="00143AA6"/>
    <w:rsid w:val="00145F39"/>
    <w:rsid w:val="001569E9"/>
    <w:rsid w:val="00165D28"/>
    <w:rsid w:val="00166964"/>
    <w:rsid w:val="00167BC0"/>
    <w:rsid w:val="00177894"/>
    <w:rsid w:val="001811CC"/>
    <w:rsid w:val="00182E2B"/>
    <w:rsid w:val="00184505"/>
    <w:rsid w:val="001875FA"/>
    <w:rsid w:val="00191438"/>
    <w:rsid w:val="00195AC9"/>
    <w:rsid w:val="001A20CB"/>
    <w:rsid w:val="001A52BC"/>
    <w:rsid w:val="001A63D9"/>
    <w:rsid w:val="001A7EA3"/>
    <w:rsid w:val="001C4F4D"/>
    <w:rsid w:val="001D1038"/>
    <w:rsid w:val="001E205C"/>
    <w:rsid w:val="001E790A"/>
    <w:rsid w:val="001F394D"/>
    <w:rsid w:val="001F3E1A"/>
    <w:rsid w:val="001F79A8"/>
    <w:rsid w:val="0020351D"/>
    <w:rsid w:val="00204C61"/>
    <w:rsid w:val="0021111F"/>
    <w:rsid w:val="00215BE4"/>
    <w:rsid w:val="002260AA"/>
    <w:rsid w:val="00226220"/>
    <w:rsid w:val="00235ACE"/>
    <w:rsid w:val="00242E9D"/>
    <w:rsid w:val="002536A7"/>
    <w:rsid w:val="00254A9D"/>
    <w:rsid w:val="00265522"/>
    <w:rsid w:val="00266909"/>
    <w:rsid w:val="002779FC"/>
    <w:rsid w:val="002812A2"/>
    <w:rsid w:val="00281B75"/>
    <w:rsid w:val="0028590F"/>
    <w:rsid w:val="002A23F5"/>
    <w:rsid w:val="002A4495"/>
    <w:rsid w:val="002B4AC9"/>
    <w:rsid w:val="002B7D2B"/>
    <w:rsid w:val="002C1A30"/>
    <w:rsid w:val="002C25BF"/>
    <w:rsid w:val="002C6393"/>
    <w:rsid w:val="002C7838"/>
    <w:rsid w:val="002D3276"/>
    <w:rsid w:val="002E07B7"/>
    <w:rsid w:val="002E4071"/>
    <w:rsid w:val="002E5FCF"/>
    <w:rsid w:val="002E7999"/>
    <w:rsid w:val="00301364"/>
    <w:rsid w:val="003039D1"/>
    <w:rsid w:val="00317974"/>
    <w:rsid w:val="00340B73"/>
    <w:rsid w:val="00340BBE"/>
    <w:rsid w:val="00341D2D"/>
    <w:rsid w:val="00342427"/>
    <w:rsid w:val="00343A33"/>
    <w:rsid w:val="003505D6"/>
    <w:rsid w:val="003508F5"/>
    <w:rsid w:val="0035490B"/>
    <w:rsid w:val="00354BC4"/>
    <w:rsid w:val="00365686"/>
    <w:rsid w:val="0036647B"/>
    <w:rsid w:val="00367758"/>
    <w:rsid w:val="00370790"/>
    <w:rsid w:val="00372F97"/>
    <w:rsid w:val="003858AC"/>
    <w:rsid w:val="00392065"/>
    <w:rsid w:val="003A3415"/>
    <w:rsid w:val="003A7D34"/>
    <w:rsid w:val="003C3452"/>
    <w:rsid w:val="003C6DE1"/>
    <w:rsid w:val="003D331E"/>
    <w:rsid w:val="003D4B64"/>
    <w:rsid w:val="003E6D01"/>
    <w:rsid w:val="003E78BD"/>
    <w:rsid w:val="003F4C5D"/>
    <w:rsid w:val="00406108"/>
    <w:rsid w:val="00434835"/>
    <w:rsid w:val="004455E5"/>
    <w:rsid w:val="00447239"/>
    <w:rsid w:val="00452713"/>
    <w:rsid w:val="00456FC0"/>
    <w:rsid w:val="0046656B"/>
    <w:rsid w:val="00472FBB"/>
    <w:rsid w:val="0047363E"/>
    <w:rsid w:val="00477BE7"/>
    <w:rsid w:val="004937BE"/>
    <w:rsid w:val="004A12F5"/>
    <w:rsid w:val="004A255E"/>
    <w:rsid w:val="004A319B"/>
    <w:rsid w:val="004A39B0"/>
    <w:rsid w:val="004A71B1"/>
    <w:rsid w:val="004B146F"/>
    <w:rsid w:val="004C41B8"/>
    <w:rsid w:val="004C50F2"/>
    <w:rsid w:val="004E3576"/>
    <w:rsid w:val="004E375E"/>
    <w:rsid w:val="004E4C07"/>
    <w:rsid w:val="004E5686"/>
    <w:rsid w:val="004E764D"/>
    <w:rsid w:val="004F3A44"/>
    <w:rsid w:val="004F3DA3"/>
    <w:rsid w:val="005019FA"/>
    <w:rsid w:val="00504B83"/>
    <w:rsid w:val="005079D1"/>
    <w:rsid w:val="00513DD0"/>
    <w:rsid w:val="00515CE3"/>
    <w:rsid w:val="005179C9"/>
    <w:rsid w:val="00517A0C"/>
    <w:rsid w:val="00521E0B"/>
    <w:rsid w:val="005225ED"/>
    <w:rsid w:val="00526E03"/>
    <w:rsid w:val="00527032"/>
    <w:rsid w:val="00534EF8"/>
    <w:rsid w:val="00542E03"/>
    <w:rsid w:val="00543310"/>
    <w:rsid w:val="00546CDB"/>
    <w:rsid w:val="005514F9"/>
    <w:rsid w:val="00553288"/>
    <w:rsid w:val="00560D6A"/>
    <w:rsid w:val="00561BF8"/>
    <w:rsid w:val="00562182"/>
    <w:rsid w:val="0056233A"/>
    <w:rsid w:val="005623D2"/>
    <w:rsid w:val="00570E0C"/>
    <w:rsid w:val="0057329D"/>
    <w:rsid w:val="0057329F"/>
    <w:rsid w:val="00581157"/>
    <w:rsid w:val="00590438"/>
    <w:rsid w:val="0059493E"/>
    <w:rsid w:val="0059501F"/>
    <w:rsid w:val="0059662F"/>
    <w:rsid w:val="005A0AFC"/>
    <w:rsid w:val="005A0EAF"/>
    <w:rsid w:val="005C147D"/>
    <w:rsid w:val="005C4B72"/>
    <w:rsid w:val="005C60DA"/>
    <w:rsid w:val="005D1468"/>
    <w:rsid w:val="005D15AF"/>
    <w:rsid w:val="005D373A"/>
    <w:rsid w:val="005F11A1"/>
    <w:rsid w:val="005F31A1"/>
    <w:rsid w:val="005F3D29"/>
    <w:rsid w:val="005F704D"/>
    <w:rsid w:val="00600406"/>
    <w:rsid w:val="00600DD6"/>
    <w:rsid w:val="00601495"/>
    <w:rsid w:val="006207B9"/>
    <w:rsid w:val="00626459"/>
    <w:rsid w:val="00631755"/>
    <w:rsid w:val="00632110"/>
    <w:rsid w:val="00633350"/>
    <w:rsid w:val="00654340"/>
    <w:rsid w:val="0068735C"/>
    <w:rsid w:val="00691667"/>
    <w:rsid w:val="006A0E23"/>
    <w:rsid w:val="006A53B9"/>
    <w:rsid w:val="006A60C1"/>
    <w:rsid w:val="006B35D6"/>
    <w:rsid w:val="006C121A"/>
    <w:rsid w:val="006C2F92"/>
    <w:rsid w:val="006C4F6D"/>
    <w:rsid w:val="006C5AA6"/>
    <w:rsid w:val="006C7CF0"/>
    <w:rsid w:val="006D1441"/>
    <w:rsid w:val="006D3E06"/>
    <w:rsid w:val="006E41E4"/>
    <w:rsid w:val="006F137E"/>
    <w:rsid w:val="006F389E"/>
    <w:rsid w:val="00712340"/>
    <w:rsid w:val="007144F2"/>
    <w:rsid w:val="00715400"/>
    <w:rsid w:val="007156A1"/>
    <w:rsid w:val="00722DB6"/>
    <w:rsid w:val="00722E5D"/>
    <w:rsid w:val="00740DB2"/>
    <w:rsid w:val="00746C87"/>
    <w:rsid w:val="007509AB"/>
    <w:rsid w:val="00754202"/>
    <w:rsid w:val="007718E9"/>
    <w:rsid w:val="0077557C"/>
    <w:rsid w:val="00775760"/>
    <w:rsid w:val="007767A2"/>
    <w:rsid w:val="00776D7E"/>
    <w:rsid w:val="0078576C"/>
    <w:rsid w:val="0079331E"/>
    <w:rsid w:val="00796862"/>
    <w:rsid w:val="00796AAE"/>
    <w:rsid w:val="00796E40"/>
    <w:rsid w:val="007A228B"/>
    <w:rsid w:val="007B26D1"/>
    <w:rsid w:val="007B5188"/>
    <w:rsid w:val="007B58FE"/>
    <w:rsid w:val="007B6C99"/>
    <w:rsid w:val="007C0D5B"/>
    <w:rsid w:val="007C285D"/>
    <w:rsid w:val="007C7D8B"/>
    <w:rsid w:val="007D5854"/>
    <w:rsid w:val="007D7264"/>
    <w:rsid w:val="007E22C9"/>
    <w:rsid w:val="007E2437"/>
    <w:rsid w:val="007E4256"/>
    <w:rsid w:val="007F461D"/>
    <w:rsid w:val="007F7F3C"/>
    <w:rsid w:val="00805A63"/>
    <w:rsid w:val="00811CAD"/>
    <w:rsid w:val="008211CF"/>
    <w:rsid w:val="00831779"/>
    <w:rsid w:val="00831C12"/>
    <w:rsid w:val="00831E38"/>
    <w:rsid w:val="0083266B"/>
    <w:rsid w:val="00833B19"/>
    <w:rsid w:val="008357E2"/>
    <w:rsid w:val="0083727B"/>
    <w:rsid w:val="008430EA"/>
    <w:rsid w:val="008436DE"/>
    <w:rsid w:val="008449AF"/>
    <w:rsid w:val="008455C2"/>
    <w:rsid w:val="00856722"/>
    <w:rsid w:val="00856BB8"/>
    <w:rsid w:val="00866F73"/>
    <w:rsid w:val="00872650"/>
    <w:rsid w:val="008772D4"/>
    <w:rsid w:val="008865D8"/>
    <w:rsid w:val="00894F54"/>
    <w:rsid w:val="00896094"/>
    <w:rsid w:val="008A450E"/>
    <w:rsid w:val="008A4C50"/>
    <w:rsid w:val="008B265B"/>
    <w:rsid w:val="008B3951"/>
    <w:rsid w:val="008B3C78"/>
    <w:rsid w:val="008C344A"/>
    <w:rsid w:val="008D4A78"/>
    <w:rsid w:val="008F4493"/>
    <w:rsid w:val="009111E4"/>
    <w:rsid w:val="009173F5"/>
    <w:rsid w:val="00921AF2"/>
    <w:rsid w:val="00926A86"/>
    <w:rsid w:val="009308EE"/>
    <w:rsid w:val="009310B5"/>
    <w:rsid w:val="0093454B"/>
    <w:rsid w:val="00940C7F"/>
    <w:rsid w:val="00942AEC"/>
    <w:rsid w:val="00952A0C"/>
    <w:rsid w:val="00952FCF"/>
    <w:rsid w:val="009560B1"/>
    <w:rsid w:val="0095640F"/>
    <w:rsid w:val="009578C9"/>
    <w:rsid w:val="00972186"/>
    <w:rsid w:val="00975781"/>
    <w:rsid w:val="0097631C"/>
    <w:rsid w:val="00984CE8"/>
    <w:rsid w:val="00986768"/>
    <w:rsid w:val="009979D4"/>
    <w:rsid w:val="009B0800"/>
    <w:rsid w:val="009B0B4B"/>
    <w:rsid w:val="009B2B71"/>
    <w:rsid w:val="009B5743"/>
    <w:rsid w:val="009C0FBC"/>
    <w:rsid w:val="009C692A"/>
    <w:rsid w:val="009D306D"/>
    <w:rsid w:val="009E0D22"/>
    <w:rsid w:val="009E28FB"/>
    <w:rsid w:val="009E7FC6"/>
    <w:rsid w:val="009F6D64"/>
    <w:rsid w:val="00A05C20"/>
    <w:rsid w:val="00A113A9"/>
    <w:rsid w:val="00A16C0B"/>
    <w:rsid w:val="00A20F3D"/>
    <w:rsid w:val="00A24287"/>
    <w:rsid w:val="00A277A8"/>
    <w:rsid w:val="00A32890"/>
    <w:rsid w:val="00A4006E"/>
    <w:rsid w:val="00A4108A"/>
    <w:rsid w:val="00A4135F"/>
    <w:rsid w:val="00A42EFE"/>
    <w:rsid w:val="00A52666"/>
    <w:rsid w:val="00A64777"/>
    <w:rsid w:val="00A70765"/>
    <w:rsid w:val="00A716BE"/>
    <w:rsid w:val="00A75655"/>
    <w:rsid w:val="00A85C76"/>
    <w:rsid w:val="00A9010E"/>
    <w:rsid w:val="00A91E97"/>
    <w:rsid w:val="00A938E4"/>
    <w:rsid w:val="00A9403B"/>
    <w:rsid w:val="00A964E2"/>
    <w:rsid w:val="00AA0161"/>
    <w:rsid w:val="00AA26D0"/>
    <w:rsid w:val="00AA56F3"/>
    <w:rsid w:val="00AA74BE"/>
    <w:rsid w:val="00AB6035"/>
    <w:rsid w:val="00AB6778"/>
    <w:rsid w:val="00AC4BEB"/>
    <w:rsid w:val="00AD1853"/>
    <w:rsid w:val="00AD611C"/>
    <w:rsid w:val="00AD7319"/>
    <w:rsid w:val="00AE1EE6"/>
    <w:rsid w:val="00AE3E72"/>
    <w:rsid w:val="00AF336C"/>
    <w:rsid w:val="00AF62F8"/>
    <w:rsid w:val="00B0240C"/>
    <w:rsid w:val="00B057F8"/>
    <w:rsid w:val="00B05E3C"/>
    <w:rsid w:val="00B06964"/>
    <w:rsid w:val="00B17B36"/>
    <w:rsid w:val="00B304EA"/>
    <w:rsid w:val="00B32EB2"/>
    <w:rsid w:val="00B33420"/>
    <w:rsid w:val="00B37E86"/>
    <w:rsid w:val="00B46C9A"/>
    <w:rsid w:val="00B512DE"/>
    <w:rsid w:val="00B549F3"/>
    <w:rsid w:val="00B62542"/>
    <w:rsid w:val="00B67D92"/>
    <w:rsid w:val="00B74695"/>
    <w:rsid w:val="00B7664E"/>
    <w:rsid w:val="00B8355D"/>
    <w:rsid w:val="00B86AFC"/>
    <w:rsid w:val="00B95B3D"/>
    <w:rsid w:val="00B96FA1"/>
    <w:rsid w:val="00BA24DE"/>
    <w:rsid w:val="00BA6DEA"/>
    <w:rsid w:val="00BB1E04"/>
    <w:rsid w:val="00BB42FC"/>
    <w:rsid w:val="00BB5CE7"/>
    <w:rsid w:val="00BC0830"/>
    <w:rsid w:val="00BC2B0C"/>
    <w:rsid w:val="00BD0843"/>
    <w:rsid w:val="00BD6717"/>
    <w:rsid w:val="00BE7824"/>
    <w:rsid w:val="00BE7D1F"/>
    <w:rsid w:val="00BF3D2B"/>
    <w:rsid w:val="00C138F8"/>
    <w:rsid w:val="00C13915"/>
    <w:rsid w:val="00C23AD0"/>
    <w:rsid w:val="00C30A6F"/>
    <w:rsid w:val="00C30D9E"/>
    <w:rsid w:val="00C31DE6"/>
    <w:rsid w:val="00C359B4"/>
    <w:rsid w:val="00C370E9"/>
    <w:rsid w:val="00C47DBF"/>
    <w:rsid w:val="00C5425F"/>
    <w:rsid w:val="00C57AA9"/>
    <w:rsid w:val="00C65800"/>
    <w:rsid w:val="00C6756C"/>
    <w:rsid w:val="00C72CEA"/>
    <w:rsid w:val="00C755F7"/>
    <w:rsid w:val="00C813DF"/>
    <w:rsid w:val="00C84F65"/>
    <w:rsid w:val="00C87546"/>
    <w:rsid w:val="00C91EA2"/>
    <w:rsid w:val="00CB224A"/>
    <w:rsid w:val="00CB26BA"/>
    <w:rsid w:val="00CB35CB"/>
    <w:rsid w:val="00CB5AF0"/>
    <w:rsid w:val="00CC565C"/>
    <w:rsid w:val="00CD0073"/>
    <w:rsid w:val="00CD68D4"/>
    <w:rsid w:val="00CE3824"/>
    <w:rsid w:val="00CE384F"/>
    <w:rsid w:val="00CE3A59"/>
    <w:rsid w:val="00CE6BD1"/>
    <w:rsid w:val="00CE7280"/>
    <w:rsid w:val="00D00882"/>
    <w:rsid w:val="00D02F33"/>
    <w:rsid w:val="00D03897"/>
    <w:rsid w:val="00D07A79"/>
    <w:rsid w:val="00D14A41"/>
    <w:rsid w:val="00D20C72"/>
    <w:rsid w:val="00D222D2"/>
    <w:rsid w:val="00D31645"/>
    <w:rsid w:val="00D32896"/>
    <w:rsid w:val="00D4123C"/>
    <w:rsid w:val="00D54202"/>
    <w:rsid w:val="00D5455A"/>
    <w:rsid w:val="00D56C9F"/>
    <w:rsid w:val="00D613B4"/>
    <w:rsid w:val="00D71127"/>
    <w:rsid w:val="00D80D73"/>
    <w:rsid w:val="00D8373D"/>
    <w:rsid w:val="00D96BAD"/>
    <w:rsid w:val="00DA1E10"/>
    <w:rsid w:val="00DA25DB"/>
    <w:rsid w:val="00DA6C45"/>
    <w:rsid w:val="00DA7293"/>
    <w:rsid w:val="00DB1225"/>
    <w:rsid w:val="00DB45FA"/>
    <w:rsid w:val="00DC1A5F"/>
    <w:rsid w:val="00DC3233"/>
    <w:rsid w:val="00DC4601"/>
    <w:rsid w:val="00DC564E"/>
    <w:rsid w:val="00DD43E1"/>
    <w:rsid w:val="00DE6537"/>
    <w:rsid w:val="00DF13CE"/>
    <w:rsid w:val="00DF509B"/>
    <w:rsid w:val="00DF7588"/>
    <w:rsid w:val="00E03303"/>
    <w:rsid w:val="00E04BDA"/>
    <w:rsid w:val="00E11238"/>
    <w:rsid w:val="00E11386"/>
    <w:rsid w:val="00E14F75"/>
    <w:rsid w:val="00E16345"/>
    <w:rsid w:val="00E2621D"/>
    <w:rsid w:val="00E37B4D"/>
    <w:rsid w:val="00E42373"/>
    <w:rsid w:val="00E558C6"/>
    <w:rsid w:val="00E81ECC"/>
    <w:rsid w:val="00E864F5"/>
    <w:rsid w:val="00E93252"/>
    <w:rsid w:val="00E93B84"/>
    <w:rsid w:val="00E95676"/>
    <w:rsid w:val="00EA3850"/>
    <w:rsid w:val="00EB2268"/>
    <w:rsid w:val="00EB3D37"/>
    <w:rsid w:val="00EB5B0C"/>
    <w:rsid w:val="00EC0509"/>
    <w:rsid w:val="00EC1D65"/>
    <w:rsid w:val="00EC2839"/>
    <w:rsid w:val="00EC4C5B"/>
    <w:rsid w:val="00EC4FF6"/>
    <w:rsid w:val="00ED2572"/>
    <w:rsid w:val="00ED2D6D"/>
    <w:rsid w:val="00ED31B1"/>
    <w:rsid w:val="00ED3DBE"/>
    <w:rsid w:val="00F02B06"/>
    <w:rsid w:val="00F06051"/>
    <w:rsid w:val="00F07AD4"/>
    <w:rsid w:val="00F158CE"/>
    <w:rsid w:val="00F307A6"/>
    <w:rsid w:val="00F314BE"/>
    <w:rsid w:val="00F32351"/>
    <w:rsid w:val="00F37B36"/>
    <w:rsid w:val="00F442D9"/>
    <w:rsid w:val="00F541A1"/>
    <w:rsid w:val="00F56884"/>
    <w:rsid w:val="00F62D61"/>
    <w:rsid w:val="00F67F15"/>
    <w:rsid w:val="00F70F8E"/>
    <w:rsid w:val="00F71272"/>
    <w:rsid w:val="00F720D5"/>
    <w:rsid w:val="00F74389"/>
    <w:rsid w:val="00F8008B"/>
    <w:rsid w:val="00F80241"/>
    <w:rsid w:val="00F91F97"/>
    <w:rsid w:val="00F953A8"/>
    <w:rsid w:val="00F96DA1"/>
    <w:rsid w:val="00FA0857"/>
    <w:rsid w:val="00FB6F61"/>
    <w:rsid w:val="00FC2456"/>
    <w:rsid w:val="00FC25FE"/>
    <w:rsid w:val="00FC2BB8"/>
    <w:rsid w:val="00FE00BA"/>
    <w:rsid w:val="00FE1AA8"/>
    <w:rsid w:val="00FE2807"/>
    <w:rsid w:val="00FE58AF"/>
    <w:rsid w:val="00FF05B1"/>
    <w:rsid w:val="00FF6A94"/>
    <w:rsid w:val="00FF6B80"/>
    <w:rsid w:val="00FF7C41"/>
    <w:rsid w:val="160CC9FF"/>
    <w:rsid w:val="63EAF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BEF25"/>
  <w15:docId w15:val="{AFFF87F8-D8DA-4012-9F2A-B0B1562E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31F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rsid w:val="004E3576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4E3576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5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576"/>
  </w:style>
  <w:style w:type="paragraph" w:styleId="PargrafodaLista">
    <w:name w:val="List Paragraph"/>
    <w:basedOn w:val="Normal"/>
    <w:uiPriority w:val="1"/>
    <w:qFormat/>
    <w:rsid w:val="004E3576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4E3576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A42EFE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D80D73"/>
    <w:pPr>
      <w:widowControl/>
    </w:pPr>
    <w:rPr>
      <w:rFonts w:ascii="Arial" w:eastAsiaTheme="minorHAnsi" w:hAnsi="Arial" w:cs="Arial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80D73"/>
    <w:rPr>
      <w:rFonts w:ascii="Arial" w:hAnsi="Arial" w:cs="Arial"/>
      <w:sz w:val="20"/>
      <w:szCs w:val="20"/>
      <w:lang w:val="pt-BR"/>
    </w:rPr>
  </w:style>
  <w:style w:type="paragraph" w:styleId="NormalWeb">
    <w:name w:val="Normal (Web)"/>
    <w:basedOn w:val="Normal"/>
    <w:uiPriority w:val="99"/>
    <w:semiHidden/>
    <w:unhideWhenUsed/>
    <w:rsid w:val="00F67F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7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br.gov.br/wp-content/uploads/2015/08/Etica_CAUBR_06_2015_WEB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66E1-92DD-4AD9-B3BE-50C24F90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1876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8</cp:revision>
  <cp:lastPrinted>2022-05-25T12:31:00Z</cp:lastPrinted>
  <dcterms:created xsi:type="dcterms:W3CDTF">2022-03-30T16:56:00Z</dcterms:created>
  <dcterms:modified xsi:type="dcterms:W3CDTF">2022-05-25T12:32:00Z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