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80469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67C9C22" w:rsidR="00113CE6" w:rsidRPr="00E61C23" w:rsidRDefault="006F7AB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167/2018, Protocolo SICCAU n°</w:t>
            </w:r>
            <w:r w:rsidR="00804699">
              <w:rPr>
                <w:rFonts w:asciiTheme="majorHAnsi" w:hAnsiTheme="majorHAnsi" w:cs="Times New Roman"/>
              </w:rPr>
              <w:t xml:space="preserve"> </w:t>
            </w:r>
            <w:r w:rsidR="00804699">
              <w:rPr>
                <w:rFonts w:asciiTheme="majorHAnsi" w:hAnsiTheme="majorHAnsi"/>
              </w:rPr>
              <w:t>226035/2015</w:t>
            </w:r>
          </w:p>
        </w:tc>
      </w:tr>
      <w:tr w:rsidR="00113CE6" w:rsidRPr="00804699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589FA8F" w:rsidR="00B8018D" w:rsidRPr="006F7AB0" w:rsidRDefault="006F7AB0" w:rsidP="006F7AB0">
            <w:pPr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7AB0">
              <w:rPr>
                <w:rFonts w:asciiTheme="majorHAnsi" w:hAnsiTheme="majorHAnsi" w:cs="Times New Roman"/>
              </w:rPr>
              <w:t>RENATA SIMOES COSTA</w:t>
            </w:r>
            <w:r>
              <w:rPr>
                <w:rFonts w:asciiTheme="majorHAnsi" w:hAnsiTheme="majorHAnsi" w:cs="Times New Roman"/>
              </w:rPr>
              <w:t xml:space="preserve">, CAU n° </w:t>
            </w:r>
            <w:r w:rsidRPr="006F7AB0">
              <w:rPr>
                <w:rFonts w:asciiTheme="majorHAnsi" w:hAnsiTheme="majorHAnsi" w:cs="Times New Roman"/>
              </w:rPr>
              <w:t>A219303-5</w:t>
            </w:r>
          </w:p>
        </w:tc>
      </w:tr>
      <w:tr w:rsidR="00113CE6" w:rsidRPr="00804699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8B3E89B" w:rsidR="00113CE6" w:rsidRPr="003D5BAC" w:rsidRDefault="006F7AB0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APRECIAÇÃO DE RECURSO: INTERRUPÇÃO DE REGISTRO PROFISSIONAL DE PESSOA FÍSICA</w:t>
            </w:r>
          </w:p>
        </w:tc>
      </w:tr>
      <w:tr w:rsidR="00113CE6" w:rsidRPr="00804699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04699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6C56D5C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3F6A60">
              <w:rPr>
                <w:rFonts w:asciiTheme="majorHAnsi" w:hAnsiTheme="majorHAnsi" w:cs="Times New Roman"/>
                <w:b/>
              </w:rPr>
              <w:t>4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BDD01B4" w14:textId="77777777" w:rsidR="006F7AB0" w:rsidRDefault="006F7AB0" w:rsidP="006F7AB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08972718" w14:textId="77777777" w:rsidR="006F7AB0" w:rsidRDefault="006F7AB0" w:rsidP="006F7AB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C368E3" w14:textId="77777777" w:rsidR="006F7AB0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89B8389" w14:textId="77777777" w:rsidR="006F7AB0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11120C05" w14:textId="77777777" w:rsidR="006F7AB0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C63C8D8" w14:textId="77777777" w:rsidR="006F7AB0" w:rsidRPr="0028741E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28741E"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1B1D0D0B" w14:textId="77777777" w:rsidR="006F7AB0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448A1B2A" w14:textId="77777777" w:rsidR="006F7AB0" w:rsidRDefault="006F7AB0" w:rsidP="006F7AB0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0140EEA2" w14:textId="77777777" w:rsidR="006F7AB0" w:rsidRDefault="006F7AB0" w:rsidP="006F7AB0">
      <w:pPr>
        <w:rPr>
          <w:rFonts w:asciiTheme="majorHAnsi" w:hAnsiTheme="majorHAnsi" w:cs="Times New Roman"/>
          <w:lang w:val="pt-BR"/>
        </w:rPr>
      </w:pPr>
    </w:p>
    <w:p w14:paraId="330F5E32" w14:textId="0B799A4F" w:rsidR="006F7AB0" w:rsidRDefault="006F7AB0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3217D00" w14:textId="46C53A99" w:rsidR="00C9337A" w:rsidRDefault="00C9337A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765D202" w14:textId="7343167D" w:rsidR="00C9337A" w:rsidRDefault="00C9337A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Art. 5° da Lei Federal n° 12.514, de 28 de outubro de 2011, que trata das contribuições devidas aos conselhos profissionais em geral, e dispõe:</w:t>
      </w:r>
    </w:p>
    <w:p w14:paraId="6FC2BCFB" w14:textId="1CD8E7E4" w:rsidR="00C9337A" w:rsidRDefault="00C9337A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844CF4C" w14:textId="5A46B92A" w:rsidR="00C9337A" w:rsidRPr="00C9337A" w:rsidRDefault="00C9337A" w:rsidP="00C9337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</w:t>
      </w:r>
      <w:r w:rsidRPr="00C9337A">
        <w:rPr>
          <w:rFonts w:asciiTheme="majorHAnsi" w:hAnsiTheme="majorHAnsi" w:cs="Times New Roman"/>
          <w:i/>
          <w:lang w:val="pt-BR"/>
        </w:rPr>
        <w:t>Art. 5º O fato gerador das anuidades é a existência de inscrição no conselho, ainda que por tempo limitado, ao longo do exercício</w:t>
      </w:r>
      <w:r>
        <w:rPr>
          <w:rFonts w:asciiTheme="majorHAnsi" w:hAnsiTheme="majorHAnsi" w:cs="Times New Roman"/>
          <w:i/>
          <w:lang w:val="pt-BR"/>
        </w:rPr>
        <w:t>”</w:t>
      </w:r>
      <w:r w:rsidRPr="00C9337A">
        <w:rPr>
          <w:rFonts w:asciiTheme="majorHAnsi" w:hAnsiTheme="majorHAnsi" w:cs="Times New Roman"/>
          <w:i/>
          <w:lang w:val="pt-BR"/>
        </w:rPr>
        <w:t>.</w:t>
      </w:r>
    </w:p>
    <w:p w14:paraId="6874F283" w14:textId="698881E6" w:rsidR="001235CE" w:rsidRDefault="001235CE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250679" w14:textId="7C95E07F" w:rsidR="001235CE" w:rsidRDefault="001235CE" w:rsidP="001235C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processo de interrupção do registro profissional, pessoa física, aberto pela requerente em 12/02/2015, por meio do Protocolo SICCAU n° 226035/2015, sem contudo, o atendimento de todos os </w:t>
      </w:r>
      <w:r>
        <w:rPr>
          <w:rFonts w:asciiTheme="majorHAnsi" w:hAnsiTheme="majorHAnsi" w:cs="Times New Roman"/>
          <w:lang w:val="pt-BR"/>
        </w:rPr>
        <w:lastRenderedPageBreak/>
        <w:t xml:space="preserve">requisitos necessários ao deferimento do pleito, uma vez que </w:t>
      </w:r>
      <w:r w:rsidR="001A593E">
        <w:rPr>
          <w:rFonts w:asciiTheme="majorHAnsi" w:hAnsiTheme="majorHAnsi" w:cs="Times New Roman"/>
          <w:lang w:val="pt-BR"/>
        </w:rPr>
        <w:t>não foram enviados os documentos exigidos pelos normativos vigentes</w:t>
      </w:r>
      <w:r>
        <w:rPr>
          <w:rFonts w:asciiTheme="majorHAnsi" w:hAnsiTheme="majorHAnsi" w:cs="Times New Roman"/>
          <w:lang w:val="pt-BR"/>
        </w:rPr>
        <w:t>;</w:t>
      </w:r>
    </w:p>
    <w:p w14:paraId="480CDDFE" w14:textId="65BCCEFD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7D86E4EB" w14:textId="03D4B46B" w:rsidR="006F7AB0" w:rsidRDefault="006F7AB0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processo de interrupção do registro profissional, pessoa física, </w:t>
      </w:r>
      <w:r w:rsidR="001235CE">
        <w:rPr>
          <w:rFonts w:asciiTheme="majorHAnsi" w:hAnsiTheme="majorHAnsi" w:cs="Times New Roman"/>
          <w:lang w:val="pt-BR"/>
        </w:rPr>
        <w:t xml:space="preserve">foi </w:t>
      </w:r>
      <w:r>
        <w:rPr>
          <w:rFonts w:asciiTheme="majorHAnsi" w:hAnsiTheme="majorHAnsi" w:cs="Times New Roman"/>
          <w:lang w:val="pt-BR"/>
        </w:rPr>
        <w:t xml:space="preserve">operacionalizado pelo Setor de Alteração de Registro do CAU/MG, </w:t>
      </w:r>
      <w:r w:rsidR="001235CE">
        <w:rPr>
          <w:rFonts w:asciiTheme="majorHAnsi" w:hAnsiTheme="majorHAnsi" w:cs="Times New Roman"/>
          <w:lang w:val="pt-BR"/>
        </w:rPr>
        <w:t>por meio</w:t>
      </w:r>
      <w:r>
        <w:rPr>
          <w:rFonts w:asciiTheme="majorHAnsi" w:hAnsiTheme="majorHAnsi" w:cs="Times New Roman"/>
          <w:lang w:val="pt-BR"/>
        </w:rPr>
        <w:t xml:space="preserve"> do Protocolo SICCAU n° </w:t>
      </w:r>
      <w:r w:rsidR="001235CE">
        <w:rPr>
          <w:rFonts w:asciiTheme="majorHAnsi" w:hAnsiTheme="majorHAnsi" w:cs="Times New Roman"/>
          <w:lang w:val="pt-BR"/>
        </w:rPr>
        <w:t>226035</w:t>
      </w:r>
      <w:r>
        <w:rPr>
          <w:rFonts w:asciiTheme="majorHAnsi" w:hAnsiTheme="majorHAnsi" w:cs="Times New Roman"/>
          <w:lang w:val="pt-BR"/>
        </w:rPr>
        <w:t>/20</w:t>
      </w:r>
      <w:r w:rsidR="001235CE">
        <w:rPr>
          <w:rFonts w:asciiTheme="majorHAnsi" w:hAnsiTheme="majorHAnsi" w:cs="Times New Roman"/>
          <w:lang w:val="pt-BR"/>
        </w:rPr>
        <w:t>15</w:t>
      </w:r>
      <w:r w:rsidR="009C39AD">
        <w:rPr>
          <w:rFonts w:asciiTheme="majorHAnsi" w:hAnsiTheme="majorHAnsi" w:cs="Times New Roman"/>
          <w:lang w:val="pt-BR"/>
        </w:rPr>
        <w:t>, após o cumprimento das exigências estabelecidas pela Resolução nº 167/2018 do CAU/BR, tendo sido vinculada como data fim do registro profissional a data de atendimento das pendências, ou seja, dia 28 de março de 2022</w:t>
      </w:r>
      <w:r>
        <w:rPr>
          <w:rFonts w:asciiTheme="majorHAnsi" w:hAnsiTheme="majorHAnsi" w:cs="Times New Roman"/>
          <w:lang w:val="pt-BR"/>
        </w:rPr>
        <w:t>;</w:t>
      </w:r>
    </w:p>
    <w:p w14:paraId="3B090248" w14:textId="77777777" w:rsidR="006F7AB0" w:rsidRDefault="006F7AB0" w:rsidP="006F7A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3A9682F" w14:textId="1D29802C" w:rsidR="006F7AB0" w:rsidRDefault="006F7AB0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 encaminhada por </w:t>
      </w:r>
      <w:r w:rsidR="009C39AD" w:rsidRPr="009C39AD">
        <w:rPr>
          <w:rFonts w:asciiTheme="majorHAnsi" w:hAnsiTheme="majorHAnsi" w:cs="Times New Roman"/>
          <w:lang w:val="pt-BR"/>
        </w:rPr>
        <w:t>RENATA SIMÕES COSTA</w:t>
      </w:r>
      <w:r w:rsidR="009C39AD">
        <w:rPr>
          <w:rFonts w:asciiTheme="majorHAnsi" w:hAnsiTheme="majorHAnsi" w:cs="Times New Roman"/>
          <w:lang w:val="pt-BR"/>
        </w:rPr>
        <w:t>, requerente do processo em tela, recebida em 8 de abril de 2022</w:t>
      </w:r>
      <w:r w:rsidR="009C39AD" w:rsidRPr="009C39AD">
        <w:rPr>
          <w:rFonts w:asciiTheme="majorHAnsi" w:hAnsiTheme="majorHAnsi" w:cs="Times New Roman"/>
          <w:lang w:val="pt-BR"/>
        </w:rPr>
        <w:t>,</w:t>
      </w:r>
      <w:r w:rsidR="009C39AD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em que requer </w:t>
      </w:r>
      <w:r w:rsidRPr="00F7135E">
        <w:rPr>
          <w:rFonts w:asciiTheme="majorHAnsi" w:hAnsiTheme="majorHAnsi"/>
          <w:lang w:val="pt-BR"/>
        </w:rPr>
        <w:t>revisão da data de interrupção do registro profissional</w:t>
      </w:r>
      <w:r w:rsidR="009C39AD">
        <w:rPr>
          <w:rFonts w:asciiTheme="majorHAnsi" w:hAnsiTheme="majorHAnsi"/>
          <w:lang w:val="pt-BR"/>
        </w:rPr>
        <w:t xml:space="preserve"> </w:t>
      </w:r>
      <w:r w:rsidRPr="00F7135E">
        <w:rPr>
          <w:rFonts w:asciiTheme="majorHAnsi" w:hAnsiTheme="majorHAnsi"/>
          <w:lang w:val="pt-BR"/>
        </w:rPr>
        <w:t>e consequente cobrança de anuidades pessoa física</w:t>
      </w:r>
      <w:r>
        <w:rPr>
          <w:rFonts w:asciiTheme="majorHAnsi" w:hAnsiTheme="majorHAnsi"/>
          <w:lang w:val="pt-BR"/>
        </w:rPr>
        <w:t xml:space="preserve">, </w:t>
      </w:r>
      <w:r w:rsidR="009C39AD">
        <w:rPr>
          <w:rFonts w:asciiTheme="majorHAnsi" w:hAnsiTheme="majorHAnsi"/>
          <w:lang w:val="pt-BR"/>
        </w:rPr>
        <w:t>em razão d</w:t>
      </w:r>
      <w:r>
        <w:rPr>
          <w:rFonts w:asciiTheme="majorHAnsi" w:hAnsiTheme="majorHAnsi"/>
          <w:lang w:val="pt-BR"/>
        </w:rPr>
        <w:t>os argumentos que apresenta</w:t>
      </w:r>
      <w:r w:rsidR="009C39AD">
        <w:rPr>
          <w:rFonts w:asciiTheme="majorHAnsi" w:hAnsiTheme="majorHAnsi"/>
          <w:lang w:val="pt-BR"/>
        </w:rPr>
        <w:t xml:space="preserve">, solicitando </w:t>
      </w:r>
      <w:r w:rsidR="00B62C48">
        <w:rPr>
          <w:rFonts w:asciiTheme="majorHAnsi" w:hAnsiTheme="majorHAnsi"/>
          <w:lang w:val="pt-BR"/>
        </w:rPr>
        <w:t xml:space="preserve">que a data de interrupção deve ser </w:t>
      </w:r>
      <w:r w:rsidR="009C39AD">
        <w:rPr>
          <w:rFonts w:asciiTheme="majorHAnsi" w:hAnsiTheme="majorHAnsi"/>
          <w:lang w:val="pt-BR"/>
        </w:rPr>
        <w:t>retroativa ao ano de 2011, conforme arquivo apensado ao respectivo processo eletrônico, Protocolo SICCAU n° 226035/2015</w:t>
      </w:r>
      <w:r w:rsidR="00B62C48">
        <w:rPr>
          <w:rFonts w:asciiTheme="majorHAnsi" w:hAnsiTheme="majorHAnsi"/>
          <w:lang w:val="pt-BR"/>
        </w:rPr>
        <w:t>;</w:t>
      </w:r>
    </w:p>
    <w:p w14:paraId="5C26D19A" w14:textId="5843F4EF" w:rsidR="00B62C48" w:rsidRDefault="00B62C48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4218558F" w14:textId="10795126" w:rsidR="00B62C48" w:rsidRDefault="00B62C48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Considerando </w:t>
      </w:r>
      <w:r w:rsidRPr="00B62C48">
        <w:rPr>
          <w:rFonts w:asciiTheme="majorHAnsi" w:hAnsiTheme="majorHAnsi"/>
          <w:lang w:val="pt-BR"/>
        </w:rPr>
        <w:t>análise</w:t>
      </w:r>
      <w:r>
        <w:rPr>
          <w:rFonts w:asciiTheme="majorHAnsi" w:hAnsiTheme="majorHAnsi"/>
          <w:lang w:val="pt-BR"/>
        </w:rPr>
        <w:t xml:space="preserve"> desta Comissão sobre</w:t>
      </w:r>
      <w:r w:rsidRPr="00B62C48">
        <w:rPr>
          <w:rFonts w:asciiTheme="majorHAnsi" w:hAnsiTheme="majorHAnsi"/>
          <w:lang w:val="pt-BR"/>
        </w:rPr>
        <w:t xml:space="preserve"> os documentos apensados ao processo eletrônico </w:t>
      </w:r>
      <w:r w:rsidRPr="00B62C48">
        <w:rPr>
          <w:rFonts w:asciiTheme="majorHAnsi" w:hAnsiTheme="majorHAnsi" w:cs="Times New Roman"/>
          <w:lang w:val="pt-BR"/>
        </w:rPr>
        <w:t>de interrupção do registro profissional, pessoa física</w:t>
      </w:r>
      <w:r w:rsidRPr="00B62C48">
        <w:rPr>
          <w:rFonts w:asciiTheme="majorHAnsi" w:hAnsiTheme="majorHAnsi"/>
          <w:lang w:val="pt-BR"/>
        </w:rPr>
        <w:t>, Protocolo SICCAU n° 226035/2015, bem como documentos complementares constantes do protocolo 226046/2015,</w:t>
      </w:r>
      <w:r>
        <w:rPr>
          <w:rFonts w:asciiTheme="majorHAnsi" w:hAnsiTheme="majorHAnsi"/>
          <w:lang w:val="pt-BR"/>
        </w:rPr>
        <w:t xml:space="preserve"> contrarrazões apresentadas inclusas</w:t>
      </w:r>
      <w:r w:rsidR="001A593E">
        <w:rPr>
          <w:rFonts w:asciiTheme="majorHAnsi" w:hAnsiTheme="majorHAnsi"/>
          <w:lang w:val="pt-BR"/>
        </w:rPr>
        <w:t>;</w:t>
      </w:r>
    </w:p>
    <w:p w14:paraId="192ADE0C" w14:textId="1C953187" w:rsidR="001A593E" w:rsidRDefault="001A593E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2299C03E" w14:textId="6A3F9129" w:rsidR="001A593E" w:rsidRDefault="001A593E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consulta realizada ao cadastro profissional da requerente no ambiente SICCAU, em que se verificou que a mesma não emitiu nenhum Registro de Responsabilidade Técnica – RRT, em todo seu período registrada junto ao CAU;</w:t>
      </w:r>
    </w:p>
    <w:p w14:paraId="23B0AF42" w14:textId="4C4036E4" w:rsidR="001A593E" w:rsidRDefault="001A593E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5686A058" w14:textId="54B42933" w:rsidR="001A593E" w:rsidRDefault="001A593E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Considerando que a primeira manifestação da requerente, no sentido de informar ao CAU sobre sua intenção de interromper o registro profissional pessoa física</w:t>
      </w:r>
      <w:r w:rsidR="0092612E">
        <w:rPr>
          <w:rFonts w:asciiTheme="majorHAnsi" w:hAnsiTheme="majorHAnsi"/>
          <w:lang w:val="pt-BR"/>
        </w:rPr>
        <w:t xml:space="preserve"> ocorreu em 12 de fevereiro de 2015, embora esta comunicação não tenha ocorrido rigorosamente nos termos dos normativos vigentes referentes ao procedimento de interrupção de registro profissional;</w:t>
      </w:r>
    </w:p>
    <w:p w14:paraId="1E9D73EE" w14:textId="1975223E" w:rsidR="0092612E" w:rsidRDefault="0092612E" w:rsidP="006F7AB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542DF8EC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5B8584A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C9DA77F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8458D49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3DFAD0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BEFAD39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2062849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9761EF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F34E5AF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AC84A11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FB14C8C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568A9A7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E93863F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9E567E0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B8F3B8C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2A33F0F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A7740E6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45E93EA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50B8FA9" w14:textId="77777777" w:rsidR="008B70A5" w:rsidRDefault="008B70A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2B5D4ACE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B0DC298" w14:textId="77777777" w:rsidR="00C9337A" w:rsidRDefault="00B62C48" w:rsidP="008B70A5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Considerar como parcialmente procedentes as contrarrazões apresentadas pela requerente, pois, embora a interrupção do registro profissional, pessoa física, tenha sido efetivada </w:t>
      </w:r>
      <w:r w:rsidRPr="00741663">
        <w:rPr>
          <w:rFonts w:asciiTheme="majorHAnsi" w:hAnsiTheme="majorHAnsi"/>
          <w:lang w:val="pt-BR"/>
        </w:rPr>
        <w:t>rigorosamente nos termos dos normativos vigentes</w:t>
      </w:r>
      <w:r w:rsidR="0028741E">
        <w:rPr>
          <w:rFonts w:asciiTheme="majorHAnsi" w:hAnsiTheme="majorHAnsi"/>
          <w:lang w:val="pt-BR"/>
        </w:rPr>
        <w:t>,</w:t>
      </w:r>
      <w:r w:rsidR="001A593E">
        <w:rPr>
          <w:rFonts w:asciiTheme="majorHAnsi" w:hAnsiTheme="majorHAnsi"/>
          <w:lang w:val="pt-BR"/>
        </w:rPr>
        <w:t xml:space="preserve"> é perceptível a boa-fé da requerente nos argumentos apresentados, uma vez que</w:t>
      </w:r>
      <w:r w:rsidR="00C9337A">
        <w:rPr>
          <w:rFonts w:asciiTheme="majorHAnsi" w:hAnsiTheme="majorHAnsi"/>
          <w:lang w:val="pt-BR"/>
        </w:rPr>
        <w:t xml:space="preserve"> não foi emitido nenhum RRT em todo o período de registro da profissional junto ao CAU;</w:t>
      </w:r>
    </w:p>
    <w:p w14:paraId="2A4B55F6" w14:textId="77777777" w:rsidR="008B70A5" w:rsidRDefault="00C9337A" w:rsidP="008B70A5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Acolher parcialmente a solicitação de interrupção de registro profissional retroativa, e considerar como data de fim do registro da requerente a data de sua primeira comunicação</w:t>
      </w:r>
      <w:r w:rsidR="001A593E">
        <w:rPr>
          <w:rFonts w:asciiTheme="majorHAnsi" w:hAnsiTheme="majorHAnsi"/>
          <w:lang w:val="pt-BR"/>
        </w:rPr>
        <w:t xml:space="preserve"> </w:t>
      </w:r>
      <w:r w:rsidR="008B70A5">
        <w:rPr>
          <w:rFonts w:asciiTheme="majorHAnsi" w:hAnsiTheme="majorHAnsi"/>
          <w:lang w:val="pt-BR"/>
        </w:rPr>
        <w:t>sobre sua intenção de interromper o registro profissional pessoa física ocorreu em 12 de fevereiro de 2015;</w:t>
      </w:r>
    </w:p>
    <w:p w14:paraId="35CC518D" w14:textId="77777777" w:rsidR="008B70A5" w:rsidRPr="008B70A5" w:rsidRDefault="008B70A5" w:rsidP="008B70A5">
      <w:pPr>
        <w:pStyle w:val="PargrafodaLista"/>
        <w:numPr>
          <w:ilvl w:val="0"/>
          <w:numId w:val="1"/>
        </w:numPr>
        <w:suppressLineNumbers/>
        <w:spacing w:before="120" w:after="120" w:line="300" w:lineRule="auto"/>
        <w:ind w:left="714" w:hanging="357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Orientar o Setor de Alteração de Registros do CAU/MG a proceder com a interrupção do registro do requerente, com data retroativa à </w:t>
      </w:r>
      <w:r>
        <w:rPr>
          <w:rFonts w:asciiTheme="majorHAnsi" w:hAnsiTheme="majorHAnsi"/>
          <w:lang w:val="pt-BR"/>
        </w:rPr>
        <w:t>12 de fevereiro de 2015</w:t>
      </w:r>
      <w:r>
        <w:rPr>
          <w:rFonts w:asciiTheme="majorHAnsi" w:hAnsiTheme="majorHAnsi" w:cs="Arial"/>
          <w:color w:val="000000"/>
          <w:lang w:val="pt-BR"/>
        </w:rPr>
        <w:t>;</w:t>
      </w:r>
    </w:p>
    <w:p w14:paraId="02CFF441" w14:textId="77777777" w:rsidR="008B70A5" w:rsidRDefault="008B70A5" w:rsidP="008B70A5">
      <w:pPr>
        <w:pStyle w:val="PargrafodaLista"/>
        <w:numPr>
          <w:ilvl w:val="0"/>
          <w:numId w:val="1"/>
        </w:numPr>
        <w:spacing w:before="120" w:after="120" w:line="300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Solicitar a comunicação dos procedimentos realizados ao professional requerente, arq. e urb. VINICIUS ISMERIM SANTOS DE LARA, CAU nº A689580, por meio de despachos de notificação nos respectivos protocolos;</w:t>
      </w:r>
    </w:p>
    <w:p w14:paraId="7EDA1576" w14:textId="77777777" w:rsidR="008B70A5" w:rsidRDefault="008B70A5" w:rsidP="008B70A5">
      <w:pPr>
        <w:pStyle w:val="PargrafodaLista"/>
        <w:numPr>
          <w:ilvl w:val="0"/>
          <w:numId w:val="1"/>
        </w:numPr>
        <w:spacing w:before="120" w:after="120" w:line="300" w:lineRule="auto"/>
        <w:ind w:left="714" w:hanging="357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 </w:t>
      </w:r>
    </w:p>
    <w:p w14:paraId="7497C1B4" w14:textId="5C829375" w:rsidR="00B72A52" w:rsidRPr="008B70A5" w:rsidRDefault="00B72A52" w:rsidP="008B70A5">
      <w:pPr>
        <w:suppressLineNumbers/>
        <w:spacing w:line="276" w:lineRule="auto"/>
        <w:rPr>
          <w:rFonts w:asciiTheme="majorHAnsi" w:hAnsiTheme="majorHAnsi" w:cs="Arial"/>
          <w:lang w:val="pt-BR"/>
        </w:rPr>
      </w:pP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5C091A44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F6A6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8F0BC7A" w14:textId="77777777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4539" w14:textId="77777777" w:rsidR="00F534D2" w:rsidRDefault="00F534D2" w:rsidP="007E22C9">
      <w:r>
        <w:separator/>
      </w:r>
    </w:p>
  </w:endnote>
  <w:endnote w:type="continuationSeparator" w:id="0">
    <w:p w14:paraId="11A7CF25" w14:textId="77777777" w:rsidR="00F534D2" w:rsidRDefault="00F534D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4E41" w14:textId="77777777" w:rsidR="00F534D2" w:rsidRDefault="00F534D2" w:rsidP="007E22C9">
      <w:r>
        <w:separator/>
      </w:r>
    </w:p>
  </w:footnote>
  <w:footnote w:type="continuationSeparator" w:id="0">
    <w:p w14:paraId="720DB030" w14:textId="77777777" w:rsidR="00F534D2" w:rsidRDefault="00F534D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 w:numId="3" w16cid:durableId="1949384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35CE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593E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8741E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3F6A60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7AB0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04699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A3524"/>
    <w:rsid w:val="008B70A5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2612E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39AD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481C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62C4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9337A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4D2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2022-01-24T14:46:00Z</cp:lastPrinted>
  <dcterms:created xsi:type="dcterms:W3CDTF">2022-02-22T12:12:00Z</dcterms:created>
  <dcterms:modified xsi:type="dcterms:W3CDTF">2022-05-05T16:25:00Z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