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BE1DFC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7ACBFC6A" w:rsidR="00D673DB" w:rsidRPr="008A0198" w:rsidRDefault="008A0198" w:rsidP="00FE58E4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E06A10">
              <w:rPr>
                <w:rFonts w:asciiTheme="majorHAnsi" w:hAnsiTheme="majorHAnsi"/>
                <w:sz w:val="20"/>
                <w:szCs w:val="20"/>
                <w:lang w:val="pt-BR"/>
              </w:rPr>
              <w:t>Memorando GERTEF nº 012/2022</w:t>
            </w:r>
            <w:r w:rsidR="001D7E07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Pr="008A0198">
              <w:rPr>
                <w:rFonts w:asciiTheme="majorHAnsi" w:hAnsiTheme="majorHAnsi" w:cs="Times New Roman"/>
                <w:lang w:val="pt-BR"/>
              </w:rPr>
              <w:t>Protocolo SICCAU n° 1481906 /2022</w:t>
            </w:r>
          </w:p>
        </w:tc>
      </w:tr>
      <w:tr w:rsidR="00D673DB" w:rsidRPr="00BE1DFC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6082C9AD" w:rsidR="003E22CE" w:rsidRPr="008A0198" w:rsidRDefault="008A0198" w:rsidP="00A4589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A0198">
              <w:rPr>
                <w:rFonts w:asciiTheme="majorHAnsi" w:hAnsiTheme="majorHAnsi" w:cs="Times New Roman"/>
                <w:lang w:val="pt-BR"/>
              </w:rPr>
              <w:t>Setor de Fiscalização do CAU/MG</w:t>
            </w:r>
            <w:r>
              <w:rPr>
                <w:rFonts w:asciiTheme="majorHAnsi" w:hAnsiTheme="majorHAnsi" w:cs="Times New Roman"/>
                <w:lang w:val="pt-BR"/>
              </w:rPr>
              <w:t>; Assessoria de Comunicação do CAU/MG</w:t>
            </w:r>
          </w:p>
        </w:tc>
      </w:tr>
      <w:tr w:rsidR="00D673DB" w:rsidRPr="00BE1DFC" w14:paraId="6C7AC6E9" w14:textId="77777777" w:rsidTr="00F11990">
        <w:trPr>
          <w:trHeight w:val="5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3ED24E37" w:rsidR="00D673DB" w:rsidRPr="00F11990" w:rsidRDefault="008A0198" w:rsidP="009F59B5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Resposta ao </w:t>
            </w:r>
            <w:r w:rsidRPr="008A0198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Memorando GERTEF nº 012/2022</w:t>
            </w: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, que informa sobre a existência de texto educativo sobre a fiscalização de docentes no sítio eletrônico do CAU/MG</w:t>
            </w:r>
          </w:p>
        </w:tc>
      </w:tr>
      <w:bookmarkEnd w:id="0"/>
      <w:tr w:rsidR="00D673DB" w:rsidRPr="00BE1DFC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BE1DFC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587F8ACB" w:rsidR="00D673DB" w:rsidRDefault="00D673DB" w:rsidP="00B64488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E58E4">
              <w:rPr>
                <w:rFonts w:asciiTheme="majorHAnsi" w:hAnsiTheme="majorHAnsi" w:cs="Times New Roman"/>
                <w:b/>
                <w:lang w:val="pt-BR"/>
              </w:rPr>
              <w:t>18</w:t>
            </w:r>
            <w:r w:rsidR="009F59B5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8A0198">
              <w:rPr>
                <w:rFonts w:asciiTheme="majorHAnsi" w:hAnsiTheme="majorHAnsi" w:cs="Times New Roman"/>
                <w:b/>
                <w:lang w:val="pt-BR"/>
              </w:rPr>
              <w:t>6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F59B5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94671D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56001452" w14:textId="64A5EB4C" w:rsidR="001D7E07" w:rsidRPr="00C41497" w:rsidRDefault="001D7E07" w:rsidP="008A0198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>
        <w:rPr>
          <w:rFonts w:asciiTheme="majorHAnsi" w:hAnsiTheme="majorHAnsi" w:cs="Times New Roman"/>
          <w:lang w:val="pt-BR"/>
        </w:rPr>
        <w:t>21</w:t>
      </w:r>
      <w:r w:rsidRPr="00C41497">
        <w:rPr>
          <w:rFonts w:asciiTheme="majorHAnsi" w:hAnsiTheme="majorHAnsi" w:cs="Times New Roman"/>
          <w:lang w:val="pt-BR"/>
        </w:rPr>
        <w:t xml:space="preserve"> de </w:t>
      </w:r>
      <w:r w:rsidR="009F59B5">
        <w:rPr>
          <w:rFonts w:asciiTheme="majorHAnsi" w:hAnsiTheme="majorHAnsi" w:cs="Times New Roman"/>
          <w:lang w:val="pt-BR"/>
        </w:rPr>
        <w:t>março</w:t>
      </w:r>
      <w:r w:rsidRPr="00C41497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2F521CE7" w14:textId="77777777" w:rsidR="001D7E07" w:rsidRPr="00C41497" w:rsidRDefault="001D7E07" w:rsidP="008A019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ECA263F" w14:textId="77777777" w:rsidR="008A0198" w:rsidRDefault="008A0198" w:rsidP="008A0198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Parecer Jurídico GJ-CAUMG Nº 09/2017, que esclarece que a previsão da Lei nº 12.378/2010 estabelece que o ensino é atividade profissional do arquiteto e urbanista deve prevalecer sobre os atos normativos invocados constantemente pelos docentes, especialmente aqueles infralegais</w:t>
      </w:r>
    </w:p>
    <w:p w14:paraId="79999817" w14:textId="77777777" w:rsidR="008A0198" w:rsidRDefault="008A0198" w:rsidP="008A0198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Setor de Fiscalização do CAU/MG solicita apreciação e manifestação da Comissão de Exercício Profissional – CEP-CAU/MG, sobre a matéria, de forma a embasar e orientar a continuidade das ações de fiscalização de docentes no âmbito do CAU/MG;</w:t>
      </w:r>
    </w:p>
    <w:p w14:paraId="737971A9" w14:textId="59B6666D" w:rsidR="008A0198" w:rsidRDefault="008A0198" w:rsidP="001D7E07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n° 187.3.1/2022 – CEP-CAU/MG, que orienta:</w:t>
      </w:r>
    </w:p>
    <w:p w14:paraId="4F87FA35" w14:textId="62DBA9F0" w:rsidR="008A0198" w:rsidRPr="00190A02" w:rsidRDefault="008A0198" w:rsidP="00190A02">
      <w:pPr>
        <w:pStyle w:val="PargrafodaLista"/>
        <w:numPr>
          <w:ilvl w:val="0"/>
          <w:numId w:val="22"/>
        </w:numPr>
        <w:suppressAutoHyphens w:val="0"/>
        <w:spacing w:before="120" w:after="120" w:line="360" w:lineRule="auto"/>
        <w:rPr>
          <w:rFonts w:asciiTheme="majorHAnsi" w:hAnsiTheme="majorHAnsi" w:cs="Arial"/>
          <w:i/>
          <w:iCs/>
          <w:lang w:val="pt-BR"/>
        </w:rPr>
      </w:pPr>
      <w:r w:rsidRPr="00190A02">
        <w:rPr>
          <w:rFonts w:asciiTheme="majorHAnsi" w:hAnsiTheme="majorHAnsi" w:cs="Arial"/>
          <w:i/>
          <w:iCs/>
          <w:lang w:val="pt-BR"/>
        </w:rPr>
        <w:t>Esclarecer ao Setor de Fiscalização do CAU/MG que, a previsão da Lei nº 12.378/2010 estabelece que o ensino é atividade profissional do arquiteto e urbanista deve prevalecer sobre os atos normativos invocados constantemente pelos docentes, especialmente aqueles infralegais;</w:t>
      </w:r>
    </w:p>
    <w:p w14:paraId="2E96A14A" w14:textId="29B6F0C7" w:rsidR="008A0198" w:rsidRPr="00190A02" w:rsidRDefault="008A0198" w:rsidP="00190A02">
      <w:pPr>
        <w:pStyle w:val="PargrafodaLista"/>
        <w:numPr>
          <w:ilvl w:val="0"/>
          <w:numId w:val="22"/>
        </w:numPr>
        <w:suppressAutoHyphens w:val="0"/>
        <w:spacing w:before="120" w:after="120" w:line="360" w:lineRule="auto"/>
        <w:rPr>
          <w:rFonts w:asciiTheme="majorHAnsi" w:hAnsiTheme="majorHAnsi" w:cs="Arial"/>
          <w:i/>
          <w:iCs/>
          <w:lang w:val="pt-BR"/>
        </w:rPr>
      </w:pPr>
      <w:r w:rsidRPr="00190A02">
        <w:rPr>
          <w:rFonts w:asciiTheme="majorHAnsi" w:hAnsiTheme="majorHAnsi" w:cs="Arial"/>
          <w:i/>
          <w:iCs/>
          <w:lang w:val="pt-BR"/>
        </w:rPr>
        <w:t>Orientar ao Setor de Fiscalização do CAU/MG que prossiga com as ações previamente determinadas, bem como dê os devidos encaminhamentos aos processos de fiscalização já instaurados em razão de ausência de Registro Profissional e/ou de Registro de Responsabilidade Técnica (RRT) referente à atuação profissional de docentes;</w:t>
      </w:r>
    </w:p>
    <w:p w14:paraId="55272B05" w14:textId="7D25202F" w:rsidR="008B36A9" w:rsidRDefault="008B36A9" w:rsidP="00EC48BD">
      <w:pPr>
        <w:widowControl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071DE05F" w14:textId="77777777" w:rsidR="007133B3" w:rsidRDefault="007133B3" w:rsidP="00EC48BD">
      <w:pPr>
        <w:widowControl/>
        <w:rPr>
          <w:rFonts w:asciiTheme="majorHAnsi" w:hAnsiTheme="majorHAnsi" w:cs="Times New Roman"/>
          <w:b/>
          <w:bCs/>
          <w:lang w:val="pt-BR"/>
        </w:rPr>
      </w:pPr>
    </w:p>
    <w:p w14:paraId="766E62AD" w14:textId="2E8A5557" w:rsidR="00190A02" w:rsidRDefault="00190A02" w:rsidP="00190A02">
      <w:pPr>
        <w:pStyle w:val="PargrafodaLista"/>
        <w:numPr>
          <w:ilvl w:val="0"/>
          <w:numId w:val="19"/>
        </w:numPr>
        <w:spacing w:before="240" w:after="240" w:line="360" w:lineRule="auto"/>
        <w:ind w:left="714" w:hanging="35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Reiterar ao Setor de Fiscalização do CAU/MG as orientações de fiscalização de docentes constantes dos itens 1 e 2 da Deliberação n° 187.3.1/2022 – CEP-CAU/MG;</w:t>
      </w:r>
    </w:p>
    <w:p w14:paraId="5DD50647" w14:textId="52AD944F" w:rsidR="00190A02" w:rsidRDefault="00190A02" w:rsidP="00190A02">
      <w:pPr>
        <w:pStyle w:val="PargrafodaLista"/>
        <w:numPr>
          <w:ilvl w:val="0"/>
          <w:numId w:val="19"/>
        </w:numPr>
        <w:spacing w:before="240" w:after="240" w:line="360" w:lineRule="auto"/>
        <w:ind w:left="714" w:hanging="35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ao Setor de Fiscalização do CAU/MG que as informações e tutoriais constantes do Memorando GERTEF n° 012/2022 são suficientes para o esclarecimento da sociedade acerca da fiscalização da atividade profissional de docentes no campo da arquitetura e urbanismo; </w:t>
      </w:r>
    </w:p>
    <w:p w14:paraId="681F7908" w14:textId="26572502" w:rsidR="00190A02" w:rsidRDefault="00190A02" w:rsidP="00190A02">
      <w:pPr>
        <w:pStyle w:val="PargrafodaLista"/>
        <w:numPr>
          <w:ilvl w:val="0"/>
          <w:numId w:val="19"/>
        </w:numPr>
        <w:spacing w:before="240" w:after="240" w:line="360" w:lineRule="auto"/>
        <w:ind w:left="714" w:hanging="35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o encaminhamento de todo o material anexado ao Memorando GERTEF n° 012/2022</w:t>
      </w:r>
      <w:r w:rsidR="00FB6420">
        <w:rPr>
          <w:rFonts w:asciiTheme="majorHAnsi" w:hAnsiTheme="majorHAnsi" w:cs="Times New Roman"/>
          <w:lang w:val="pt-BR"/>
        </w:rPr>
        <w:t xml:space="preserve"> à </w:t>
      </w:r>
      <w:r w:rsidR="00FB6420">
        <w:rPr>
          <w:rFonts w:asciiTheme="majorHAnsi" w:hAnsiTheme="majorHAnsi" w:cs="Times New Roman"/>
          <w:lang w:val="pt-BR"/>
        </w:rPr>
        <w:lastRenderedPageBreak/>
        <w:t>Assessoria de Comunicação do CAU/MG, com vistas à readequação do mesmo para formatos específicos e apropriados à publicação em redes sociais;</w:t>
      </w:r>
    </w:p>
    <w:p w14:paraId="78339145" w14:textId="488358B6" w:rsidR="00FB6420" w:rsidRDefault="00FB6420" w:rsidP="00190A02">
      <w:pPr>
        <w:pStyle w:val="PargrafodaLista"/>
        <w:numPr>
          <w:ilvl w:val="0"/>
          <w:numId w:val="19"/>
        </w:numPr>
        <w:spacing w:before="240" w:after="240" w:line="360" w:lineRule="auto"/>
        <w:ind w:left="714" w:hanging="35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da Assessoria de Comunicação do CAU/MG ações de divulgação do material anexado ao Memorando GERTEF n° 012/2022, buscando maior visibilidade das informações não só entre profissionais do campo da docência, mas junto à toda a comunidade profissional;</w:t>
      </w:r>
    </w:p>
    <w:p w14:paraId="50104225" w14:textId="0BF8AB6C" w:rsidR="002A306C" w:rsidRDefault="002A306C" w:rsidP="00190A02">
      <w:pPr>
        <w:pStyle w:val="PargrafodaLista"/>
        <w:numPr>
          <w:ilvl w:val="0"/>
          <w:numId w:val="19"/>
        </w:numPr>
        <w:spacing w:before="240" w:after="240" w:line="360" w:lineRule="auto"/>
        <w:ind w:left="714" w:hanging="35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Encaminhar esta Deliberação para a Presidência do CAU/MG, para conhecimento e encaminhamentos necessários.</w:t>
      </w:r>
    </w:p>
    <w:p w14:paraId="7E98B71F" w14:textId="77777777" w:rsidR="002A306C" w:rsidRDefault="002A306C" w:rsidP="002A306C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14:paraId="0258EF40" w14:textId="77777777" w:rsidR="002B6FE9" w:rsidRPr="00DE481A" w:rsidRDefault="002B6FE9" w:rsidP="002A306C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14:paraId="3A981601" w14:textId="02DCB7AB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D6212F">
        <w:rPr>
          <w:rFonts w:asciiTheme="majorHAnsi" w:hAnsiTheme="majorHAnsi" w:cs="Times New Roman"/>
          <w:lang w:val="pt-BR"/>
        </w:rPr>
        <w:t>21</w:t>
      </w:r>
      <w:r w:rsidR="00B64488" w:rsidRPr="00B64488">
        <w:rPr>
          <w:rFonts w:asciiTheme="majorHAnsi" w:hAnsiTheme="majorHAnsi" w:cs="Times New Roman"/>
          <w:lang w:val="pt-BR"/>
        </w:rPr>
        <w:t xml:space="preserve"> de </w:t>
      </w:r>
      <w:r w:rsidR="009F59B5">
        <w:rPr>
          <w:rFonts w:asciiTheme="majorHAnsi" w:hAnsiTheme="majorHAnsi" w:cs="Times New Roman"/>
          <w:lang w:val="pt-BR"/>
        </w:rPr>
        <w:t>março</w:t>
      </w:r>
      <w:r w:rsidR="00B64488" w:rsidRPr="00B64488">
        <w:rPr>
          <w:rFonts w:asciiTheme="majorHAnsi" w:hAnsiTheme="majorHAnsi" w:cs="Times New Roman"/>
          <w:lang w:val="pt-BR"/>
        </w:rPr>
        <w:t xml:space="preserve"> </w:t>
      </w:r>
      <w:r w:rsidR="00037BB2" w:rsidRPr="00037BB2">
        <w:rPr>
          <w:rFonts w:asciiTheme="majorHAnsi" w:hAnsiTheme="majorHAnsi" w:cs="Times New Roman"/>
          <w:lang w:val="pt-BR"/>
        </w:rPr>
        <w:t>de 202</w:t>
      </w:r>
      <w:r w:rsidR="00D6212F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.</w:t>
      </w:r>
    </w:p>
    <w:p w14:paraId="4A3CCF8B" w14:textId="19F2ED1A" w:rsidR="000F118D" w:rsidRDefault="000F118D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7EABF4EA" w14:textId="018BF241" w:rsidR="000F118D" w:rsidRDefault="000F118D" w:rsidP="000F118D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9F59B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8.</w:t>
      </w:r>
      <w:r w:rsidR="008A019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9F59B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8DF1410" w14:textId="77777777" w:rsidR="002B6FE9" w:rsidRPr="008C59E1" w:rsidRDefault="002B6FE9" w:rsidP="000F118D">
      <w:pPr>
        <w:jc w:val="center"/>
        <w:rPr>
          <w:rFonts w:asciiTheme="maj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1D7E07" w14:paraId="6F073716" w14:textId="77777777" w:rsidTr="00604ECB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31E098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81DFDD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760769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1D7E07" w14:paraId="080974B6" w14:textId="77777777" w:rsidTr="00604ECB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2F39" w14:textId="77777777" w:rsidR="001D7E07" w:rsidRDefault="001D7E07" w:rsidP="00604E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F5444B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C49DFFE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22EF95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4C4E1EF0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05C81C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DABBBB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60BB97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D7E07" w14:paraId="375E61A7" w14:textId="77777777" w:rsidTr="00604ECB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DC18F" w14:textId="61749649" w:rsidR="001D7E07" w:rsidRPr="00BE1DFC" w:rsidRDefault="001D7E07" w:rsidP="00604ECB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69E2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E24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F20A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5156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12B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D7E07" w14:paraId="496D00E8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50A7A" w14:textId="77777777" w:rsidR="001D7E07" w:rsidRPr="00EC3313" w:rsidRDefault="001D7E07" w:rsidP="00604ECB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19FFB6C0" w14:textId="77777777" w:rsidR="001D7E07" w:rsidRPr="00EC3313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A1B8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CBA4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041B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7320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5B1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D7E07" w14:paraId="75DFA47C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89AAC" w14:textId="77777777" w:rsidR="001D7E07" w:rsidRPr="00EC3313" w:rsidRDefault="001D7E07" w:rsidP="00604ECB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BE2A2E2" w14:textId="77777777" w:rsidR="001D7E07" w:rsidRPr="00ED10F2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F8F3F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20E2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2C09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71603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4222A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D7E07" w14:paraId="51B3584A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61339" w14:textId="77777777" w:rsidR="001D7E07" w:rsidRPr="00EC3313" w:rsidRDefault="001D7E07" w:rsidP="00604ECB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70C3405" w14:textId="77777777" w:rsidR="001D7E07" w:rsidRPr="00EC3313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47424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85820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B5AA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B2622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2A512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0AE84805" w14:textId="77777777" w:rsidR="002A522F" w:rsidRDefault="002A522F">
      <w:pPr>
        <w:widowControl/>
        <w:rPr>
          <w:sz w:val="20"/>
          <w:szCs w:val="20"/>
          <w:lang w:val="pt-BR"/>
        </w:rPr>
      </w:pPr>
    </w:p>
    <w:p w14:paraId="11116AEE" w14:textId="77777777" w:rsidR="002B6FE9" w:rsidRDefault="002B6FE9" w:rsidP="002A522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43FF105" w14:textId="77777777" w:rsidR="002B6FE9" w:rsidRDefault="002B6FE9" w:rsidP="002A522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C1F93E1" w14:textId="77777777" w:rsidR="002A522F" w:rsidRDefault="002A522F" w:rsidP="002A522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78CAB9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672F077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06BD7FF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40E2E61" w14:textId="77777777" w:rsidR="002B6FE9" w:rsidRDefault="002B6FE9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8D381C5" w14:textId="77777777" w:rsidR="002B6FE9" w:rsidRDefault="002B6FE9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5261CF0" w14:textId="77777777" w:rsidR="002B6FE9" w:rsidRDefault="002B6FE9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449FA66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6517EDB3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6206DEBE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3C9BFC62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378F9F5E" w14:textId="6F2066BB" w:rsidR="00184B4D" w:rsidRDefault="00184B4D">
      <w:pPr>
        <w:widowControl/>
        <w:rPr>
          <w:sz w:val="20"/>
          <w:szCs w:val="20"/>
          <w:lang w:val="pt-BR"/>
        </w:rPr>
      </w:pPr>
    </w:p>
    <w:sectPr w:rsidR="00184B4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8A3A" w14:textId="77777777" w:rsidR="009D680C" w:rsidRDefault="009D680C">
      <w:r>
        <w:separator/>
      </w:r>
    </w:p>
  </w:endnote>
  <w:endnote w:type="continuationSeparator" w:id="0">
    <w:p w14:paraId="754EB9C1" w14:textId="77777777" w:rsidR="009D680C" w:rsidRDefault="009D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181B" w14:textId="77777777" w:rsidR="009D680C" w:rsidRDefault="009D680C">
      <w:r>
        <w:separator/>
      </w:r>
    </w:p>
  </w:footnote>
  <w:footnote w:type="continuationSeparator" w:id="0">
    <w:p w14:paraId="502EC26D" w14:textId="77777777" w:rsidR="009D680C" w:rsidRDefault="009D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31F31"/>
    <w:multiLevelType w:val="hybridMultilevel"/>
    <w:tmpl w:val="5BE02636"/>
    <w:lvl w:ilvl="0" w:tplc="6E16B4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AA57A1"/>
    <w:multiLevelType w:val="multilevel"/>
    <w:tmpl w:val="EFC0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9"/>
  </w:num>
  <w:num w:numId="5">
    <w:abstractNumId w:val="6"/>
  </w:num>
  <w:num w:numId="6">
    <w:abstractNumId w:val="15"/>
  </w:num>
  <w:num w:numId="7">
    <w:abstractNumId w:val="0"/>
  </w:num>
  <w:num w:numId="8">
    <w:abstractNumId w:val="18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2"/>
  </w:num>
  <w:num w:numId="19">
    <w:abstractNumId w:val="13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1A65"/>
    <w:rsid w:val="00034744"/>
    <w:rsid w:val="00034EDE"/>
    <w:rsid w:val="00035DCC"/>
    <w:rsid w:val="00037BB2"/>
    <w:rsid w:val="00042ECB"/>
    <w:rsid w:val="00060F9C"/>
    <w:rsid w:val="000741A2"/>
    <w:rsid w:val="000907DD"/>
    <w:rsid w:val="000B24B8"/>
    <w:rsid w:val="000C4DD6"/>
    <w:rsid w:val="000D5801"/>
    <w:rsid w:val="000E60E2"/>
    <w:rsid w:val="000E7D1C"/>
    <w:rsid w:val="000F056F"/>
    <w:rsid w:val="000F118D"/>
    <w:rsid w:val="00105EC1"/>
    <w:rsid w:val="001104D7"/>
    <w:rsid w:val="001318DD"/>
    <w:rsid w:val="001618BE"/>
    <w:rsid w:val="00166CBA"/>
    <w:rsid w:val="0017578F"/>
    <w:rsid w:val="00184B4D"/>
    <w:rsid w:val="00190A02"/>
    <w:rsid w:val="001A3F23"/>
    <w:rsid w:val="001A4779"/>
    <w:rsid w:val="001C01D8"/>
    <w:rsid w:val="001D7E07"/>
    <w:rsid w:val="001E1C07"/>
    <w:rsid w:val="001F4D90"/>
    <w:rsid w:val="00207B52"/>
    <w:rsid w:val="00212507"/>
    <w:rsid w:val="00216FDA"/>
    <w:rsid w:val="00226361"/>
    <w:rsid w:val="002429D1"/>
    <w:rsid w:val="00270ECB"/>
    <w:rsid w:val="002A29FA"/>
    <w:rsid w:val="002A306C"/>
    <w:rsid w:val="002A522F"/>
    <w:rsid w:val="002A57A5"/>
    <w:rsid w:val="002B6FE9"/>
    <w:rsid w:val="002D4806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C06C1"/>
    <w:rsid w:val="003C1025"/>
    <w:rsid w:val="003D67E5"/>
    <w:rsid w:val="003E22CE"/>
    <w:rsid w:val="004019BC"/>
    <w:rsid w:val="00454C95"/>
    <w:rsid w:val="00455BEE"/>
    <w:rsid w:val="00462C72"/>
    <w:rsid w:val="00475E5D"/>
    <w:rsid w:val="00481423"/>
    <w:rsid w:val="004A5592"/>
    <w:rsid w:val="004C4D47"/>
    <w:rsid w:val="004D1FF1"/>
    <w:rsid w:val="005202A3"/>
    <w:rsid w:val="00552B8A"/>
    <w:rsid w:val="00584DB1"/>
    <w:rsid w:val="00585814"/>
    <w:rsid w:val="005C19B3"/>
    <w:rsid w:val="005C4EF1"/>
    <w:rsid w:val="005C5290"/>
    <w:rsid w:val="005D3448"/>
    <w:rsid w:val="00613AF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B1368"/>
    <w:rsid w:val="006B6F61"/>
    <w:rsid w:val="006D28CA"/>
    <w:rsid w:val="006E6D2D"/>
    <w:rsid w:val="006F51B0"/>
    <w:rsid w:val="007133B3"/>
    <w:rsid w:val="00720A3D"/>
    <w:rsid w:val="00744ECE"/>
    <w:rsid w:val="00761C87"/>
    <w:rsid w:val="007958C6"/>
    <w:rsid w:val="007B5E5C"/>
    <w:rsid w:val="007C5270"/>
    <w:rsid w:val="007F1BD0"/>
    <w:rsid w:val="00845619"/>
    <w:rsid w:val="008724F5"/>
    <w:rsid w:val="00874624"/>
    <w:rsid w:val="00880ED6"/>
    <w:rsid w:val="008A0198"/>
    <w:rsid w:val="008B36A9"/>
    <w:rsid w:val="008D38A8"/>
    <w:rsid w:val="008D6C47"/>
    <w:rsid w:val="00903208"/>
    <w:rsid w:val="00945A0B"/>
    <w:rsid w:val="0094671D"/>
    <w:rsid w:val="00966DA1"/>
    <w:rsid w:val="00982712"/>
    <w:rsid w:val="009A39AA"/>
    <w:rsid w:val="009B3A08"/>
    <w:rsid w:val="009C1FAC"/>
    <w:rsid w:val="009C2FC9"/>
    <w:rsid w:val="009D124E"/>
    <w:rsid w:val="009D680C"/>
    <w:rsid w:val="009F59B5"/>
    <w:rsid w:val="00A07397"/>
    <w:rsid w:val="00A30301"/>
    <w:rsid w:val="00A45896"/>
    <w:rsid w:val="00A51740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E1DFC"/>
    <w:rsid w:val="00C06C70"/>
    <w:rsid w:val="00C12B27"/>
    <w:rsid w:val="00C13373"/>
    <w:rsid w:val="00C13A87"/>
    <w:rsid w:val="00C22179"/>
    <w:rsid w:val="00C5259B"/>
    <w:rsid w:val="00C54CB5"/>
    <w:rsid w:val="00C6352D"/>
    <w:rsid w:val="00C636D3"/>
    <w:rsid w:val="00C6637A"/>
    <w:rsid w:val="00C73715"/>
    <w:rsid w:val="00C979E1"/>
    <w:rsid w:val="00CA7815"/>
    <w:rsid w:val="00CB5BCE"/>
    <w:rsid w:val="00CC54F9"/>
    <w:rsid w:val="00CF2C23"/>
    <w:rsid w:val="00D07860"/>
    <w:rsid w:val="00D15B06"/>
    <w:rsid w:val="00D54875"/>
    <w:rsid w:val="00D6184A"/>
    <w:rsid w:val="00D6212F"/>
    <w:rsid w:val="00D673DB"/>
    <w:rsid w:val="00DA7171"/>
    <w:rsid w:val="00DB145C"/>
    <w:rsid w:val="00DE447E"/>
    <w:rsid w:val="00DE481A"/>
    <w:rsid w:val="00DF398B"/>
    <w:rsid w:val="00E07BC5"/>
    <w:rsid w:val="00E203D1"/>
    <w:rsid w:val="00E20A1C"/>
    <w:rsid w:val="00E32874"/>
    <w:rsid w:val="00E54747"/>
    <w:rsid w:val="00E552B6"/>
    <w:rsid w:val="00E57BE2"/>
    <w:rsid w:val="00E77647"/>
    <w:rsid w:val="00EC1861"/>
    <w:rsid w:val="00EC48BD"/>
    <w:rsid w:val="00ED28C8"/>
    <w:rsid w:val="00EE57BA"/>
    <w:rsid w:val="00F00BA5"/>
    <w:rsid w:val="00F015D9"/>
    <w:rsid w:val="00F03D50"/>
    <w:rsid w:val="00F11990"/>
    <w:rsid w:val="00F11E8A"/>
    <w:rsid w:val="00F17FA6"/>
    <w:rsid w:val="00F35473"/>
    <w:rsid w:val="00F429B8"/>
    <w:rsid w:val="00F96261"/>
    <w:rsid w:val="00FA7D4D"/>
    <w:rsid w:val="00FB6420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21A65"/>
    <w:rPr>
      <w:b/>
      <w:bCs/>
    </w:rPr>
  </w:style>
  <w:style w:type="paragraph" w:customStyle="1" w:styleId="Default">
    <w:name w:val="Default"/>
    <w:rsid w:val="009F59B5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paragraph">
    <w:name w:val="paragraph"/>
    <w:basedOn w:val="Normal"/>
    <w:rsid w:val="002B6F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B6FE9"/>
  </w:style>
  <w:style w:type="character" w:customStyle="1" w:styleId="eop">
    <w:name w:val="eop"/>
    <w:basedOn w:val="Fontepargpadro"/>
    <w:rsid w:val="002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F1E4-ED9A-47B9-B8FC-41E8A944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26</cp:revision>
  <cp:lastPrinted>2021-11-23T12:47:00Z</cp:lastPrinted>
  <dcterms:created xsi:type="dcterms:W3CDTF">2021-04-01T19:06:00Z</dcterms:created>
  <dcterms:modified xsi:type="dcterms:W3CDTF">2022-03-29T19:04:00Z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