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114FB49E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00DE1D0E" w:rsidR="00810059" w:rsidRPr="001F4C2C" w:rsidRDefault="00810059" w:rsidP="000A079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3804C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8B2682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30936E61" w:rsidR="00810059" w:rsidRPr="00A46C95" w:rsidRDefault="006D65EA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8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01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</w:p>
        </w:tc>
      </w:tr>
      <w:tr w:rsidR="00810059" w:rsidRPr="00A46C95" w14:paraId="5E3F111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1A486BDD" w:rsidR="00810059" w:rsidRPr="00A46C95" w:rsidRDefault="00E337A0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BE75D0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0A079D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8B2682">
              <w:rPr>
                <w:rFonts w:ascii="Calibri" w:eastAsia="Times New Roman" w:hAnsi="Calibri"/>
                <w:color w:val="000000"/>
                <w:lang w:eastAsia="pt-BR"/>
              </w:rPr>
              <w:t>7h00</w:t>
            </w:r>
            <w:r w:rsidR="00E7416F">
              <w:rPr>
                <w:rFonts w:ascii="Calibri" w:eastAsia="Times New Roman" w:hAnsi="Calibri"/>
                <w:color w:val="000000"/>
                <w:lang w:eastAsia="pt-BR"/>
              </w:rPr>
              <w:t xml:space="preserve"> (convocação)</w:t>
            </w:r>
          </w:p>
        </w:tc>
      </w:tr>
      <w:tr w:rsidR="00810059" w:rsidRPr="00A46C95" w14:paraId="5831B84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619C2AA9" w:rsidR="00810059" w:rsidRPr="00A46C95" w:rsidRDefault="00753A7C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a</w:t>
            </w:r>
            <w:r w:rsidR="00834E5F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2C4F26C9" w:rsidR="00810059" w:rsidRPr="00A46C95" w:rsidRDefault="00753A7C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07E16CA9" w:rsidR="00810059" w:rsidRPr="00A46C95" w:rsidRDefault="000A079D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Marcus Cesar Martins da Cruz</w:t>
            </w:r>
          </w:p>
        </w:tc>
      </w:tr>
      <w:tr w:rsidR="006D65EA" w:rsidRPr="00A46C95" w14:paraId="712F8BCA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8EE4E5" w14:textId="1D4967B7" w:rsidR="006D65EA" w:rsidRPr="00A46C95" w:rsidRDefault="006D65E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6D65EA" w:rsidRPr="00A46C95" w:rsidRDefault="006D65E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6D65EA" w:rsidRPr="00A46C95" w14:paraId="495083D4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/>
            <w:noWrap/>
            <w:vAlign w:val="center"/>
          </w:tcPr>
          <w:p w14:paraId="4812A9C3" w14:textId="77777777" w:rsidR="006D65EA" w:rsidRPr="00A46C95" w:rsidRDefault="006D65EA" w:rsidP="007B0879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17CE5C2D" w:rsidR="006D65EA" w:rsidRPr="00A46C95" w:rsidRDefault="006D65EA" w:rsidP="007B087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14BE41BF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DE4CE3">
              <w:rPr>
                <w:rFonts w:ascii="Calibri" w:eastAsia="Times New Roman" w:hAnsi="Calibri"/>
                <w:color w:val="000000"/>
                <w:lang w:eastAsia="pt-BR"/>
              </w:rPr>
              <w:t xml:space="preserve">Coordenadora da COA-CAU/MG                                                 </w:t>
            </w:r>
          </w:p>
        </w:tc>
      </w:tr>
      <w:tr w:rsidR="006D65EA" w:rsidRPr="00A46C95" w14:paraId="5421D01D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/>
            <w:noWrap/>
            <w:vAlign w:val="center"/>
          </w:tcPr>
          <w:p w14:paraId="5ABEEBDF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20DC1EEB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B55138">
              <w:rPr>
                <w:rFonts w:ascii="Calibri" w:eastAsia="Times New Roman" w:hAnsi="Calibri"/>
                <w:color w:val="000000"/>
                <w:lang w:eastAsia="pt-BR"/>
              </w:rPr>
              <w:t xml:space="preserve">Maria Carolina Nassif de Paula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2E3E6DDA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highlight w:val="yellow"/>
                <w:lang w:eastAsia="pt-BR"/>
              </w:rPr>
            </w:pP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>Coordenadora-adjunt</w:t>
            </w:r>
            <w:r>
              <w:rPr>
                <w:rFonts w:asciiTheme="minorHAnsi" w:eastAsia="Times New Roman" w:hAnsiTheme="minorHAnsi"/>
                <w:color w:val="000000"/>
                <w:lang w:eastAsia="pt-BR"/>
              </w:rPr>
              <w:t>a</w:t>
            </w:r>
            <w:r w:rsidRPr="00DE4CE3">
              <w:rPr>
                <w:rFonts w:asciiTheme="minorHAnsi" w:eastAsia="Times New Roman" w:hAnsiTheme="minorHAnsi"/>
                <w:color w:val="000000"/>
                <w:lang w:eastAsia="pt-BR"/>
              </w:rPr>
              <w:t xml:space="preserve"> da COA-CAU/MG                                                 </w:t>
            </w:r>
          </w:p>
        </w:tc>
      </w:tr>
      <w:tr w:rsidR="006D65EA" w:rsidRPr="00A46C95" w14:paraId="1987AA6C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vMerge/>
            <w:noWrap/>
            <w:vAlign w:val="center"/>
          </w:tcPr>
          <w:p w14:paraId="10AF198D" w14:textId="77777777" w:rsidR="006D65EA" w:rsidRPr="00A46C95" w:rsidRDefault="006D65EA" w:rsidP="00DE4CE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6844ECF3" w:rsidR="006D65EA" w:rsidRPr="00A46C95" w:rsidRDefault="006D65EA" w:rsidP="00DE4CE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6D65EA">
              <w:rPr>
                <w:rFonts w:ascii="Calibri" w:eastAsia="Times New Roman" w:hAnsi="Calibri"/>
                <w:color w:val="000000"/>
                <w:lang w:eastAsia="pt-BR"/>
              </w:rPr>
              <w:t xml:space="preserve">Carlos Eduardo Rodrigues Duarte                             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1B9C9ED6" w:rsidR="006D65EA" w:rsidRPr="00DE4CE3" w:rsidRDefault="006D65EA" w:rsidP="00DE4CE3">
            <w:pPr>
              <w:rPr>
                <w:rFonts w:asciiTheme="minorHAnsi" w:eastAsia="Times New Roman" w:hAnsiTheme="minorHAnsi"/>
                <w:color w:val="000000"/>
                <w:lang w:eastAsia="pt-BR"/>
              </w:rPr>
            </w:pPr>
            <w:r w:rsidRPr="006D65EA">
              <w:rPr>
                <w:rFonts w:asciiTheme="minorHAnsi" w:eastAsia="Times New Roman" w:hAnsiTheme="minorHAnsi"/>
                <w:color w:val="000000"/>
                <w:lang w:eastAsia="pt-BR"/>
              </w:rPr>
              <w:t>Membro Titular COA-CAU/MG</w:t>
            </w:r>
          </w:p>
        </w:tc>
      </w:tr>
      <w:tr w:rsidR="006D65EA" w:rsidRPr="00A46C95" w14:paraId="04A6227E" w14:textId="77777777" w:rsidTr="114FB49E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F0BE5D" w14:textId="72AA4DF6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50ECCCBD" w:rsidR="006D65EA" w:rsidRPr="00DE4CE3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62863003" w:rsidR="006D65EA" w:rsidRPr="00A46C95" w:rsidRDefault="006D65EA" w:rsidP="006D65E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6D65EA" w:rsidRPr="00A46C95" w14:paraId="39A19EBF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5AE8CC" w14:textId="6B1289FC" w:rsidR="006D65EA" w:rsidRPr="005C25FF" w:rsidRDefault="006D65EA" w:rsidP="006D65EA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6D65EA" w:rsidRPr="00A46C95" w14:paraId="5AD7EDF6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6D65EA" w:rsidRPr="00BE3DF0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65ABEE37" w14:textId="27B48BB0" w:rsidR="006D65EA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participação por meio de correspondência eletrônica ao Secretário do Plenário do CAU/MG.</w:t>
            </w:r>
            <w:r w:rsidR="0065091B">
              <w:rPr>
                <w:rFonts w:ascii="Calibri" w:eastAsia="Times New Roman" w:hAnsi="Calibri"/>
                <w:color w:val="000000"/>
                <w:lang w:eastAsia="pt-BR"/>
              </w:rPr>
              <w:t xml:space="preserve"> O Conselheiro </w:t>
            </w:r>
            <w:r w:rsidR="0065091B" w:rsidRPr="0065091B">
              <w:rPr>
                <w:rFonts w:ascii="Calibri" w:eastAsia="Times New Roman" w:hAnsi="Calibri"/>
                <w:color w:val="000000"/>
                <w:lang w:eastAsia="pt-BR"/>
              </w:rPr>
              <w:t xml:space="preserve">Titular Sergio Luiz Barreto Campello Cardoso Ayres </w:t>
            </w:r>
            <w:r w:rsidR="0065091B">
              <w:rPr>
                <w:rFonts w:ascii="Calibri" w:eastAsia="Times New Roman" w:hAnsi="Calibri"/>
                <w:color w:val="000000"/>
                <w:lang w:eastAsia="pt-BR"/>
              </w:rPr>
              <w:t>teve problemas de conexão e não pode participar da reunião.</w:t>
            </w:r>
          </w:p>
          <w:p w14:paraId="111B2E9D" w14:textId="23AE02BE" w:rsidR="006D65EA" w:rsidRPr="00BE3DF0" w:rsidRDefault="006D65EA" w:rsidP="006D65E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6D65EA" w:rsidRPr="00A46C95" w14:paraId="4CA0F7AB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425A5C83" w14:textId="099CDD96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22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3804C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ª reunião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ordinária fo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apreciada e aprovada</w:t>
            </w:r>
            <w:r w:rsidR="008B26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pelos membros da COA-CAU/MG e será encaminhada por e-mail ao Conselheiro Sergio Myssior que esteve membro da COA-CAU/MG e participou da referida reunião, antes da sua devida publicação no Portal da Transparência do CAU/</w:t>
            </w:r>
            <w:r w:rsidR="0065091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MG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ver item 3.1 da pauta).</w:t>
            </w:r>
          </w:p>
          <w:p w14:paraId="70D8EA49" w14:textId="79DA2F6D" w:rsidR="006D65EA" w:rsidRPr="00A46C95" w:rsidRDefault="006D65EA" w:rsidP="006D65EA">
            <w:pPr>
              <w:pStyle w:val="HTMLPreformatted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6D65EA" w:rsidRPr="00A46C95" w14:paraId="32D5B111" w14:textId="77777777" w:rsidTr="114FB49E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D7E9" w14:textId="7A3EB08B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/>
                <w:color w:val="000000"/>
              </w:rPr>
            </w:pPr>
            <w:r w:rsidRPr="000209D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14E3481F" w14:textId="59F259DE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 xml:space="preserve">Of. Circ. 090-2021 - CAU-BR recebido, em 09/12/2021, como prazo de resposta original, até 09/01/2022, estendido pelo CAU Brasil, até 15/01/2022. O Ofício solicita, por razão da deliberação nº 54/2021 COA-CAU/BR, contribuições dos CAU/UF à proposta de alteração dos Atos Normativos do CAU. A pedido do Gerente Geral do CAU/MG Ariel Lazzarin, foi solicitado por e-mail, em 29/12/2021, a todos membros titulares e suplentes da COA-CAU/MG, o envio de contribuições à Presidência do CAU/MG, até 12 de janeiro de 2022 (ref. Protocolo </w:t>
            </w:r>
            <w:proofErr w:type="spellStart"/>
            <w:r w:rsidRPr="008B2682">
              <w:rPr>
                <w:rFonts w:asciiTheme="minorHAnsi" w:hAnsiTheme="minorHAnsi" w:cstheme="minorHAnsi"/>
              </w:rPr>
              <w:t>Siccau</w:t>
            </w:r>
            <w:proofErr w:type="spellEnd"/>
            <w:r w:rsidRPr="008B2682">
              <w:rPr>
                <w:rFonts w:asciiTheme="minorHAnsi" w:hAnsiTheme="minorHAnsi" w:cstheme="minorHAnsi"/>
              </w:rPr>
              <w:t xml:space="preserve"> nº 1433436/2021). Esta assessoria encaminhou por e-mail algumas contribuições para a </w:t>
            </w:r>
            <w:proofErr w:type="spellStart"/>
            <w:r w:rsidRPr="008B2682">
              <w:rPr>
                <w:rFonts w:asciiTheme="minorHAnsi" w:hAnsiTheme="minorHAnsi" w:cstheme="minorHAnsi"/>
              </w:rPr>
              <w:t>Gergel</w:t>
            </w:r>
            <w:proofErr w:type="spellEnd"/>
            <w:r w:rsidRPr="008B2682">
              <w:rPr>
                <w:rFonts w:asciiTheme="minorHAnsi" w:hAnsiTheme="minorHAnsi" w:cstheme="minorHAnsi"/>
              </w:rPr>
              <w:t>, em 12/01/2022, com cópia para os membros da COA-CAU/MG.</w:t>
            </w:r>
          </w:p>
          <w:p w14:paraId="6E528A07" w14:textId="493ED9E8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 xml:space="preserve">A pedido da </w:t>
            </w:r>
            <w:proofErr w:type="spellStart"/>
            <w:r w:rsidRPr="008B2682">
              <w:rPr>
                <w:rFonts w:asciiTheme="minorHAnsi" w:hAnsiTheme="minorHAnsi" w:cstheme="minorHAnsi"/>
              </w:rPr>
              <w:t>Gergel</w:t>
            </w:r>
            <w:proofErr w:type="spellEnd"/>
            <w:r w:rsidRPr="008B2682">
              <w:rPr>
                <w:rFonts w:asciiTheme="minorHAnsi" w:hAnsiTheme="minorHAnsi" w:cstheme="minorHAnsi"/>
              </w:rPr>
              <w:t xml:space="preserve">-CAU/MG, foi encaminhado Ofício Circular 096 - CAUBR que trata de matéria que propõe a alteração do regulamento sobre a ouvidoria, de modo que a COA encaminhe suas contribuições ao Conselho Diretor até 18/01/2022 (ref. Protocolo </w:t>
            </w:r>
            <w:proofErr w:type="spellStart"/>
            <w:r w:rsidRPr="008B2682">
              <w:rPr>
                <w:rFonts w:asciiTheme="minorHAnsi" w:hAnsiTheme="minorHAnsi" w:cstheme="minorHAnsi"/>
              </w:rPr>
              <w:t>Siccau</w:t>
            </w:r>
            <w:proofErr w:type="spellEnd"/>
            <w:r w:rsidRPr="008B2682">
              <w:rPr>
                <w:rFonts w:asciiTheme="minorHAnsi" w:hAnsiTheme="minorHAnsi" w:cstheme="minorHAnsi"/>
              </w:rPr>
              <w:t xml:space="preserve"> nº 1435564/2021, item 3.2 desta pauta).</w:t>
            </w:r>
          </w:p>
          <w:p w14:paraId="6F86144B" w14:textId="466B0768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8B2682">
              <w:rPr>
                <w:rFonts w:asciiTheme="minorHAnsi" w:hAnsiTheme="minorHAnsi" w:cstheme="minorHAnsi"/>
              </w:rPr>
              <w:t>Ascom</w:t>
            </w:r>
            <w:proofErr w:type="spellEnd"/>
            <w:r w:rsidRPr="008B2682">
              <w:rPr>
                <w:rFonts w:asciiTheme="minorHAnsi" w:hAnsiTheme="minorHAnsi" w:cstheme="minorHAnsi"/>
              </w:rPr>
              <w:t>-CAU/MG respondeu esta assessoria por e-mail, em 20/12/2021, sobre o número de visualizações e tempo médio de escuta dos quatro programas de áudio produzidos pela COA-CAU/MG. Estes resultados foram registrados no Relatório de Atividades da COA-CAU/MG e servem para a avaliação e aprimoramentos. Se for o caso, a constar do Plano de Trabalho desta Comissão para o exercício de 2022 (item 3.</w:t>
            </w:r>
            <w:r>
              <w:rPr>
                <w:rFonts w:asciiTheme="minorHAnsi" w:hAnsiTheme="minorHAnsi" w:cstheme="minorHAnsi"/>
              </w:rPr>
              <w:t>3</w:t>
            </w:r>
            <w:r w:rsidRPr="008B2682">
              <w:rPr>
                <w:rFonts w:asciiTheme="minorHAnsi" w:hAnsiTheme="minorHAnsi" w:cstheme="minorHAnsi"/>
              </w:rPr>
              <w:t xml:space="preserve"> desta pauta).</w:t>
            </w:r>
          </w:p>
          <w:p w14:paraId="05C574DD" w14:textId="4C9B25F3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lastRenderedPageBreak/>
              <w:t xml:space="preserve">Consulta à </w:t>
            </w:r>
            <w:proofErr w:type="spellStart"/>
            <w:r w:rsidRPr="008B2682">
              <w:rPr>
                <w:rFonts w:asciiTheme="minorHAnsi" w:hAnsiTheme="minorHAnsi" w:cstheme="minorHAnsi"/>
              </w:rPr>
              <w:t>Gergel</w:t>
            </w:r>
            <w:proofErr w:type="spellEnd"/>
            <w:r w:rsidRPr="008B2682">
              <w:rPr>
                <w:rFonts w:asciiTheme="minorHAnsi" w:hAnsiTheme="minorHAnsi" w:cstheme="minorHAnsi"/>
              </w:rPr>
              <w:t>, GAF e Geplan do CAU/MG retornou não haver conhecimento de outras contratações e seus resultados, com foco na estrutura organizacional do CAU/MG, que não fosse a contratação, em 2016-2017, da João Pinheiro Jr. e, posteriormente da atualização de mapeamento dos POP realizada pela Geplan, entre 2018-2020. Esses retornos servem para a avaliação e aprimoramentos. Se for o caso, a constar do Plano de Trabalho desta Comissão para o exercício de 2022 (item 3.5 desta pauta).</w:t>
            </w:r>
          </w:p>
          <w:p w14:paraId="03210041" w14:textId="10CD202B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>Em retorno a deliberação de comissão, a GAF-CAU/MG agendou para o dia 24/01, às 14 horas, reunião com a Assessora de Controle e Qualidade (</w:t>
            </w:r>
            <w:proofErr w:type="spellStart"/>
            <w:r w:rsidRPr="008B2682">
              <w:rPr>
                <w:rFonts w:asciiTheme="minorHAnsi" w:hAnsiTheme="minorHAnsi" w:cstheme="minorHAnsi"/>
              </w:rPr>
              <w:t>Ascoq</w:t>
            </w:r>
            <w:proofErr w:type="spellEnd"/>
            <w:r w:rsidRPr="008B2682">
              <w:rPr>
                <w:rFonts w:asciiTheme="minorHAnsi" w:hAnsiTheme="minorHAnsi" w:cstheme="minorHAnsi"/>
              </w:rPr>
              <w:t>) do Conselho Regional de Contabilidade de Minas Gerais (CRC-MG) para tratar sobre a experiência do CRC/MG com a certificação ISO. Se for o caso, a constar do Plano de Trabalho desta Comissão para o exercício de 2022 (ref. Protocolo 1361765/2021, item 3.5 desta pauta).</w:t>
            </w:r>
          </w:p>
          <w:p w14:paraId="24137968" w14:textId="7C5868FE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 xml:space="preserve">A CEP-CAU/MG, através de sua assessoria e coordenação de 2021, comunicou via e-mail, em 10/01/2022, que por não haver ainda a definição da programação do Projeto Rotas para o ano de 2022, não será possível o envio, em tempo hábil a realização desta reunião, das informações solicitadas a respeito. Assim que haver deliberação sobre o tema, encaminhará as informações solicitadas que possam influenciar as decisões da COA-CAU/MG a respeito dos Fóruns Regionais. Se for o caso, a constar do Plano de Trabalho desta Comissão para o exercício de 2022 (ref. Protocolo </w:t>
            </w:r>
            <w:proofErr w:type="spellStart"/>
            <w:r w:rsidRPr="008B2682">
              <w:rPr>
                <w:rFonts w:asciiTheme="minorHAnsi" w:hAnsiTheme="minorHAnsi" w:cstheme="minorHAnsi"/>
              </w:rPr>
              <w:t>Siccau</w:t>
            </w:r>
            <w:proofErr w:type="spellEnd"/>
            <w:r w:rsidRPr="008B2682">
              <w:rPr>
                <w:rFonts w:asciiTheme="minorHAnsi" w:hAnsiTheme="minorHAnsi" w:cstheme="minorHAnsi"/>
              </w:rPr>
              <w:t xml:space="preserve"> nº 1361753/2021, item 3.5 desta pauta).</w:t>
            </w:r>
          </w:p>
          <w:p w14:paraId="1A2562AD" w14:textId="39BA1470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 xml:space="preserve">Em 23/12/2021, esta assessoria recebeu deliberação de comissão CPC-MG_30.3.1-2021 que responde a solicitação de esclarecimentos da COA-CAU/MG para a formatação de minuta de Edital de Patrocínio na modalidade Patrimônio Cultural (ref. Protocolo </w:t>
            </w:r>
            <w:proofErr w:type="spellStart"/>
            <w:r w:rsidRPr="008B2682">
              <w:rPr>
                <w:rFonts w:asciiTheme="minorHAnsi" w:hAnsiTheme="minorHAnsi" w:cstheme="minorHAnsi"/>
              </w:rPr>
              <w:t>Siccau</w:t>
            </w:r>
            <w:proofErr w:type="spellEnd"/>
            <w:r w:rsidRPr="008B2682">
              <w:rPr>
                <w:rFonts w:asciiTheme="minorHAnsi" w:hAnsiTheme="minorHAnsi" w:cstheme="minorHAnsi"/>
              </w:rPr>
              <w:t xml:space="preserve"> nº 1391892/2021, item 3.4 desta pauta).</w:t>
            </w:r>
          </w:p>
          <w:p w14:paraId="274753CD" w14:textId="56A32DED" w:rsidR="008B2682" w:rsidRPr="008B2682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>Eleições para a composição das comissões definiu coordenadora e coordenadora-adjunta da COA, respectivamente, Cons. Elaine Saraiva e Maria Carolina, continuando como membro o Cons. Carlos Eduardo e o ingresso do Cons. Sergio Ayres.</w:t>
            </w:r>
          </w:p>
          <w:p w14:paraId="56D7E0BE" w14:textId="17E5BC3D" w:rsidR="006D65EA" w:rsidRPr="006D65EA" w:rsidRDefault="008B2682" w:rsidP="008B2682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8B2682">
              <w:rPr>
                <w:rFonts w:asciiTheme="minorHAnsi" w:hAnsiTheme="minorHAnsi" w:cstheme="minorHAnsi"/>
              </w:rPr>
              <w:t xml:space="preserve">O Diretor Geral da Fundação Uberlandense do Turismo, Esporte e Lazer (FUTEL) Edson Cezar </w:t>
            </w:r>
            <w:proofErr w:type="spellStart"/>
            <w:r w:rsidRPr="008B2682">
              <w:rPr>
                <w:rFonts w:asciiTheme="minorHAnsi" w:hAnsiTheme="minorHAnsi" w:cstheme="minorHAnsi"/>
              </w:rPr>
              <w:t>Zanatta</w:t>
            </w:r>
            <w:proofErr w:type="spellEnd"/>
            <w:r w:rsidRPr="008B2682">
              <w:rPr>
                <w:rFonts w:asciiTheme="minorHAnsi" w:hAnsiTheme="minorHAnsi" w:cstheme="minorHAnsi"/>
              </w:rPr>
              <w:t xml:space="preserve"> solicitou parcerias para abrir concurso para projeto de arquitetura da “Casa do Papai Noel” no Parque Sabiá, em Uberlândia. Requer maiores informações sobre os usos previstos e período em que estaria disponível. O Cons. Carlos Eduardo comunicou, por e-mail, 18 de dezembro de 2022, a Gerência Geral e Presidência do CAU/MG. Trata-se, de certa forma, de um reconhecimento institucional da presença e atuação do CAU/MG, em Uberlândia. Acompanhar retorno da </w:t>
            </w:r>
            <w:proofErr w:type="spellStart"/>
            <w:r w:rsidRPr="008B2682">
              <w:rPr>
                <w:rFonts w:asciiTheme="minorHAnsi" w:hAnsiTheme="minorHAnsi" w:cstheme="minorHAnsi"/>
              </w:rPr>
              <w:t>Gergel</w:t>
            </w:r>
            <w:proofErr w:type="spellEnd"/>
            <w:r w:rsidRPr="008B2682">
              <w:rPr>
                <w:rFonts w:asciiTheme="minorHAnsi" w:hAnsiTheme="minorHAnsi" w:cstheme="minorHAnsi"/>
              </w:rPr>
              <w:t xml:space="preserve"> e Presidência do CAU/MG.</w:t>
            </w:r>
          </w:p>
        </w:tc>
      </w:tr>
      <w:tr w:rsidR="006D65EA" w:rsidRPr="00A46C95" w14:paraId="5316461F" w14:textId="77777777" w:rsidTr="114FB49E">
        <w:trPr>
          <w:trHeight w:val="69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68E3331D" w:rsidR="006D65EA" w:rsidRPr="003A35F9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A35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ORDEM DO DIA:</w:t>
            </w:r>
          </w:p>
          <w:p w14:paraId="0B356089" w14:textId="77777777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3.1.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Apreciação e aprovação da Súmula da 225ª reunião ordinária;</w:t>
            </w:r>
          </w:p>
          <w:p w14:paraId="3BCF793F" w14:textId="77777777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3.2.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Alteração do regulamento sobre a ouvidoria (Ref. Ofício Circular Nº 093/2021-CAU/BR, do Protocolo </w:t>
            </w:r>
            <w:proofErr w:type="spellStart"/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Nº 1435564/2021);</w:t>
            </w:r>
          </w:p>
          <w:p w14:paraId="2947E1F4" w14:textId="3E924D6C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3.3.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Relatório de Gestão 2021 - Apreciação e aprovação do Relatório de Atividades da COA-CAU/MG, exercício de 2021 (ref. Memorando Geplan Nº</w:t>
            </w:r>
            <w:r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05/2021 do Protocolo </w:t>
            </w:r>
            <w:proofErr w:type="spellStart"/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Nº 1425261/2021);</w:t>
            </w:r>
          </w:p>
          <w:p w14:paraId="2086D81F" w14:textId="77777777" w:rsidR="008B2682" w:rsidRPr="008B2682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3.4.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Minuta de Edital de Patrocínio na modalidade Patrimônio Cultural (ref. Protocolo </w:t>
            </w:r>
            <w:proofErr w:type="spellStart"/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>Siccau</w:t>
            </w:r>
            <w:proofErr w:type="spellEnd"/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n. 1391892/2021);</w:t>
            </w:r>
          </w:p>
          <w:p w14:paraId="4C32C758" w14:textId="42E933D1" w:rsidR="006D65EA" w:rsidRPr="00DE217D" w:rsidRDefault="008B2682" w:rsidP="008B2682">
            <w:pPr>
              <w:jc w:val="both"/>
              <w:rPr>
                <w:rFonts w:ascii="Calibri" w:eastAsia="Times New Roman" w:hAnsi="Calibri"/>
                <w:bCs/>
                <w:color w:val="000000"/>
                <w:lang w:eastAsia="pt-BR"/>
              </w:rPr>
            </w:pPr>
            <w:r w:rsidRPr="008B2682">
              <w:rPr>
                <w:rFonts w:ascii="Calibri" w:eastAsia="Times New Roman" w:hAnsi="Calibri"/>
                <w:b/>
                <w:color w:val="000000"/>
                <w:lang w:eastAsia="pt-BR"/>
              </w:rPr>
              <w:t>3.5.</w:t>
            </w:r>
            <w:r w:rsidRPr="008B2682">
              <w:rPr>
                <w:rFonts w:ascii="Calibri" w:eastAsia="Times New Roman" w:hAnsi="Calibri"/>
                <w:bCs/>
                <w:color w:val="000000"/>
                <w:lang w:eastAsia="pt-BR"/>
              </w:rPr>
              <w:t xml:space="preserve"> Iniciar tratativas para a deliberação sobre o Plano de Trabalho da COA-CAU/MG para o exercício de 2022;</w:t>
            </w:r>
          </w:p>
        </w:tc>
      </w:tr>
      <w:tr w:rsidR="006D65EA" w:rsidRPr="00A46C95" w14:paraId="7B41F8C9" w14:textId="77777777" w:rsidTr="114FB49E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0E4AA" w14:textId="77777777" w:rsidR="0065091B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ENCERRAMENTO:</w:t>
            </w:r>
          </w:p>
          <w:p w14:paraId="03EC1084" w14:textId="77777777" w:rsidR="006D65EA" w:rsidRDefault="006D65EA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A 22</w:t>
            </w:r>
            <w:r w:rsidR="008B268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6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ª reunião foi encerrada às 12h</w:t>
            </w:r>
            <w:r w:rsidR="008B268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45</w:t>
            </w:r>
            <w:r w:rsidRPr="65342976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.</w:t>
            </w:r>
          </w:p>
          <w:p w14:paraId="3E346636" w14:textId="246CFB29" w:rsidR="000F1CA4" w:rsidRDefault="000F1CA4" w:rsidP="006D65EA">
            <w:pPr>
              <w:pStyle w:val="HTMLPreformatted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114FB49E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lastRenderedPageBreak/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0256FE" w:rsidRPr="00A46C95" w14:paraId="4CF2C683" w14:textId="77777777" w:rsidTr="114FB49E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A0CED27" w14:textId="7CD175F5" w:rsidR="008750CF" w:rsidRPr="00EE1B28" w:rsidRDefault="0065091B" w:rsidP="00A67658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</w:rPr>
              <w:t xml:space="preserve">3.1. </w:t>
            </w:r>
            <w:r w:rsidRPr="0065091B">
              <w:rPr>
                <w:rFonts w:ascii="Calibri" w:eastAsia="Times New Roman" w:hAnsi="Calibri"/>
                <w:b/>
                <w:bCs/>
                <w:color w:val="000000"/>
              </w:rPr>
              <w:t>Apreciação e aprovação da Súmula da 225ª reunião ordinária;</w:t>
            </w:r>
          </w:p>
        </w:tc>
      </w:tr>
      <w:tr w:rsidR="006D43AE" w:rsidRPr="00A46C95" w14:paraId="4F6C936C" w14:textId="77777777" w:rsidTr="000F1CA4">
        <w:trPr>
          <w:trHeight w:val="404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32989E1" w14:textId="0383CC69" w:rsidR="006D43AE" w:rsidRPr="0008309D" w:rsidRDefault="00761A00" w:rsidP="000F1CA4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</w:tc>
        <w:tc>
          <w:tcPr>
            <w:tcW w:w="7911" w:type="dxa"/>
            <w:shd w:val="clear" w:color="auto" w:fill="auto"/>
          </w:tcPr>
          <w:p w14:paraId="3B9B49D7" w14:textId="0E74BA79" w:rsidR="00DB125A" w:rsidRPr="00744707" w:rsidRDefault="0016740B" w:rsidP="000F1CA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súmula em tela foi aprovada por unanimidade.</w:t>
            </w:r>
          </w:p>
        </w:tc>
      </w:tr>
      <w:tr w:rsidR="006D43AE" w:rsidRPr="00A46C95" w14:paraId="0A6F16D0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23FE147" w14:textId="092B116B" w:rsidR="006D43AE" w:rsidRPr="00A46C95" w:rsidRDefault="006D43AE" w:rsidP="006D43A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5E31D05E" w:rsidR="006D43AE" w:rsidRPr="00744707" w:rsidRDefault="00754FE6" w:rsidP="000F1CA4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C4432D">
              <w:rPr>
                <w:rFonts w:asciiTheme="minorHAnsi" w:hAnsiTheme="minorHAnsi" w:cs="Arial"/>
              </w:rPr>
              <w:t xml:space="preserve"> publicação da súmula</w:t>
            </w:r>
            <w:r>
              <w:rPr>
                <w:rFonts w:asciiTheme="minorHAnsi" w:hAnsiTheme="minorHAnsi" w:cs="Arial"/>
              </w:rPr>
              <w:t xml:space="preserve"> 22</w:t>
            </w:r>
            <w:r w:rsidR="0065091B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 xml:space="preserve"> </w:t>
            </w:r>
            <w:r w:rsidR="000D2BDB">
              <w:rPr>
                <w:rFonts w:asciiTheme="minorHAnsi" w:hAnsiTheme="minorHAnsi" w:cs="Arial"/>
              </w:rPr>
              <w:t xml:space="preserve">no Portal </w:t>
            </w:r>
            <w:r w:rsidR="0065091B">
              <w:rPr>
                <w:rFonts w:asciiTheme="minorHAnsi" w:hAnsiTheme="minorHAnsi" w:cs="Arial"/>
              </w:rPr>
              <w:t>d</w:t>
            </w:r>
            <w:r w:rsidR="000D2BDB">
              <w:rPr>
                <w:rFonts w:asciiTheme="minorHAnsi" w:hAnsiTheme="minorHAnsi" w:cs="Arial"/>
              </w:rPr>
              <w:t xml:space="preserve">a Transparência </w:t>
            </w:r>
            <w:r>
              <w:rPr>
                <w:rFonts w:asciiTheme="minorHAnsi" w:hAnsiTheme="minorHAnsi" w:cs="Arial"/>
              </w:rPr>
              <w:t xml:space="preserve">está vinculada à manifestação de acordo, por meio eletrônico, do </w:t>
            </w:r>
            <w:r w:rsidR="0065091B">
              <w:rPr>
                <w:rFonts w:asciiTheme="minorHAnsi" w:hAnsiTheme="minorHAnsi" w:cs="Arial"/>
              </w:rPr>
              <w:t>Conselheiro Sergio Myssior que esteve membro da COA-CAU/MG, no exercício de 2021.</w:t>
            </w:r>
          </w:p>
        </w:tc>
      </w:tr>
      <w:tr w:rsidR="73041EA0" w14:paraId="5AFCD76F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3802C22" w14:textId="6F17ACD8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color w:val="000000" w:themeColor="text1"/>
                <w:lang w:eastAsia="pt-BR"/>
              </w:rPr>
              <w:t>ITEM DE PAUTA</w:t>
            </w:r>
          </w:p>
          <w:p w14:paraId="09E0A839" w14:textId="7122EAA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88661AD" w14:textId="7F784FC4" w:rsidR="4AFF5CDE" w:rsidRDefault="0065091B" w:rsidP="0065091B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65091B">
              <w:rPr>
                <w:rFonts w:asciiTheme="minorHAnsi" w:hAnsiTheme="minorHAnsi" w:cs="Arial"/>
                <w:b/>
                <w:bCs/>
              </w:rPr>
              <w:t xml:space="preserve">3.2. Alteração do regulamento sobre a ouvidoria (Ref. Ofício Circular Nº 093/2021-CAU/BR, do Protocolo </w:t>
            </w:r>
            <w:proofErr w:type="spellStart"/>
            <w:r w:rsidRPr="0065091B">
              <w:rPr>
                <w:rFonts w:asciiTheme="minorHAnsi" w:hAnsiTheme="minorHAnsi" w:cs="Arial"/>
                <w:b/>
                <w:bCs/>
              </w:rPr>
              <w:t>Siccau</w:t>
            </w:r>
            <w:proofErr w:type="spellEnd"/>
            <w:r w:rsidRPr="0065091B">
              <w:rPr>
                <w:rFonts w:asciiTheme="minorHAnsi" w:hAnsiTheme="minorHAnsi" w:cs="Arial"/>
                <w:b/>
                <w:bCs/>
              </w:rPr>
              <w:t xml:space="preserve"> Nº 1435564/2021);</w:t>
            </w:r>
          </w:p>
        </w:tc>
      </w:tr>
      <w:tr w:rsidR="73041EA0" w14:paraId="3F5B819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7A3924A" w14:textId="6F254782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000AFF3A" w14:textId="10A464C2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6EC035AD" w14:textId="687B977E" w:rsidR="00E45AA9" w:rsidRDefault="00E45AA9" w:rsidP="000F1CA4">
            <w:pPr>
              <w:jc w:val="both"/>
              <w:rPr>
                <w:rFonts w:asciiTheme="minorHAnsi" w:hAnsiTheme="minorHAnsi" w:cs="Arial"/>
                <w:highlight w:val="yellow"/>
              </w:rPr>
            </w:pPr>
            <w:r>
              <w:rPr>
                <w:rFonts w:asciiTheme="minorHAnsi" w:hAnsiTheme="minorHAnsi" w:cs="Arial"/>
              </w:rPr>
              <w:t>Muito embora,</w:t>
            </w:r>
            <w:r w:rsidRPr="00053324">
              <w:rPr>
                <w:rFonts w:asciiTheme="minorHAnsi" w:hAnsiTheme="minorHAnsi" w:cs="Arial"/>
              </w:rPr>
              <w:t xml:space="preserve"> não mencionada pela proposta de alteração em tela</w:t>
            </w:r>
            <w:r>
              <w:rPr>
                <w:rFonts w:asciiTheme="minorHAnsi" w:hAnsiTheme="minorHAnsi" w:cs="Arial"/>
              </w:rPr>
              <w:t>, n</w:t>
            </w:r>
            <w:r w:rsidR="00053324" w:rsidRPr="00053324">
              <w:rPr>
                <w:rFonts w:asciiTheme="minorHAnsi" w:hAnsiTheme="minorHAnsi" w:cs="Arial"/>
              </w:rPr>
              <w:t>ot</w:t>
            </w:r>
            <w:r w:rsidR="00754FE6" w:rsidRPr="00053324">
              <w:rPr>
                <w:rFonts w:asciiTheme="minorHAnsi" w:hAnsiTheme="minorHAnsi" w:cs="Arial"/>
              </w:rPr>
              <w:t xml:space="preserve">ou-se </w:t>
            </w:r>
            <w:r w:rsidR="00053324" w:rsidRPr="00053324">
              <w:rPr>
                <w:rFonts w:asciiTheme="minorHAnsi" w:hAnsiTheme="minorHAnsi" w:cs="Arial"/>
              </w:rPr>
              <w:t xml:space="preserve">haver </w:t>
            </w:r>
            <w:r w:rsidR="00053324">
              <w:rPr>
                <w:rFonts w:asciiTheme="minorHAnsi" w:hAnsiTheme="minorHAnsi" w:cs="Arial"/>
              </w:rPr>
              <w:t>deliberação plenária do CAU Brasil</w:t>
            </w:r>
            <w:r w:rsidR="00053324" w:rsidRPr="00053324">
              <w:rPr>
                <w:rFonts w:asciiTheme="minorHAnsi" w:hAnsiTheme="minorHAnsi" w:cs="Arial"/>
              </w:rPr>
              <w:t xml:space="preserve"> em vigor sobre </w:t>
            </w:r>
            <w:r>
              <w:rPr>
                <w:rFonts w:asciiTheme="minorHAnsi" w:hAnsiTheme="minorHAnsi" w:cs="Arial"/>
              </w:rPr>
              <w:t xml:space="preserve">a </w:t>
            </w:r>
            <w:r w:rsidR="00053324">
              <w:rPr>
                <w:rFonts w:asciiTheme="minorHAnsi" w:hAnsiTheme="minorHAnsi" w:cs="Arial"/>
              </w:rPr>
              <w:t>regulação</w:t>
            </w:r>
            <w:r>
              <w:rPr>
                <w:rFonts w:asciiTheme="minorHAnsi" w:hAnsiTheme="minorHAnsi" w:cs="Arial"/>
              </w:rPr>
              <w:t xml:space="preserve"> </w:t>
            </w:r>
            <w:r w:rsidR="00053324">
              <w:rPr>
                <w:rFonts w:asciiTheme="minorHAnsi" w:hAnsiTheme="minorHAnsi" w:cs="Arial"/>
              </w:rPr>
              <w:t xml:space="preserve">de </w:t>
            </w:r>
            <w:r w:rsidR="00053324" w:rsidRPr="00053324">
              <w:rPr>
                <w:rFonts w:asciiTheme="minorHAnsi" w:hAnsiTheme="minorHAnsi" w:cs="Arial"/>
              </w:rPr>
              <w:t>Ouvidoria</w:t>
            </w:r>
            <w:r w:rsidR="00053324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 xml:space="preserve"> S</w:t>
            </w:r>
            <w:r w:rsidR="00053324" w:rsidRPr="00053324">
              <w:rPr>
                <w:rFonts w:asciiTheme="minorHAnsi" w:hAnsiTheme="minorHAnsi" w:cs="Arial"/>
              </w:rPr>
              <w:t>ugeri</w:t>
            </w:r>
            <w:r w:rsidR="00053324">
              <w:rPr>
                <w:rFonts w:asciiTheme="minorHAnsi" w:hAnsiTheme="minorHAnsi" w:cs="Arial"/>
              </w:rPr>
              <w:t xml:space="preserve">u-se ao órgão proponente do CAU Brasil que se faça a devida referência </w:t>
            </w:r>
            <w:r w:rsidR="00053324" w:rsidRPr="00A97338">
              <w:rPr>
                <w:rFonts w:asciiTheme="minorHAnsi" w:hAnsiTheme="minorHAnsi" w:cs="Arial"/>
              </w:rPr>
              <w:t xml:space="preserve">aos atos normativos em vigor que serão substituídos. </w:t>
            </w:r>
            <w:r>
              <w:rPr>
                <w:rFonts w:asciiTheme="minorHAnsi" w:hAnsiTheme="minorHAnsi" w:cs="Arial"/>
              </w:rPr>
              <w:t xml:space="preserve">A </w:t>
            </w:r>
            <w:r w:rsidR="00C867D9" w:rsidRPr="00A97338">
              <w:rPr>
                <w:rFonts w:asciiTheme="minorHAnsi" w:hAnsiTheme="minorHAnsi" w:cs="Arial"/>
              </w:rPr>
              <w:t>proposta de alteração</w:t>
            </w:r>
            <w:r w:rsidR="00C867D9">
              <w:rPr>
                <w:rFonts w:asciiTheme="minorHAnsi" w:hAnsiTheme="minorHAnsi" w:cs="Arial"/>
              </w:rPr>
              <w:t xml:space="preserve"> toma</w:t>
            </w:r>
            <w:r>
              <w:rPr>
                <w:rFonts w:asciiTheme="minorHAnsi" w:hAnsiTheme="minorHAnsi" w:cs="Arial"/>
              </w:rPr>
              <w:t>, então</w:t>
            </w:r>
            <w:r w:rsidR="00C867D9">
              <w:rPr>
                <w:rFonts w:asciiTheme="minorHAnsi" w:hAnsiTheme="minorHAnsi" w:cs="Arial"/>
              </w:rPr>
              <w:t xml:space="preserve"> </w:t>
            </w:r>
            <w:r w:rsidR="00C867D9" w:rsidRPr="00A97338">
              <w:rPr>
                <w:rFonts w:asciiTheme="minorHAnsi" w:hAnsiTheme="minorHAnsi" w:cs="Arial"/>
              </w:rPr>
              <w:t xml:space="preserve">como base </w:t>
            </w:r>
            <w:r w:rsidR="00C867D9">
              <w:rPr>
                <w:rFonts w:asciiTheme="minorHAnsi" w:hAnsiTheme="minorHAnsi" w:cs="Arial"/>
              </w:rPr>
              <w:t xml:space="preserve">textual </w:t>
            </w:r>
            <w:r w:rsidR="00C867D9" w:rsidRPr="00A97338">
              <w:rPr>
                <w:rFonts w:asciiTheme="minorHAnsi" w:hAnsiTheme="minorHAnsi" w:cs="Arial"/>
              </w:rPr>
              <w:t>a deliberação plenária DPOBR n° 0054-07/2016</w:t>
            </w:r>
            <w:r>
              <w:rPr>
                <w:rFonts w:asciiTheme="minorHAnsi" w:hAnsiTheme="minorHAnsi" w:cs="Arial"/>
              </w:rPr>
              <w:t>. G</w:t>
            </w:r>
            <w:r w:rsidR="00C867D9">
              <w:rPr>
                <w:rFonts w:asciiTheme="minorHAnsi" w:hAnsiTheme="minorHAnsi" w:cs="Arial"/>
              </w:rPr>
              <w:t xml:space="preserve">rosso modo, </w:t>
            </w:r>
            <w:r>
              <w:rPr>
                <w:rFonts w:asciiTheme="minorHAnsi" w:hAnsiTheme="minorHAnsi" w:cs="Arial"/>
              </w:rPr>
              <w:t xml:space="preserve">aplica-se alterações de modo a ampliar </w:t>
            </w:r>
            <w:r w:rsidR="00C867D9">
              <w:rPr>
                <w:rFonts w:asciiTheme="minorHAnsi" w:hAnsiTheme="minorHAnsi" w:cs="Arial"/>
              </w:rPr>
              <w:t>a</w:t>
            </w:r>
            <w:r w:rsidR="00C867D9" w:rsidRPr="00A97338">
              <w:rPr>
                <w:rFonts w:asciiTheme="minorHAnsi" w:hAnsiTheme="minorHAnsi" w:cs="Arial"/>
              </w:rPr>
              <w:t xml:space="preserve"> abrangência de aplicação a todo conjunto autárquico</w:t>
            </w:r>
            <w:r w:rsidR="00C867D9">
              <w:rPr>
                <w:rFonts w:asciiTheme="minorHAnsi" w:hAnsiTheme="minorHAnsi" w:cs="Arial"/>
              </w:rPr>
              <w:t xml:space="preserve"> do CAU. </w:t>
            </w:r>
            <w:r w:rsidR="00A22A40" w:rsidRPr="00A97338">
              <w:rPr>
                <w:rFonts w:asciiTheme="minorHAnsi" w:hAnsiTheme="minorHAnsi" w:cs="Arial"/>
              </w:rPr>
              <w:t xml:space="preserve">Com efeito, </w:t>
            </w:r>
            <w:r w:rsidR="002B4BAE" w:rsidRPr="00A97338">
              <w:rPr>
                <w:rFonts w:asciiTheme="minorHAnsi" w:hAnsiTheme="minorHAnsi" w:cs="Arial"/>
              </w:rPr>
              <w:t xml:space="preserve">assentou-se </w:t>
            </w:r>
            <w:r w:rsidR="00093E26" w:rsidRPr="00A97338">
              <w:rPr>
                <w:rFonts w:asciiTheme="minorHAnsi" w:hAnsiTheme="minorHAnsi" w:cs="Arial"/>
              </w:rPr>
              <w:t>como necessária, que o órgão proponente</w:t>
            </w:r>
            <w:r w:rsidR="00C867D9">
              <w:rPr>
                <w:rFonts w:asciiTheme="minorHAnsi" w:hAnsiTheme="minorHAnsi" w:cs="Arial"/>
              </w:rPr>
              <w:t xml:space="preserve"> do CAU Brasil</w:t>
            </w:r>
            <w:r w:rsidR="00093E26" w:rsidRPr="00A97338">
              <w:rPr>
                <w:rFonts w:asciiTheme="minorHAnsi" w:hAnsiTheme="minorHAnsi" w:cs="Arial"/>
              </w:rPr>
              <w:t xml:space="preserve"> faça consulta à Coordenadoria Geral da União (CGU) a respeito da Plataforma Fala.BR, em operação desde outubro de 2018, a qual unificou sistemas de ouvidoria e acesso à informação (</w:t>
            </w:r>
            <w:proofErr w:type="spellStart"/>
            <w:r w:rsidR="00093E26" w:rsidRPr="00A97338">
              <w:rPr>
                <w:rFonts w:asciiTheme="minorHAnsi" w:hAnsiTheme="minorHAnsi" w:cs="Arial"/>
              </w:rPr>
              <w:t>e-Sic</w:t>
            </w:r>
            <w:proofErr w:type="spellEnd"/>
            <w:r w:rsidR="00093E26" w:rsidRPr="00A97338">
              <w:rPr>
                <w:rFonts w:asciiTheme="minorHAnsi" w:hAnsiTheme="minorHAnsi" w:cs="Arial"/>
              </w:rPr>
              <w:t>)</w:t>
            </w:r>
            <w:r w:rsidR="001E1310">
              <w:rPr>
                <w:rFonts w:asciiTheme="minorHAnsi" w:hAnsiTheme="minorHAnsi" w:cs="Arial"/>
              </w:rPr>
              <w:t xml:space="preserve">. Logo, </w:t>
            </w:r>
            <w:r>
              <w:rPr>
                <w:rFonts w:asciiTheme="minorHAnsi" w:hAnsiTheme="minorHAnsi" w:cs="Arial"/>
              </w:rPr>
              <w:t xml:space="preserve">que a nova regulação preveja adesão </w:t>
            </w:r>
            <w:r w:rsidR="00C867D9">
              <w:rPr>
                <w:rFonts w:asciiTheme="minorHAnsi" w:hAnsiTheme="minorHAnsi" w:cs="Arial"/>
              </w:rPr>
              <w:t>ess</w:t>
            </w:r>
            <w:r w:rsidR="001E1310" w:rsidRPr="001E1310">
              <w:rPr>
                <w:rFonts w:asciiTheme="minorHAnsi" w:hAnsiTheme="minorHAnsi" w:cs="Arial"/>
              </w:rPr>
              <w:t>a plataforma integrada de acesso à informação e ouvidoria do Poder Executivo Federal desenvolvido pela CGU</w:t>
            </w:r>
            <w:r w:rsidR="00C867D9">
              <w:rPr>
                <w:rFonts w:asciiTheme="minorHAnsi" w:hAnsiTheme="minorHAnsi" w:cs="Arial"/>
              </w:rPr>
              <w:t>. Também, considerar as disposições da</w:t>
            </w:r>
            <w:r w:rsidR="00093E26" w:rsidRPr="00A97338">
              <w:rPr>
                <w:rFonts w:asciiTheme="minorHAnsi" w:hAnsiTheme="minorHAnsi" w:cs="Arial"/>
              </w:rPr>
              <w:t xml:space="preserve"> Lei nº 13.140, de 26 de junho de 2015, a fim de se avaliar eventuais ajustes na referida proposta de alteração do regulamento. </w:t>
            </w:r>
            <w:r w:rsidR="001E1310">
              <w:rPr>
                <w:rFonts w:asciiTheme="minorHAnsi" w:hAnsiTheme="minorHAnsi" w:cs="Arial"/>
              </w:rPr>
              <w:t>Logrou-se contribuir à</w:t>
            </w:r>
            <w:r w:rsidR="00A97338">
              <w:rPr>
                <w:rFonts w:asciiTheme="minorHAnsi" w:hAnsiTheme="minorHAnsi" w:cs="Arial"/>
              </w:rPr>
              <w:t xml:space="preserve"> incorporação</w:t>
            </w:r>
            <w:r w:rsidR="002B4BAE" w:rsidRPr="001E1310">
              <w:rPr>
                <w:rFonts w:asciiTheme="minorHAnsi" w:hAnsiTheme="minorHAnsi" w:cs="Arial"/>
              </w:rPr>
              <w:t xml:space="preserve"> </w:t>
            </w:r>
            <w:r w:rsidR="00A97338" w:rsidRPr="001E1310">
              <w:rPr>
                <w:rFonts w:asciiTheme="minorHAnsi" w:hAnsiTheme="minorHAnsi" w:cs="Arial"/>
              </w:rPr>
              <w:t>de novas competências às ouvidorias</w:t>
            </w:r>
            <w:r w:rsidR="001E1310" w:rsidRPr="001E1310">
              <w:rPr>
                <w:rFonts w:asciiTheme="minorHAnsi" w:hAnsiTheme="minorHAnsi" w:cs="Arial"/>
              </w:rPr>
              <w:t xml:space="preserve">, buscando conferir-lhes </w:t>
            </w:r>
            <w:r>
              <w:rPr>
                <w:rFonts w:asciiTheme="minorHAnsi" w:hAnsiTheme="minorHAnsi" w:cs="Arial"/>
              </w:rPr>
              <w:t xml:space="preserve">maior </w:t>
            </w:r>
            <w:r w:rsidR="001E1310" w:rsidRPr="001E1310">
              <w:rPr>
                <w:rFonts w:asciiTheme="minorHAnsi" w:hAnsiTheme="minorHAnsi" w:cs="Arial"/>
              </w:rPr>
              <w:t xml:space="preserve">objetividade e satisfazer </w:t>
            </w:r>
            <w:r w:rsidR="001E1310">
              <w:rPr>
                <w:rFonts w:asciiTheme="minorHAnsi" w:hAnsiTheme="minorHAnsi" w:cs="Arial"/>
              </w:rPr>
              <w:t>com eficácia</w:t>
            </w:r>
            <w:r w:rsidR="001E1310" w:rsidRPr="001E1310">
              <w:rPr>
                <w:rFonts w:asciiTheme="minorHAnsi" w:hAnsiTheme="minorHAnsi" w:cs="Arial"/>
              </w:rPr>
              <w:t xml:space="preserve"> as funções e </w:t>
            </w:r>
            <w:r w:rsidR="001E1310" w:rsidRPr="00E45AA9">
              <w:rPr>
                <w:rFonts w:asciiTheme="minorHAnsi" w:hAnsiTheme="minorHAnsi" w:cs="Arial"/>
              </w:rPr>
              <w:t xml:space="preserve">finalidades legais previstas </w:t>
            </w:r>
            <w:r>
              <w:rPr>
                <w:rFonts w:asciiTheme="minorHAnsi" w:hAnsiTheme="minorHAnsi" w:cs="Arial"/>
              </w:rPr>
              <w:t>para este</w:t>
            </w:r>
            <w:r w:rsidR="001E1310" w:rsidRPr="00E45AA9">
              <w:rPr>
                <w:rFonts w:asciiTheme="minorHAnsi" w:hAnsiTheme="minorHAnsi" w:cs="Arial"/>
              </w:rPr>
              <w:t xml:space="preserve"> órgão/setor da administração pública.</w:t>
            </w:r>
            <w:r>
              <w:rPr>
                <w:rFonts w:asciiTheme="minorHAnsi" w:hAnsiTheme="minorHAnsi" w:cs="Arial"/>
              </w:rPr>
              <w:t xml:space="preserve"> P</w:t>
            </w:r>
            <w:r w:rsidR="00C867D9" w:rsidRPr="00E45AA9">
              <w:rPr>
                <w:rFonts w:asciiTheme="minorHAnsi" w:hAnsiTheme="minorHAnsi" w:cs="Arial"/>
              </w:rPr>
              <w:t xml:space="preserve">ontuou-se </w:t>
            </w:r>
            <w:r>
              <w:rPr>
                <w:rFonts w:asciiTheme="minorHAnsi" w:hAnsiTheme="minorHAnsi" w:cs="Arial"/>
              </w:rPr>
              <w:t xml:space="preserve">necessário </w:t>
            </w:r>
            <w:r w:rsidR="00C867D9" w:rsidRPr="00E45AA9">
              <w:rPr>
                <w:rFonts w:asciiTheme="minorHAnsi" w:hAnsiTheme="minorHAnsi" w:cs="Arial"/>
              </w:rPr>
              <w:t>cumpri</w:t>
            </w:r>
            <w:r>
              <w:rPr>
                <w:rFonts w:asciiTheme="minorHAnsi" w:hAnsiTheme="minorHAnsi" w:cs="Arial"/>
              </w:rPr>
              <w:t xml:space="preserve">r </w:t>
            </w:r>
            <w:r w:rsidR="00C867D9" w:rsidRPr="00E45AA9">
              <w:rPr>
                <w:rFonts w:asciiTheme="minorHAnsi" w:hAnsiTheme="minorHAnsi" w:cs="Arial"/>
              </w:rPr>
              <w:t>o Decreto Nº 7.203, de 4 de junho de 2010 que dispõe sobre a vedação do nepotismo no âmbito da administração pública federal, quanto aos requisitos</w:t>
            </w:r>
            <w:r w:rsidR="00C867D9" w:rsidRPr="00E45AA9">
              <w:t xml:space="preserve"> </w:t>
            </w:r>
            <w:r w:rsidR="00C867D9" w:rsidRPr="00E45AA9">
              <w:rPr>
                <w:rFonts w:asciiTheme="minorHAnsi" w:hAnsiTheme="minorHAnsi" w:cs="Arial"/>
              </w:rPr>
              <w:t xml:space="preserve">para exercer a função de ouvidor(a). A sua </w:t>
            </w:r>
            <w:r w:rsidRPr="00E45AA9">
              <w:rPr>
                <w:rFonts w:asciiTheme="minorHAnsi" w:hAnsiTheme="minorHAnsi" w:cs="Arial"/>
              </w:rPr>
              <w:t xml:space="preserve">vez, </w:t>
            </w:r>
            <w:r>
              <w:rPr>
                <w:rFonts w:asciiTheme="minorHAnsi" w:hAnsiTheme="minorHAnsi" w:cs="Arial"/>
              </w:rPr>
              <w:t xml:space="preserve">considerar </w:t>
            </w:r>
            <w:r w:rsidRPr="00E45AA9">
              <w:rPr>
                <w:rFonts w:asciiTheme="minorHAnsi" w:hAnsiTheme="minorHAnsi" w:cs="Arial"/>
              </w:rPr>
              <w:t>a</w:t>
            </w:r>
            <w:r w:rsidR="00C867D9" w:rsidRPr="00E45AA9">
              <w:rPr>
                <w:rFonts w:asciiTheme="minorHAnsi" w:hAnsiTheme="minorHAnsi" w:cs="Arial"/>
              </w:rPr>
              <w:t xml:space="preserve"> </w:t>
            </w:r>
            <w:r w:rsidRPr="00E45AA9">
              <w:rPr>
                <w:rFonts w:asciiTheme="minorHAnsi" w:hAnsiTheme="minorHAnsi" w:cs="Arial"/>
              </w:rPr>
              <w:t>adição do morfema de gênero, com suas devidas flexões entre parênteses no final da</w:t>
            </w:r>
            <w:r w:rsidR="00C867D9" w:rsidRPr="00E45AA9">
              <w:rPr>
                <w:rFonts w:asciiTheme="minorHAnsi" w:hAnsiTheme="minorHAnsi" w:cs="Arial"/>
              </w:rPr>
              <w:t xml:space="preserve"> denominação do cargo</w:t>
            </w:r>
            <w:r w:rsidRPr="00E45AA9">
              <w:rPr>
                <w:rFonts w:asciiTheme="minorHAnsi" w:hAnsiTheme="minorHAnsi" w:cs="Arial"/>
              </w:rPr>
              <w:t>.</w:t>
            </w:r>
          </w:p>
          <w:p w14:paraId="3D837D21" w14:textId="32255B7C" w:rsidR="4488AA23" w:rsidRPr="0065091B" w:rsidRDefault="4488AA23" w:rsidP="000F1CA4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F2512E">
              <w:rPr>
                <w:rFonts w:asciiTheme="minorHAnsi" w:hAnsiTheme="minorHAnsi" w:cs="Arial"/>
              </w:rPr>
              <w:t xml:space="preserve">Referências. </w:t>
            </w:r>
            <w:r w:rsidR="00E45AA9" w:rsidRPr="00F2512E">
              <w:rPr>
                <w:rFonts w:asciiTheme="minorHAnsi" w:hAnsiTheme="minorHAnsi" w:cs="Arial"/>
              </w:rPr>
              <w:t>Deliberação de comissão N° 056/2021 – COA – CAU/BR</w:t>
            </w:r>
            <w:r w:rsidR="00F2512E" w:rsidRPr="00F2512E">
              <w:rPr>
                <w:rFonts w:asciiTheme="minorHAnsi" w:hAnsiTheme="minorHAnsi" w:cs="Arial"/>
              </w:rPr>
              <w:t xml:space="preserve"> que aprovou a proposta de alteração do regulamento sobre a Ouvidoria Geral do CAU/BR, com o estabelecimento de regras para o funcionamento e implantação de ouvidorias nos CAU/UF</w:t>
            </w:r>
            <w:r w:rsidR="003B0F4E" w:rsidRPr="00F2512E">
              <w:rPr>
                <w:rFonts w:asciiTheme="minorHAnsi" w:hAnsiTheme="minorHAnsi" w:cs="Arial"/>
              </w:rPr>
              <w:t xml:space="preserve">. </w:t>
            </w:r>
            <w:r w:rsidR="00F2512E" w:rsidRPr="00F2512E">
              <w:rPr>
                <w:rFonts w:asciiTheme="minorHAnsi" w:hAnsiTheme="minorHAnsi" w:cs="Arial"/>
              </w:rPr>
              <w:t>Deliberação plenária DPOBR Nº 0054-07/2016 que regulamenta a Ouvidoria Geral do CAU/BR.</w:t>
            </w:r>
            <w:r w:rsidR="00F2512E">
              <w:rPr>
                <w:rFonts w:asciiTheme="minorHAnsi" w:hAnsiTheme="minorHAnsi" w:cs="Arial"/>
              </w:rPr>
              <w:t xml:space="preserve"> </w:t>
            </w:r>
            <w:r w:rsidR="00F2512E" w:rsidRPr="00F2512E">
              <w:rPr>
                <w:rFonts w:asciiTheme="minorHAnsi" w:hAnsiTheme="minorHAnsi" w:cs="Arial"/>
              </w:rPr>
              <w:t>Lei nº 13.140, de 26 de junho de 2015</w:t>
            </w:r>
            <w:r w:rsidR="00F2512E">
              <w:rPr>
                <w:rFonts w:asciiTheme="minorHAnsi" w:hAnsiTheme="minorHAnsi" w:cs="Arial"/>
              </w:rPr>
              <w:t>, que d</w:t>
            </w:r>
            <w:r w:rsidR="00F2512E" w:rsidRPr="00F2512E">
              <w:rPr>
                <w:rFonts w:asciiTheme="minorHAnsi" w:hAnsiTheme="minorHAnsi" w:cs="Arial"/>
              </w:rPr>
              <w:t>ispõe sobre a mediação entre particulares como meio de solução de controvérsias</w:t>
            </w:r>
            <w:r w:rsidR="00F2512E">
              <w:rPr>
                <w:rFonts w:asciiTheme="minorHAnsi" w:hAnsiTheme="minorHAnsi" w:cs="Arial"/>
              </w:rPr>
              <w:t xml:space="preserve"> e outras providências. </w:t>
            </w:r>
            <w:r w:rsidR="00F2512E" w:rsidRPr="00F2512E">
              <w:rPr>
                <w:rFonts w:asciiTheme="minorHAnsi" w:hAnsiTheme="minorHAnsi" w:cs="Arial"/>
              </w:rPr>
              <w:t>Decreto Nº 7.203, de 4 de junho de 2010 que dispõe sobre a vedação do nepotismo no âmbito da administração pública federal</w:t>
            </w:r>
            <w:r w:rsidR="00F2512E">
              <w:rPr>
                <w:rFonts w:asciiTheme="minorHAnsi" w:hAnsiTheme="minorHAnsi" w:cs="Arial"/>
              </w:rPr>
              <w:t>.</w:t>
            </w:r>
          </w:p>
        </w:tc>
      </w:tr>
      <w:tr w:rsidR="73041EA0" w14:paraId="734808A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0E978188" w14:textId="092B116B" w:rsidR="4AFF5CDE" w:rsidRDefault="4AFF5CDE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73041EA0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  <w:p w14:paraId="18699760" w14:textId="0F107563" w:rsidR="73041EA0" w:rsidRDefault="73041EA0" w:rsidP="73041EA0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3CB8EE82" w14:textId="442898A7" w:rsidR="3AC1318A" w:rsidRPr="0065091B" w:rsidRDefault="7F284EC1" w:rsidP="000F1CA4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F2512E">
              <w:rPr>
                <w:rFonts w:asciiTheme="minorHAnsi" w:hAnsiTheme="minorHAnsi" w:cs="Arial"/>
              </w:rPr>
              <w:t xml:space="preserve">Aprovada a deliberação </w:t>
            </w:r>
            <w:r w:rsidR="0338FB46" w:rsidRPr="00F2512E">
              <w:rPr>
                <w:rFonts w:asciiTheme="minorHAnsi" w:hAnsiTheme="minorHAnsi" w:cs="Arial"/>
              </w:rPr>
              <w:t>DCOA-CAU/MG Nº 22</w:t>
            </w:r>
            <w:r w:rsidR="00F2512E" w:rsidRPr="00F2512E">
              <w:rPr>
                <w:rFonts w:asciiTheme="minorHAnsi" w:hAnsiTheme="minorHAnsi" w:cs="Arial"/>
              </w:rPr>
              <w:t>6</w:t>
            </w:r>
            <w:r w:rsidR="0338FB46" w:rsidRPr="00F2512E">
              <w:rPr>
                <w:rFonts w:asciiTheme="minorHAnsi" w:hAnsiTheme="minorHAnsi" w:cs="Arial"/>
              </w:rPr>
              <w:t>.3.2/2021 que d</w:t>
            </w:r>
            <w:r w:rsidR="57E8AE62" w:rsidRPr="00F2512E">
              <w:rPr>
                <w:rFonts w:asciiTheme="minorHAnsi" w:hAnsiTheme="minorHAnsi" w:cs="Arial"/>
              </w:rPr>
              <w:t>á</w:t>
            </w:r>
            <w:r w:rsidR="0338FB46" w:rsidRPr="00F2512E">
              <w:rPr>
                <w:rFonts w:asciiTheme="minorHAnsi" w:hAnsiTheme="minorHAnsi" w:cs="Arial"/>
              </w:rPr>
              <w:t xml:space="preserve"> ciência à Presidência do CAU/MG,</w:t>
            </w:r>
            <w:r w:rsidR="00F2512E" w:rsidRPr="00F2512E">
              <w:rPr>
                <w:rFonts w:asciiTheme="minorHAnsi" w:hAnsiTheme="minorHAnsi" w:cs="Arial"/>
              </w:rPr>
              <w:t xml:space="preserve"> das sugestões de redação para a proposta de alteração do regulamento sobre Ouvidoria encaminhada pela COA-CAU/BR, para a devida apreciação do Conselho Diretor do CAU/MG e outras providências.</w:t>
            </w:r>
          </w:p>
        </w:tc>
      </w:tr>
      <w:tr w:rsidR="004D4328" w:rsidRPr="00A46C95" w14:paraId="6734FD5C" w14:textId="77777777" w:rsidTr="114FB49E">
        <w:trPr>
          <w:trHeight w:val="473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7ED11A62" w14:textId="00845A2E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lastRenderedPageBreak/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4B2A8E8B" w:rsidR="004D4328" w:rsidRPr="0065091B" w:rsidRDefault="0065091B" w:rsidP="0065091B">
            <w:pPr>
              <w:jc w:val="both"/>
              <w:rPr>
                <w:rFonts w:ascii="Calibri" w:eastAsia="Times New Roman" w:hAnsi="Calibri"/>
                <w:b/>
                <w:bCs/>
                <w:color w:val="000000" w:themeColor="text1"/>
              </w:rPr>
            </w:pPr>
            <w:r w:rsidRPr="0065091B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3.3. Relatório de Gestão 2021 - Apreciação e aprovação do Relatório de Atividades da COA-CAU/MG, exercício de 2021 (ref. Memorando Geplan Nº 05/2021 do Protocolo </w:t>
            </w:r>
            <w:proofErr w:type="spellStart"/>
            <w:r w:rsidRPr="0065091B">
              <w:rPr>
                <w:rFonts w:ascii="Calibri" w:eastAsia="Times New Roman" w:hAnsi="Calibri"/>
                <w:b/>
                <w:bCs/>
                <w:color w:val="000000" w:themeColor="text1"/>
              </w:rPr>
              <w:t>Siccau</w:t>
            </w:r>
            <w:proofErr w:type="spellEnd"/>
            <w:r w:rsidRPr="0065091B">
              <w:rPr>
                <w:rFonts w:ascii="Calibri" w:eastAsia="Times New Roman" w:hAnsi="Calibri"/>
                <w:b/>
                <w:bCs/>
                <w:color w:val="000000" w:themeColor="text1"/>
              </w:rPr>
              <w:t xml:space="preserve"> Nº 1425261/2021);</w:t>
            </w:r>
          </w:p>
        </w:tc>
      </w:tr>
      <w:tr w:rsidR="004D4328" w:rsidRPr="00A46C95" w14:paraId="4B5ACF51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DEE0750" w14:textId="06668F21" w:rsidR="004D4328" w:rsidRPr="0008309D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13BD7724" w14:textId="7777777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74BC5096" w14:textId="78063827" w:rsidR="00F70C75" w:rsidRPr="00F70C75" w:rsidRDefault="00CD6C66" w:rsidP="0065091B">
            <w:pPr>
              <w:jc w:val="both"/>
              <w:rPr>
                <w:rFonts w:asciiTheme="minorHAnsi" w:hAnsiTheme="minorHAnsi" w:cs="Arial"/>
              </w:rPr>
            </w:pPr>
            <w:r w:rsidRPr="00F70C75">
              <w:rPr>
                <w:rFonts w:asciiTheme="minorHAnsi" w:hAnsiTheme="minorHAnsi" w:cs="Arial"/>
              </w:rPr>
              <w:t>Da</w:t>
            </w:r>
            <w:r w:rsidR="00931D5E" w:rsidRPr="00F70C75">
              <w:rPr>
                <w:rFonts w:asciiTheme="minorHAnsi" w:hAnsiTheme="minorHAnsi" w:cs="Arial"/>
              </w:rPr>
              <w:t xml:space="preserve"> </w:t>
            </w:r>
            <w:r w:rsidR="003250D5" w:rsidRPr="00F70C75">
              <w:rPr>
                <w:rFonts w:asciiTheme="minorHAnsi" w:hAnsiTheme="minorHAnsi" w:cs="Arial"/>
              </w:rPr>
              <w:t>verificação d</w:t>
            </w:r>
            <w:r w:rsidRPr="00F70C75">
              <w:rPr>
                <w:rFonts w:asciiTheme="minorHAnsi" w:hAnsiTheme="minorHAnsi" w:cs="Arial"/>
              </w:rPr>
              <w:t>os resultados da COA-CAU/MG do exercício de 2021, registrados em Relatório</w:t>
            </w:r>
            <w:r w:rsidR="00F70C75">
              <w:rPr>
                <w:rFonts w:asciiTheme="minorHAnsi" w:hAnsiTheme="minorHAnsi" w:cs="Arial"/>
              </w:rPr>
              <w:t xml:space="preserve"> de Gestão</w:t>
            </w:r>
            <w:r w:rsidRPr="00F70C75">
              <w:rPr>
                <w:rFonts w:asciiTheme="minorHAnsi" w:hAnsiTheme="minorHAnsi" w:cs="Arial"/>
              </w:rPr>
              <w:t xml:space="preserve">, incluiu-se </w:t>
            </w:r>
            <w:r w:rsidR="00F70C75">
              <w:rPr>
                <w:rFonts w:asciiTheme="minorHAnsi" w:hAnsiTheme="minorHAnsi" w:cs="Arial"/>
              </w:rPr>
              <w:t xml:space="preserve">apenas </w:t>
            </w:r>
            <w:r w:rsidR="00F70C75" w:rsidRPr="00F70C75">
              <w:rPr>
                <w:rFonts w:asciiTheme="minorHAnsi" w:hAnsiTheme="minorHAnsi" w:cs="Arial"/>
              </w:rPr>
              <w:t>a anotação d</w:t>
            </w:r>
            <w:r w:rsidRPr="00F70C75">
              <w:rPr>
                <w:rFonts w:asciiTheme="minorHAnsi" w:hAnsiTheme="minorHAnsi" w:cs="Arial"/>
              </w:rPr>
              <w:t xml:space="preserve">o tempo total de duração dos </w:t>
            </w:r>
            <w:r w:rsidR="00F70C75" w:rsidRPr="00F70C75">
              <w:rPr>
                <w:rFonts w:asciiTheme="minorHAnsi" w:hAnsiTheme="minorHAnsi" w:cs="Arial"/>
              </w:rPr>
              <w:t xml:space="preserve">podcast elaborados pela Comissão. </w:t>
            </w:r>
            <w:r w:rsidR="00F70C75">
              <w:rPr>
                <w:rFonts w:asciiTheme="minorHAnsi" w:hAnsiTheme="minorHAnsi" w:cs="Arial"/>
              </w:rPr>
              <w:t>Ante essa observação, avalia-se para o exercício de 2022, estender a divulgação das campanhas em outras plataformas, como o Instagram, acrescidas de qualidade visual. Também, considerar a elaboração de pílulas não maiores que 0,5 minuto.</w:t>
            </w:r>
          </w:p>
          <w:p w14:paraId="66905D5E" w14:textId="49D19BF5" w:rsidR="004D4328" w:rsidRPr="00F70C75" w:rsidRDefault="004D4328" w:rsidP="00F70C75">
            <w:pPr>
              <w:jc w:val="both"/>
              <w:rPr>
                <w:rFonts w:asciiTheme="minorHAnsi" w:hAnsiTheme="minorHAnsi" w:cs="Arial"/>
              </w:rPr>
            </w:pPr>
            <w:r w:rsidRPr="00F70C75">
              <w:rPr>
                <w:rFonts w:asciiTheme="minorHAnsi" w:hAnsiTheme="minorHAnsi" w:cs="Arial"/>
              </w:rPr>
              <w:t xml:space="preserve">Referências. </w:t>
            </w:r>
            <w:r w:rsidR="00276877" w:rsidRPr="00276877">
              <w:rPr>
                <w:rFonts w:asciiTheme="minorHAnsi" w:hAnsiTheme="minorHAnsi" w:cs="Arial"/>
              </w:rPr>
              <w:t>Memorando Geplan nº 0</w:t>
            </w:r>
            <w:r w:rsidR="00276877">
              <w:rPr>
                <w:rFonts w:asciiTheme="minorHAnsi" w:hAnsiTheme="minorHAnsi" w:cs="Arial"/>
              </w:rPr>
              <w:t>5</w:t>
            </w:r>
            <w:r w:rsidR="00276877" w:rsidRPr="00276877">
              <w:rPr>
                <w:rFonts w:asciiTheme="minorHAnsi" w:hAnsiTheme="minorHAnsi" w:cs="Arial"/>
              </w:rPr>
              <w:t>/2021</w:t>
            </w:r>
            <w:r w:rsidR="00276877">
              <w:rPr>
                <w:rFonts w:asciiTheme="minorHAnsi" w:hAnsiTheme="minorHAnsi" w:cs="Arial"/>
              </w:rPr>
              <w:t xml:space="preserve">. </w:t>
            </w:r>
            <w:r w:rsidR="00154AB7" w:rsidRPr="00F70C75">
              <w:rPr>
                <w:rFonts w:asciiTheme="minorHAnsi" w:hAnsiTheme="minorHAnsi" w:cs="Arial"/>
              </w:rPr>
              <w:t>Plano de Ação do CAU/MG para o triênio 2021-2023 instituído mediante deliberação plenária DPEMG Nº 001.7.1/2021, e sua primeira revisão aprovada pela deliberação plenária DPOMG Nº 0119.7.4/2021</w:t>
            </w:r>
            <w:r w:rsidR="007C6670" w:rsidRPr="00F70C75">
              <w:rPr>
                <w:rFonts w:asciiTheme="minorHAnsi" w:hAnsiTheme="minorHAnsi" w:cs="Arial"/>
              </w:rPr>
              <w:t>.</w:t>
            </w:r>
            <w:r w:rsidR="00F70C75">
              <w:rPr>
                <w:rFonts w:asciiTheme="minorHAnsi" w:hAnsiTheme="minorHAnsi" w:cs="Arial"/>
              </w:rPr>
              <w:t xml:space="preserve"> D</w:t>
            </w:r>
            <w:r w:rsidR="00F70C75" w:rsidRPr="00F70C75">
              <w:rPr>
                <w:rFonts w:asciiTheme="minorHAnsi" w:hAnsiTheme="minorHAnsi" w:cs="Arial"/>
              </w:rPr>
              <w:t>eliberação plenária DPOMG Nº 0108.6.5/2020, de 16 de novembro de 2020, que aprovou a Programação do Plano de Ação e Orçamento 2021 do CAU/MG, posteriormente homologada pelo CAU/BR mediante Resolução Nº 203, de 16 de dezembro de 2020</w:t>
            </w:r>
            <w:r w:rsidR="001F7521">
              <w:rPr>
                <w:rFonts w:asciiTheme="minorHAnsi" w:hAnsiTheme="minorHAnsi" w:cs="Arial"/>
              </w:rPr>
              <w:t>. D</w:t>
            </w:r>
            <w:r w:rsidR="001F7521" w:rsidRPr="001F7521">
              <w:rPr>
                <w:rFonts w:asciiTheme="minorHAnsi" w:hAnsiTheme="minorHAnsi" w:cs="Arial"/>
              </w:rPr>
              <w:t>eliberação plenária DPOMG Nº 0117.7.4/2021, de 17 de agosto de 2021, que aprovou a Reprogramação do Plano de Ação e Orçamento 2021 do CAU/MG, posteriormente homologada pelo CAU/BR mediante Resolução N° 209, de 23 de setembro de 2021</w:t>
            </w:r>
            <w:r w:rsidR="001F7521">
              <w:rPr>
                <w:rFonts w:asciiTheme="minorHAnsi" w:hAnsiTheme="minorHAnsi" w:cs="Arial"/>
              </w:rPr>
              <w:t>. D</w:t>
            </w:r>
            <w:r w:rsidR="001F7521" w:rsidRPr="001F7521">
              <w:rPr>
                <w:rFonts w:asciiTheme="minorHAnsi" w:hAnsiTheme="minorHAnsi" w:cs="Arial"/>
              </w:rPr>
              <w:t>eliberação de comissão DCOA-CAU/MG Nº 211.3.3/2021, que encaminhou proposta do plano de trabalho da COA-CAU/MG para o exercício de 2021</w:t>
            </w:r>
            <w:r w:rsidR="001F7521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6E794F3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AD4DD0A" w14:textId="24736149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1A2E85B8" w:rsidR="004D4328" w:rsidRPr="0065091B" w:rsidRDefault="001F7521" w:rsidP="0065091B">
            <w:pPr>
              <w:jc w:val="both"/>
              <w:rPr>
                <w:rFonts w:asciiTheme="minorHAnsi" w:hAnsiTheme="minorHAnsi" w:cs="Arial"/>
                <w:highlight w:val="yellow"/>
              </w:rPr>
            </w:pPr>
            <w:r w:rsidRPr="001F7521">
              <w:rPr>
                <w:rFonts w:asciiTheme="minorHAnsi" w:hAnsiTheme="minorHAnsi" w:cs="Arial"/>
              </w:rPr>
              <w:t>Aprovada a deliberação DCOA-CAU/MG Nº 226.3./2021 que dá ciência à Presidência do CAU/MG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F7521">
              <w:rPr>
                <w:rFonts w:asciiTheme="minorHAnsi" w:hAnsiTheme="minorHAnsi" w:cs="Arial"/>
              </w:rPr>
              <w:t>e solicitar-lhe que encaminhe para a Gerência de Planejamento e Gestão Estratégica – Geplan – o Relatório de Atividades desta Comissão, referente ao exercício de 2021, para que possa ser considerado no Relatório Anual da Gestão do referido exercício.</w:t>
            </w:r>
          </w:p>
        </w:tc>
      </w:tr>
      <w:tr w:rsidR="004D4328" w:rsidRPr="00A46C95" w14:paraId="112242C6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1C0F6BF5" w14:textId="6001F7C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16AD4AFB" w14:textId="253A9779" w:rsidR="004D4328" w:rsidRPr="0065091B" w:rsidRDefault="0065091B" w:rsidP="0065091B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65091B">
              <w:rPr>
                <w:rFonts w:asciiTheme="minorHAnsi" w:hAnsiTheme="minorHAnsi" w:cs="Arial"/>
                <w:b/>
                <w:bCs/>
              </w:rPr>
              <w:t xml:space="preserve">3.4. Minuta de Edital de Patrocínio na modalidade Patrimônio Cultural (ref. Protocolo </w:t>
            </w:r>
            <w:proofErr w:type="spellStart"/>
            <w:r w:rsidRPr="0065091B">
              <w:rPr>
                <w:rFonts w:asciiTheme="minorHAnsi" w:hAnsiTheme="minorHAnsi" w:cs="Arial"/>
                <w:b/>
                <w:bCs/>
              </w:rPr>
              <w:t>Siccau</w:t>
            </w:r>
            <w:proofErr w:type="spellEnd"/>
            <w:r w:rsidRPr="0065091B">
              <w:rPr>
                <w:rFonts w:asciiTheme="minorHAnsi" w:hAnsiTheme="minorHAnsi" w:cs="Arial"/>
                <w:b/>
                <w:bCs/>
              </w:rPr>
              <w:t xml:space="preserve"> n. 1391892/2021);</w:t>
            </w:r>
          </w:p>
        </w:tc>
      </w:tr>
      <w:tr w:rsidR="004D4328" w:rsidRPr="00A46C95" w14:paraId="1406C1FA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68B7CC9" w14:textId="77777777" w:rsidR="004D4328" w:rsidRPr="0008309D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1D6FF82A" w14:textId="77777777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66FA993F" w14:textId="259FD4E5" w:rsidR="00705BF2" w:rsidRPr="00276877" w:rsidRDefault="00D954B0" w:rsidP="000F1CA4">
            <w:pPr>
              <w:jc w:val="both"/>
              <w:rPr>
                <w:rFonts w:asciiTheme="minorHAnsi" w:hAnsiTheme="minorHAnsi" w:cs="Arial"/>
              </w:rPr>
            </w:pPr>
            <w:r w:rsidRPr="00276877">
              <w:rPr>
                <w:rFonts w:asciiTheme="minorHAnsi" w:hAnsiTheme="minorHAnsi" w:cs="Arial"/>
              </w:rPr>
              <w:t xml:space="preserve">No exercício da competência </w:t>
            </w:r>
            <w:r w:rsidR="000022C9" w:rsidRPr="00276877">
              <w:rPr>
                <w:rFonts w:asciiTheme="minorHAnsi" w:hAnsiTheme="minorHAnsi" w:cs="Arial"/>
              </w:rPr>
              <w:t xml:space="preserve">de </w:t>
            </w:r>
            <w:r w:rsidR="00F2084A" w:rsidRPr="00276877">
              <w:rPr>
                <w:rFonts w:asciiTheme="minorHAnsi" w:hAnsiTheme="minorHAnsi" w:cs="Arial"/>
              </w:rPr>
              <w:t>formatação de atos manifestados pelo CAU/MG</w:t>
            </w:r>
            <w:r w:rsidRPr="00276877">
              <w:rPr>
                <w:rFonts w:asciiTheme="minorHAnsi" w:hAnsiTheme="minorHAnsi" w:cs="Arial"/>
              </w:rPr>
              <w:t>,</w:t>
            </w:r>
            <w:r w:rsidR="000022C9" w:rsidRPr="00276877">
              <w:rPr>
                <w:rFonts w:asciiTheme="minorHAnsi" w:hAnsiTheme="minorHAnsi" w:cs="Arial"/>
              </w:rPr>
              <w:t xml:space="preserve"> fixou-se </w:t>
            </w:r>
            <w:r w:rsidR="00F2084A" w:rsidRPr="00276877">
              <w:rPr>
                <w:rFonts w:asciiTheme="minorHAnsi" w:hAnsiTheme="minorHAnsi" w:cs="Arial"/>
              </w:rPr>
              <w:t xml:space="preserve">na redação do Edital de Patrocínio, os esclarecimentos manifestados pelo órgão proponente CPC-CAU/MG. Entretanto, a relação do valor de patrocínio e o prazo de execução do objeto </w:t>
            </w:r>
            <w:r w:rsidR="00A92EE2" w:rsidRPr="00276877">
              <w:rPr>
                <w:rFonts w:asciiTheme="minorHAnsi" w:hAnsiTheme="minorHAnsi" w:cs="Arial"/>
              </w:rPr>
              <w:t xml:space="preserve">parece implicar </w:t>
            </w:r>
            <w:r w:rsidR="00F2084A" w:rsidRPr="00276877">
              <w:rPr>
                <w:rFonts w:asciiTheme="minorHAnsi" w:hAnsiTheme="minorHAnsi" w:cs="Arial"/>
              </w:rPr>
              <w:t>em sua inviabilidade</w:t>
            </w:r>
            <w:r w:rsidR="00276877" w:rsidRPr="00276877">
              <w:rPr>
                <w:rFonts w:asciiTheme="minorHAnsi" w:hAnsiTheme="minorHAnsi" w:cs="Arial"/>
              </w:rPr>
              <w:t xml:space="preserve"> ao patrocinar</w:t>
            </w:r>
            <w:r w:rsidR="002F3DBC" w:rsidRPr="00276877">
              <w:rPr>
                <w:rFonts w:asciiTheme="minorHAnsi" w:hAnsiTheme="minorHAnsi" w:cs="Arial"/>
              </w:rPr>
              <w:t xml:space="preserve"> </w:t>
            </w:r>
            <w:r w:rsidR="00276877" w:rsidRPr="00276877">
              <w:rPr>
                <w:rFonts w:asciiTheme="minorHAnsi" w:hAnsiTheme="minorHAnsi" w:cs="Arial"/>
              </w:rPr>
              <w:t>serviço</w:t>
            </w:r>
            <w:r w:rsidR="002F3DBC" w:rsidRPr="00276877">
              <w:rPr>
                <w:rFonts w:asciiTheme="minorHAnsi" w:hAnsiTheme="minorHAnsi" w:cs="Arial"/>
              </w:rPr>
              <w:t xml:space="preserve"> especializad</w:t>
            </w:r>
            <w:r w:rsidR="00276877" w:rsidRPr="00276877">
              <w:rPr>
                <w:rFonts w:asciiTheme="minorHAnsi" w:hAnsiTheme="minorHAnsi" w:cs="Arial"/>
              </w:rPr>
              <w:t>o</w:t>
            </w:r>
            <w:r w:rsidR="0059199F" w:rsidRPr="00276877">
              <w:rPr>
                <w:rFonts w:asciiTheme="minorHAnsi" w:hAnsiTheme="minorHAnsi" w:cs="Arial"/>
              </w:rPr>
              <w:t xml:space="preserve"> </w:t>
            </w:r>
            <w:r w:rsidR="00276877" w:rsidRPr="00276877">
              <w:rPr>
                <w:rFonts w:asciiTheme="minorHAnsi" w:hAnsiTheme="minorHAnsi" w:cs="Arial"/>
              </w:rPr>
              <w:t>na elaboração, operação e manutenção de software específico</w:t>
            </w:r>
            <w:r w:rsidR="0059199F" w:rsidRPr="00276877">
              <w:rPr>
                <w:rFonts w:asciiTheme="minorHAnsi" w:hAnsiTheme="minorHAnsi" w:cs="Arial"/>
              </w:rPr>
              <w:t xml:space="preserve">. </w:t>
            </w:r>
            <w:r w:rsidR="00276877" w:rsidRPr="00276877">
              <w:rPr>
                <w:rFonts w:asciiTheme="minorHAnsi" w:hAnsiTheme="minorHAnsi" w:cs="Arial"/>
              </w:rPr>
              <w:t>Essa questão foi colocada em destaque para a Presidência do CAU/MG para a tomada de providências</w:t>
            </w:r>
            <w:r w:rsidR="0059199F" w:rsidRPr="00276877">
              <w:rPr>
                <w:rFonts w:asciiTheme="minorHAnsi" w:hAnsiTheme="minorHAnsi" w:cs="Arial"/>
              </w:rPr>
              <w:t>.</w:t>
            </w:r>
          </w:p>
          <w:p w14:paraId="6B9025CB" w14:textId="3D3D6E36" w:rsidR="004D4328" w:rsidRPr="0065091B" w:rsidRDefault="004D4328" w:rsidP="000F1CA4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276877">
              <w:rPr>
                <w:rFonts w:asciiTheme="minorHAnsi" w:hAnsiTheme="minorHAnsi" w:cs="Arial"/>
              </w:rPr>
              <w:t xml:space="preserve">Referências. </w:t>
            </w:r>
            <w:r w:rsidR="00276877" w:rsidRPr="00276877">
              <w:rPr>
                <w:rFonts w:asciiTheme="minorHAnsi" w:hAnsiTheme="minorHAnsi" w:cs="Arial"/>
              </w:rPr>
              <w:t>Deliberação de comissão DCPC/MG nº 30.3.1/2021</w:t>
            </w:r>
            <w:r w:rsidRPr="00276877">
              <w:rPr>
                <w:rFonts w:asciiTheme="minorHAnsi" w:hAnsiTheme="minorHAnsi" w:cs="Arial"/>
              </w:rPr>
              <w:t>.</w:t>
            </w:r>
          </w:p>
        </w:tc>
      </w:tr>
      <w:tr w:rsidR="004D4328" w:rsidRPr="00A46C95" w14:paraId="47F57289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3FEE9678" w14:textId="5440649C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F0F45CC" w14:textId="2AC2BE9A" w:rsidR="004D4328" w:rsidRPr="0065091B" w:rsidRDefault="00276877" w:rsidP="000F1CA4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276877">
              <w:rPr>
                <w:rFonts w:asciiTheme="minorHAnsi" w:hAnsiTheme="minorHAnsi" w:cs="Arial"/>
              </w:rPr>
              <w:t>Aprovada a deliberação DCOA-CAU/MG Nº 226.3.</w:t>
            </w:r>
            <w:r>
              <w:rPr>
                <w:rFonts w:asciiTheme="minorHAnsi" w:hAnsiTheme="minorHAnsi" w:cs="Arial"/>
              </w:rPr>
              <w:t>4</w:t>
            </w:r>
            <w:r w:rsidRPr="00276877">
              <w:rPr>
                <w:rFonts w:asciiTheme="minorHAnsi" w:hAnsiTheme="minorHAnsi" w:cs="Arial"/>
              </w:rPr>
              <w:t>/2021 que dá ciência à Presidência do CAU/MG, da minuta de Chamamento Público de Patrocínio n° 002/2021 do CAU/MG e seus anexos, na modalidade Patrimônio Cultural e outras providências.</w:t>
            </w:r>
          </w:p>
        </w:tc>
      </w:tr>
      <w:tr w:rsidR="004D4328" w:rsidRPr="00A46C95" w14:paraId="66B7DC7B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448FDBFB" w14:textId="0F878CCD" w:rsidR="004D4328" w:rsidRPr="00A46C95" w:rsidRDefault="004D4328" w:rsidP="004D4328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5DF6F8E9" w14:textId="51673F13" w:rsidR="004D4328" w:rsidRPr="00536AE0" w:rsidRDefault="0065091B" w:rsidP="004D4328">
            <w:pPr>
              <w:jc w:val="both"/>
              <w:rPr>
                <w:rFonts w:asciiTheme="minorHAnsi" w:hAnsiTheme="minorHAnsi" w:cs="Arial"/>
                <w:b/>
              </w:rPr>
            </w:pPr>
            <w:r w:rsidRPr="0065091B">
              <w:rPr>
                <w:rFonts w:asciiTheme="minorHAnsi" w:hAnsiTheme="minorHAnsi" w:cs="Arial"/>
                <w:b/>
              </w:rPr>
              <w:t>3.5. Iniciar tratativas para a deliberação sobre o Plano de Trabalho da COA-CAU/MG para o exercício de 2022;</w:t>
            </w:r>
          </w:p>
        </w:tc>
      </w:tr>
      <w:tr w:rsidR="008C4C02" w:rsidRPr="00A46C95" w14:paraId="617D5D2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5E313E22" w14:textId="77777777" w:rsidR="008C4C02" w:rsidRPr="0008309D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ENUNCIADO</w:t>
            </w:r>
          </w:p>
          <w:p w14:paraId="4140F4AA" w14:textId="77777777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1770EDC" w14:textId="651B96B4" w:rsidR="00954771" w:rsidRPr="000011D2" w:rsidRDefault="24704C41" w:rsidP="000F1CA4">
            <w:pPr>
              <w:jc w:val="both"/>
              <w:rPr>
                <w:rFonts w:asciiTheme="minorHAnsi" w:hAnsiTheme="minorHAnsi" w:cs="Arial"/>
              </w:rPr>
            </w:pPr>
            <w:r w:rsidRPr="000011D2">
              <w:rPr>
                <w:rFonts w:asciiTheme="minorHAnsi" w:hAnsiTheme="minorHAnsi" w:cs="Arial"/>
              </w:rPr>
              <w:t xml:space="preserve">Ante a </w:t>
            </w:r>
            <w:r w:rsidR="000011D2" w:rsidRPr="000011D2">
              <w:rPr>
                <w:rFonts w:asciiTheme="minorHAnsi" w:hAnsiTheme="minorHAnsi" w:cs="Arial"/>
              </w:rPr>
              <w:t xml:space="preserve">apresentação de modelo de plano de ação e </w:t>
            </w:r>
            <w:r w:rsidRPr="000011D2">
              <w:rPr>
                <w:rFonts w:asciiTheme="minorHAnsi" w:hAnsiTheme="minorHAnsi" w:cs="Arial"/>
              </w:rPr>
              <w:t>sugestão</w:t>
            </w:r>
            <w:r w:rsidR="00C860C0" w:rsidRPr="000011D2">
              <w:rPr>
                <w:rFonts w:asciiTheme="minorHAnsi" w:hAnsiTheme="minorHAnsi" w:cs="Arial"/>
              </w:rPr>
              <w:t xml:space="preserve"> de que,</w:t>
            </w:r>
            <w:r w:rsidRPr="000011D2">
              <w:rPr>
                <w:rFonts w:asciiTheme="minorHAnsi" w:hAnsiTheme="minorHAnsi" w:cs="Arial"/>
              </w:rPr>
              <w:t xml:space="preserve"> </w:t>
            </w:r>
            <w:r w:rsidR="00C860C0" w:rsidRPr="000011D2">
              <w:rPr>
                <w:rFonts w:asciiTheme="minorHAnsi" w:hAnsiTheme="minorHAnsi" w:cs="Arial"/>
              </w:rPr>
              <w:t>até a próxima reunião ordinária, a Assessoria da COA-CAU/MG irá elaborar</w:t>
            </w:r>
            <w:r w:rsidR="000011D2" w:rsidRPr="000011D2">
              <w:rPr>
                <w:rFonts w:asciiTheme="minorHAnsi" w:hAnsiTheme="minorHAnsi" w:cs="Arial"/>
              </w:rPr>
              <w:t xml:space="preserve">, </w:t>
            </w:r>
            <w:r w:rsidR="00C860C0" w:rsidRPr="000011D2">
              <w:rPr>
                <w:rFonts w:asciiTheme="minorHAnsi" w:hAnsiTheme="minorHAnsi" w:cs="Arial"/>
              </w:rPr>
              <w:t xml:space="preserve">com base </w:t>
            </w:r>
            <w:r w:rsidR="00C860C0" w:rsidRPr="000011D2">
              <w:rPr>
                <w:rFonts w:asciiTheme="minorHAnsi" w:hAnsiTheme="minorHAnsi" w:cs="Arial"/>
              </w:rPr>
              <w:lastRenderedPageBreak/>
              <w:t xml:space="preserve">no método 5W + 2H, minutas dos planos de ação das iniciativas estratégicas sob competência da COA no Plano de Ação para o triênio, admitiu-se </w:t>
            </w:r>
            <w:r w:rsidR="000011D2">
              <w:rPr>
                <w:rFonts w:asciiTheme="minorHAnsi" w:hAnsiTheme="minorHAnsi" w:cs="Arial"/>
              </w:rPr>
              <w:t xml:space="preserve">viável </w:t>
            </w:r>
            <w:r w:rsidR="000011D2" w:rsidRPr="000011D2">
              <w:rPr>
                <w:rFonts w:asciiTheme="minorHAnsi" w:hAnsiTheme="minorHAnsi" w:cs="Arial"/>
              </w:rPr>
              <w:t xml:space="preserve">proceder com </w:t>
            </w:r>
            <w:r w:rsidR="00C860C0" w:rsidRPr="000011D2">
              <w:rPr>
                <w:rFonts w:asciiTheme="minorHAnsi" w:hAnsiTheme="minorHAnsi" w:cs="Arial"/>
              </w:rPr>
              <w:t>a apreciação e deliberação do Plano de Trabalho desta Comissão para o exercício de 2022, na próxima reunião ordinária, no mês de fevereiro</w:t>
            </w:r>
            <w:r w:rsidR="19680AB8" w:rsidRPr="000011D2">
              <w:rPr>
                <w:rFonts w:asciiTheme="minorHAnsi" w:hAnsiTheme="minorHAnsi" w:cs="Arial"/>
              </w:rPr>
              <w:t>.</w:t>
            </w:r>
          </w:p>
          <w:p w14:paraId="73F6E35D" w14:textId="30DB930A" w:rsidR="008C4C02" w:rsidRPr="0065091B" w:rsidRDefault="00315B65" w:rsidP="000F1CA4">
            <w:pPr>
              <w:jc w:val="both"/>
              <w:rPr>
                <w:rFonts w:asciiTheme="minorHAnsi" w:hAnsiTheme="minorHAnsi" w:cs="Arial"/>
                <w:bCs/>
                <w:highlight w:val="yellow"/>
              </w:rPr>
            </w:pPr>
            <w:r w:rsidRPr="000011D2">
              <w:rPr>
                <w:rFonts w:asciiTheme="minorHAnsi" w:hAnsiTheme="minorHAnsi" w:cs="Arial"/>
              </w:rPr>
              <w:t xml:space="preserve">Referências. </w:t>
            </w:r>
            <w:r w:rsidR="000011D2" w:rsidRPr="000011D2">
              <w:rPr>
                <w:rFonts w:asciiTheme="minorHAnsi" w:hAnsiTheme="minorHAnsi" w:cs="Arial"/>
              </w:rPr>
              <w:t>Plano de Ação do CAU/MG para o triênio 2021-2023 instituído mediante deliberação plenária DPEMG Nº 001.7.1/2021, e sua primeira revisão aprovada pela deliberação plenária DPOMG Nº 0119.7.4/2021.</w:t>
            </w:r>
            <w:r w:rsidR="000011D2">
              <w:rPr>
                <w:rFonts w:asciiTheme="minorHAnsi" w:hAnsiTheme="minorHAnsi" w:cs="Arial"/>
              </w:rPr>
              <w:t xml:space="preserve"> </w:t>
            </w:r>
          </w:p>
        </w:tc>
      </w:tr>
      <w:tr w:rsidR="008C4C02" w:rsidRPr="00A46C95" w14:paraId="78F1076C" w14:textId="77777777" w:rsidTr="114FB49E">
        <w:trPr>
          <w:trHeight w:val="591"/>
        </w:trPr>
        <w:tc>
          <w:tcPr>
            <w:tcW w:w="2579" w:type="dxa"/>
            <w:shd w:val="clear" w:color="auto" w:fill="D9D9D9" w:themeFill="background1" w:themeFillShade="D9"/>
            <w:vAlign w:val="center"/>
          </w:tcPr>
          <w:p w14:paraId="6F7B10D6" w14:textId="222977E5" w:rsidR="008C4C02" w:rsidRPr="00A46C95" w:rsidRDefault="008C4C02" w:rsidP="008C4C02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5F41C35F" w14:textId="0BD9228D" w:rsidR="008C4C02" w:rsidRPr="0065091B" w:rsidRDefault="00315B65" w:rsidP="000F1CA4">
            <w:pPr>
              <w:jc w:val="both"/>
              <w:rPr>
                <w:rFonts w:asciiTheme="minorHAnsi" w:hAnsiTheme="minorHAnsi" w:cs="Arial"/>
                <w:b/>
                <w:highlight w:val="yellow"/>
              </w:rPr>
            </w:pPr>
            <w:r w:rsidRPr="000011D2">
              <w:rPr>
                <w:rFonts w:asciiTheme="minorHAnsi" w:hAnsiTheme="minorHAnsi" w:cs="Arial"/>
                <w:bCs/>
              </w:rPr>
              <w:t xml:space="preserve">A assessoria da COA-CAU/MG vai </w:t>
            </w:r>
            <w:r w:rsidR="000011D2" w:rsidRPr="000011D2">
              <w:rPr>
                <w:rFonts w:asciiTheme="minorHAnsi" w:hAnsiTheme="minorHAnsi" w:cs="Arial"/>
                <w:bCs/>
              </w:rPr>
              <w:t>elaborar as minutas dos planos de ação para cada uma das iniciativas estratégicas da COA-CAU/MG para o exercício de 2022, disponibilizando em pasta específica da plataforma de armazenamento OneDrive.</w:t>
            </w:r>
          </w:p>
        </w:tc>
      </w:tr>
      <w:tr w:rsidR="008C4C02" w:rsidRPr="00A46C95" w14:paraId="35419138" w14:textId="77777777" w:rsidTr="114FB49E">
        <w:trPr>
          <w:trHeight w:val="306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7AB60DEF" w14:textId="77777777" w:rsidR="008C4C02" w:rsidRPr="00A46C95" w:rsidRDefault="008C4C02" w:rsidP="008C4C0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8C4C02" w:rsidRPr="00A46C95" w14:paraId="01D4ACC0" w14:textId="77777777" w:rsidTr="000F1CA4">
        <w:trPr>
          <w:trHeight w:val="50"/>
        </w:trPr>
        <w:tc>
          <w:tcPr>
            <w:tcW w:w="10490" w:type="dxa"/>
            <w:gridSpan w:val="2"/>
            <w:shd w:val="clear" w:color="auto" w:fill="auto"/>
          </w:tcPr>
          <w:p w14:paraId="2F6CF3E0" w14:textId="05E85BB4" w:rsidR="008C4C02" w:rsidRPr="008750CF" w:rsidRDefault="008C4C02" w:rsidP="0BBBF68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tbl>
      <w:tblPr>
        <w:tblpPr w:leftFromText="141" w:rightFromText="141" w:vertAnchor="text" w:horzAnchor="margin" w:tblpXSpec="center" w:tblpY="2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15B65" w:rsidRPr="00A46C95" w14:paraId="578D2A45" w14:textId="77777777" w:rsidTr="00315B65">
        <w:trPr>
          <w:trHeight w:val="31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5456A7" w14:textId="77777777" w:rsidR="00315B65" w:rsidRPr="00A46C95" w:rsidRDefault="00315B65" w:rsidP="00315B65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6. </w:t>
            </w: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315B65" w:rsidRPr="00A46C95" w14:paraId="31546BC8" w14:textId="77777777" w:rsidTr="00315B65">
        <w:trPr>
          <w:trHeight w:val="1038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B7E98" w14:textId="77B547D3" w:rsidR="00315B65" w:rsidRPr="00A46C95" w:rsidRDefault="00315B65" w:rsidP="008A59B2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DE217D">
              <w:rPr>
                <w:rFonts w:asciiTheme="minorHAnsi" w:hAnsiTheme="minorHAnsi" w:cs="Arial"/>
              </w:rPr>
              <w:t>Às 12h</w:t>
            </w:r>
            <w:r w:rsidR="00CE28B5">
              <w:rPr>
                <w:rFonts w:asciiTheme="minorHAnsi" w:hAnsiTheme="minorHAnsi" w:cs="Arial"/>
              </w:rPr>
              <w:t>45</w:t>
            </w:r>
            <w:r w:rsidRPr="00DE217D">
              <w:rPr>
                <w:rFonts w:asciiTheme="minorHAnsi" w:hAnsiTheme="minorHAnsi" w:cs="Arial"/>
              </w:rPr>
              <w:t>min</w:t>
            </w:r>
            <w:r w:rsidRPr="009901F5">
              <w:rPr>
                <w:rFonts w:asciiTheme="minorHAnsi" w:hAnsiTheme="minorHAnsi" w:cs="Arial"/>
              </w:rPr>
              <w:t>,</w:t>
            </w:r>
            <w:r w:rsidRPr="00A46C95">
              <w:rPr>
                <w:rFonts w:asciiTheme="minorHAnsi" w:hAnsiTheme="minorHAnsi" w:cs="Arial"/>
              </w:rPr>
              <w:t xml:space="preserve"> tendo sido o que havia a ser tratado, a Coordenadora</w:t>
            </w:r>
            <w: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</w:rPr>
              <w:t>encerrou a 22</w:t>
            </w:r>
            <w:r w:rsidR="00CE28B5">
              <w:rPr>
                <w:rFonts w:asciiTheme="minorHAnsi" w:hAnsiTheme="minorHAnsi" w:cs="Arial"/>
              </w:rPr>
              <w:t>6</w:t>
            </w:r>
            <w:r w:rsidRPr="00A46C95">
              <w:rPr>
                <w:rFonts w:asciiTheme="minorHAnsi" w:hAnsiTheme="minorHAnsi" w:cs="Arial"/>
              </w:rPr>
              <w:t xml:space="preserve">ª Reunião </w:t>
            </w:r>
            <w:r>
              <w:rPr>
                <w:rFonts w:asciiTheme="minorHAnsi" w:hAnsiTheme="minorHAnsi" w:cs="Arial"/>
              </w:rPr>
              <w:t xml:space="preserve">Ordinária </w:t>
            </w:r>
            <w:r w:rsidRPr="00A46C95">
              <w:rPr>
                <w:rFonts w:asciiTheme="minorHAnsi" w:hAnsiTheme="minorHAnsi" w:cs="Arial"/>
              </w:rPr>
              <w:t>da Comissão de Organização e Administração do CAU/MG. Para os devidos fins, foi lavrada esta Súmula que segue assinada pelos participant</w:t>
            </w:r>
            <w:r>
              <w:rPr>
                <w:rFonts w:asciiTheme="minorHAnsi" w:hAnsiTheme="minorHAnsi" w:cs="Arial"/>
              </w:rPr>
              <w:t>es convocados da reunião, e pelo</w:t>
            </w:r>
            <w:r w:rsidRPr="00A46C95">
              <w:rPr>
                <w:rFonts w:asciiTheme="minorHAnsi" w:hAnsiTheme="minorHAnsi" w:cs="Arial"/>
              </w:rPr>
              <w:t xml:space="preserve"> assessor </w:t>
            </w:r>
            <w:r>
              <w:rPr>
                <w:rFonts w:asciiTheme="minorHAnsi" w:hAnsiTheme="minorHAnsi" w:cs="Arial"/>
              </w:rPr>
              <w:t>Marcus Cesar Martins da Cruz</w:t>
            </w:r>
            <w:r w:rsidRPr="00A46C95">
              <w:rPr>
                <w:rFonts w:asciiTheme="minorHAnsi" w:hAnsiTheme="minorHAnsi" w:cs="Arial"/>
              </w:rPr>
              <w:t>.</w:t>
            </w:r>
          </w:p>
        </w:tc>
      </w:tr>
    </w:tbl>
    <w:p w14:paraId="77042F45" w14:textId="77777777" w:rsidR="000F1CA4" w:rsidRDefault="000F1CA4" w:rsidP="00753A7C">
      <w:pPr>
        <w:rPr>
          <w:rFonts w:asciiTheme="minorHAnsi" w:hAnsiTheme="minorHAnsi" w:cstheme="minorHAnsi"/>
          <w:b/>
        </w:rPr>
      </w:pPr>
    </w:p>
    <w:p w14:paraId="7EB307C8" w14:textId="6936D131" w:rsidR="00753A7C" w:rsidRPr="002A75C6" w:rsidRDefault="00753A7C" w:rsidP="00753A7C">
      <w:pPr>
        <w:rPr>
          <w:rFonts w:ascii="Arial" w:hAnsi="Arial" w:cs="Arial"/>
          <w:b/>
          <w:sz w:val="20"/>
          <w:szCs w:val="20"/>
        </w:rPr>
      </w:pPr>
      <w:r w:rsidRPr="00753A7C">
        <w:rPr>
          <w:rFonts w:asciiTheme="minorHAnsi" w:hAnsiTheme="minorHAnsi" w:cstheme="minorHAnsi"/>
          <w:b/>
        </w:rPr>
        <w:t>Elaine Saraiva Calderari</w:t>
      </w:r>
      <w:r>
        <w:rPr>
          <w:rFonts w:asciiTheme="minorHAnsi" w:hAnsiTheme="minorHAnsi" w:cstheme="minorHAnsi"/>
          <w:b/>
        </w:rPr>
        <w:t xml:space="preserve">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353E8AD4" w14:textId="1233447F" w:rsidR="00753A7C" w:rsidRPr="00B357FB" w:rsidRDefault="00753A7C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 xml:space="preserve">Coordenadora da COA-CAU/MG                      </w:t>
      </w:r>
      <w:r>
        <w:rPr>
          <w:rFonts w:asciiTheme="minorHAnsi" w:hAnsiTheme="minorHAnsi" w:cstheme="minorHAnsi"/>
        </w:rPr>
        <w:t xml:space="preserve"> </w:t>
      </w:r>
      <w:r w:rsidRPr="00B357FB">
        <w:rPr>
          <w:rFonts w:asciiTheme="minorHAnsi" w:hAnsiTheme="minorHAnsi" w:cstheme="minorHAnsi"/>
        </w:rPr>
        <w:t xml:space="preserve">                           </w:t>
      </w:r>
    </w:p>
    <w:p w14:paraId="041B835F" w14:textId="77777777" w:rsidR="000F1CA4" w:rsidRDefault="000F1CA4" w:rsidP="00B357FB">
      <w:pPr>
        <w:rPr>
          <w:rFonts w:asciiTheme="minorHAnsi" w:hAnsiTheme="minorHAnsi" w:cstheme="minorHAnsi"/>
          <w:b/>
        </w:rPr>
      </w:pPr>
    </w:p>
    <w:p w14:paraId="2078925D" w14:textId="76966E89" w:rsidR="00B357FB" w:rsidRPr="002A75C6" w:rsidRDefault="00B55138" w:rsidP="00B357FB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 xml:space="preserve">Maria Carolina Nassif de Paula        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1264B5">
        <w:rPr>
          <w:rFonts w:ascii="Arial" w:hAnsi="Arial" w:cs="Arial"/>
          <w:b/>
          <w:sz w:val="20"/>
          <w:szCs w:val="20"/>
        </w:rPr>
        <w:t xml:space="preserve">            </w:t>
      </w:r>
      <w:r w:rsidR="00B357FB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</w:t>
      </w:r>
      <w:r w:rsidR="00B357FB" w:rsidRPr="002A75C6">
        <w:rPr>
          <w:rFonts w:ascii="Arial" w:hAnsi="Arial" w:cs="Arial"/>
          <w:sz w:val="20"/>
          <w:szCs w:val="20"/>
        </w:rPr>
        <w:t>____________________________________</w:t>
      </w:r>
      <w:r w:rsidR="00B357FB"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59689798" w14:textId="0A386CF8" w:rsidR="00761A00" w:rsidRDefault="00B357FB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Coordenadora</w:t>
      </w:r>
      <w:r w:rsidR="00B55138">
        <w:rPr>
          <w:rFonts w:asciiTheme="minorHAnsi" w:hAnsiTheme="minorHAnsi" w:cstheme="minorHAnsi"/>
        </w:rPr>
        <w:t>-adjunto</w:t>
      </w:r>
      <w:r w:rsidRPr="00B357FB">
        <w:rPr>
          <w:rFonts w:asciiTheme="minorHAnsi" w:hAnsiTheme="minorHAnsi" w:cstheme="minorHAnsi"/>
        </w:rPr>
        <w:t xml:space="preserve"> da COA-CAU/MG                      </w:t>
      </w:r>
      <w:r w:rsidR="001264B5">
        <w:rPr>
          <w:rFonts w:asciiTheme="minorHAnsi" w:hAnsiTheme="minorHAnsi" w:cstheme="minorHAnsi"/>
        </w:rPr>
        <w:t xml:space="preserve"> </w:t>
      </w:r>
      <w:r w:rsidR="00C3053C">
        <w:rPr>
          <w:rFonts w:asciiTheme="minorHAnsi" w:hAnsiTheme="minorHAnsi" w:cstheme="minorHAnsi"/>
        </w:rPr>
        <w:t xml:space="preserve">                           </w:t>
      </w:r>
    </w:p>
    <w:p w14:paraId="3902F260" w14:textId="77777777" w:rsidR="000F1CA4" w:rsidRDefault="000F1CA4" w:rsidP="00303A23">
      <w:pPr>
        <w:rPr>
          <w:rFonts w:asciiTheme="minorHAnsi" w:hAnsiTheme="minorHAnsi" w:cstheme="minorHAnsi"/>
          <w:b/>
        </w:rPr>
      </w:pPr>
    </w:p>
    <w:p w14:paraId="7277F14C" w14:textId="2E8B81E5" w:rsidR="00303A23" w:rsidRPr="002A75C6" w:rsidRDefault="00536AE0" w:rsidP="00303A23">
      <w:pPr>
        <w:rPr>
          <w:rFonts w:ascii="Arial" w:hAnsi="Arial" w:cs="Arial"/>
          <w:b/>
          <w:sz w:val="20"/>
          <w:szCs w:val="20"/>
        </w:rPr>
      </w:pPr>
      <w:r w:rsidRPr="00536AE0">
        <w:rPr>
          <w:rFonts w:asciiTheme="minorHAnsi" w:hAnsiTheme="minorHAnsi" w:cstheme="minorHAnsi"/>
          <w:b/>
        </w:rPr>
        <w:t xml:space="preserve">Carlos Eduardo Rodrigues Duarte                             </w:t>
      </w:r>
      <w:r w:rsidR="003A1B23">
        <w:rPr>
          <w:rFonts w:asciiTheme="minorHAnsi" w:hAnsiTheme="minorHAnsi" w:cstheme="minorHAnsi"/>
          <w:b/>
        </w:rPr>
        <w:t xml:space="preserve"> </w:t>
      </w:r>
      <w:r w:rsidR="00761A00" w:rsidRPr="00761A00">
        <w:rPr>
          <w:rFonts w:asciiTheme="minorHAnsi" w:hAnsiTheme="minorHAnsi" w:cstheme="minorHAnsi"/>
          <w:b/>
        </w:rPr>
        <w:t xml:space="preserve">  </w:t>
      </w:r>
      <w:r w:rsidR="00303A23"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42D99A04" w14:textId="77777777" w:rsidR="00C57A74" w:rsidRPr="00B357FB" w:rsidRDefault="00C57A74" w:rsidP="008A59B2">
      <w:pPr>
        <w:spacing w:after="120"/>
        <w:rPr>
          <w:rFonts w:asciiTheme="minorHAnsi" w:hAnsiTheme="minorHAnsi" w:cstheme="minorHAnsi"/>
        </w:rPr>
      </w:pPr>
      <w:r w:rsidRPr="00B357FB">
        <w:rPr>
          <w:rFonts w:asciiTheme="minorHAnsi" w:hAnsiTheme="minorHAnsi" w:cstheme="minorHAnsi"/>
        </w:rPr>
        <w:t>Membro da COA-CAU/MG</w:t>
      </w:r>
    </w:p>
    <w:p w14:paraId="1406F021" w14:textId="77777777" w:rsidR="000F1CA4" w:rsidRDefault="000F1CA4" w:rsidP="008A59B2">
      <w:pPr>
        <w:autoSpaceDE w:val="0"/>
        <w:autoSpaceDN w:val="0"/>
        <w:adjustRightInd w:val="0"/>
        <w:jc w:val="both"/>
        <w:rPr>
          <w:rFonts w:ascii="Arial Narrow" w:hAnsi="Arial Narrow" w:cs="Calibri"/>
          <w:sz w:val="18"/>
          <w:szCs w:val="18"/>
        </w:rPr>
      </w:pPr>
      <w:bookmarkStart w:id="0" w:name="_Hlk79412899"/>
    </w:p>
    <w:p w14:paraId="4F988E0E" w14:textId="12424969" w:rsidR="00761A00" w:rsidRDefault="006C4F35" w:rsidP="008A59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="Arial Narrow" w:hAnsi="Arial Narrow" w:cs="Calibri"/>
          <w:sz w:val="18"/>
          <w:szCs w:val="18"/>
        </w:rPr>
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</w:r>
      <w:bookmarkEnd w:id="0"/>
    </w:p>
    <w:p w14:paraId="047C284F" w14:textId="2A231D44" w:rsidR="00E141B5" w:rsidRDefault="00E141B5" w:rsidP="0008309D">
      <w:pPr>
        <w:rPr>
          <w:rFonts w:asciiTheme="minorHAnsi" w:hAnsiTheme="minorHAnsi" w:cstheme="minorHAnsi"/>
          <w:b/>
        </w:rPr>
      </w:pPr>
    </w:p>
    <w:p w14:paraId="202686E2" w14:textId="77777777" w:rsidR="00E141B5" w:rsidRDefault="00E141B5" w:rsidP="0008309D">
      <w:pPr>
        <w:rPr>
          <w:rFonts w:asciiTheme="minorHAnsi" w:hAnsiTheme="minorHAnsi" w:cstheme="minorHAnsi"/>
          <w:b/>
        </w:rPr>
      </w:pPr>
    </w:p>
    <w:p w14:paraId="0B137031" w14:textId="77777777" w:rsidR="005A4C14" w:rsidRPr="00A46C95" w:rsidRDefault="005A4C14" w:rsidP="0008309D">
      <w:pPr>
        <w:rPr>
          <w:rFonts w:asciiTheme="minorHAnsi" w:hAnsiTheme="minorHAnsi" w:cstheme="minorHAnsi"/>
          <w:b/>
        </w:rPr>
      </w:pPr>
    </w:p>
    <w:p w14:paraId="59136199" w14:textId="77777777" w:rsidR="003A1B23" w:rsidRDefault="003A1B23" w:rsidP="00F055BF">
      <w:pPr>
        <w:rPr>
          <w:rFonts w:asciiTheme="minorHAnsi" w:hAnsiTheme="minorHAnsi" w:cstheme="minorHAnsi"/>
          <w:b/>
        </w:rPr>
      </w:pPr>
    </w:p>
    <w:p w14:paraId="59AB800A" w14:textId="7EAAD074" w:rsidR="00BA40B0" w:rsidRPr="00A46C95" w:rsidRDefault="0008309D" w:rsidP="008A59B2">
      <w:pPr>
        <w:jc w:val="center"/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>Assessoria COA-CAU/MG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1B4BE" w14:textId="77777777" w:rsidR="00113BA6" w:rsidRDefault="00113BA6" w:rsidP="00EE4FDD">
      <w:r>
        <w:separator/>
      </w:r>
    </w:p>
  </w:endnote>
  <w:endnote w:type="continuationSeparator" w:id="0">
    <w:p w14:paraId="0B17BC00" w14:textId="77777777" w:rsidR="00113BA6" w:rsidRDefault="00113BA6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54F7" w14:textId="77777777" w:rsidR="005A4C14" w:rsidRDefault="005A4C14">
    <w:pPr>
      <w:pStyle w:val="Footer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3053C">
      <w:rPr>
        <w:b/>
        <w:bCs/>
        <w:noProof/>
      </w:rPr>
      <w:t>6</w:t>
    </w:r>
    <w:r>
      <w:rPr>
        <w:b/>
        <w:bCs/>
      </w:rPr>
      <w:fldChar w:fldCharType="end"/>
    </w:r>
  </w:p>
  <w:p w14:paraId="678A88B8" w14:textId="77777777" w:rsidR="005A4C14" w:rsidRDefault="005A4C14" w:rsidP="004754F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677E" w14:textId="77777777" w:rsidR="00113BA6" w:rsidRDefault="00113BA6" w:rsidP="00EE4FDD">
      <w:r>
        <w:separator/>
      </w:r>
    </w:p>
  </w:footnote>
  <w:footnote w:type="continuationSeparator" w:id="0">
    <w:p w14:paraId="44FA6E18" w14:textId="77777777" w:rsidR="00113BA6" w:rsidRDefault="00113BA6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4DDD" w14:textId="77777777" w:rsidR="005A4C14" w:rsidRDefault="00113BA6">
    <w:pPr>
      <w:pStyle w:val="Header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54E4" w14:textId="77777777" w:rsidR="005A4C14" w:rsidRPr="00FC6636" w:rsidRDefault="005A4C14" w:rsidP="00DB6781">
    <w:pPr>
      <w:pStyle w:val="Header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8251" w14:textId="77777777" w:rsidR="005A4C14" w:rsidRDefault="00113BA6">
    <w:pPr>
      <w:pStyle w:val="Header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3D64"/>
    <w:multiLevelType w:val="hybridMultilevel"/>
    <w:tmpl w:val="D3A4DA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029"/>
    <w:multiLevelType w:val="hybridMultilevel"/>
    <w:tmpl w:val="A9E8D1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0FDE"/>
    <w:multiLevelType w:val="hybridMultilevel"/>
    <w:tmpl w:val="0C3EF2E2"/>
    <w:lvl w:ilvl="0" w:tplc="A5AAE6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2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5"/>
  </w:num>
  <w:num w:numId="5">
    <w:abstractNumId w:val="4"/>
  </w:num>
  <w:num w:numId="6">
    <w:abstractNumId w:val="22"/>
  </w:num>
  <w:num w:numId="7">
    <w:abstractNumId w:val="17"/>
  </w:num>
  <w:num w:numId="8">
    <w:abstractNumId w:val="2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3"/>
  </w:num>
  <w:num w:numId="14">
    <w:abstractNumId w:val="21"/>
  </w:num>
  <w:num w:numId="15">
    <w:abstractNumId w:val="9"/>
  </w:num>
  <w:num w:numId="16">
    <w:abstractNumId w:val="6"/>
  </w:num>
  <w:num w:numId="17">
    <w:abstractNumId w:val="19"/>
  </w:num>
  <w:num w:numId="18">
    <w:abstractNumId w:val="10"/>
  </w:num>
  <w:num w:numId="19">
    <w:abstractNumId w:val="12"/>
  </w:num>
  <w:num w:numId="20">
    <w:abstractNumId w:val="7"/>
  </w:num>
  <w:num w:numId="21">
    <w:abstractNumId w:val="8"/>
  </w:num>
  <w:num w:numId="22">
    <w:abstractNumId w:val="1"/>
  </w:num>
  <w:num w:numId="2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8C3"/>
    <w:rsid w:val="000011D2"/>
    <w:rsid w:val="00001F3E"/>
    <w:rsid w:val="000022C9"/>
    <w:rsid w:val="00002DC5"/>
    <w:rsid w:val="00002E97"/>
    <w:rsid w:val="00010376"/>
    <w:rsid w:val="00010A9F"/>
    <w:rsid w:val="000139E6"/>
    <w:rsid w:val="00015C7B"/>
    <w:rsid w:val="00016094"/>
    <w:rsid w:val="00016D5A"/>
    <w:rsid w:val="00017619"/>
    <w:rsid w:val="0001772F"/>
    <w:rsid w:val="00020341"/>
    <w:rsid w:val="0002068A"/>
    <w:rsid w:val="000209D7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105"/>
    <w:rsid w:val="000349D3"/>
    <w:rsid w:val="00034B81"/>
    <w:rsid w:val="000361E3"/>
    <w:rsid w:val="0003668E"/>
    <w:rsid w:val="00037F61"/>
    <w:rsid w:val="00040B2A"/>
    <w:rsid w:val="00040F9A"/>
    <w:rsid w:val="00041C2E"/>
    <w:rsid w:val="00042B4E"/>
    <w:rsid w:val="00043933"/>
    <w:rsid w:val="00043DC1"/>
    <w:rsid w:val="00053324"/>
    <w:rsid w:val="00055C54"/>
    <w:rsid w:val="00057240"/>
    <w:rsid w:val="00060451"/>
    <w:rsid w:val="000607C0"/>
    <w:rsid w:val="00061693"/>
    <w:rsid w:val="000640EC"/>
    <w:rsid w:val="00065E52"/>
    <w:rsid w:val="00066661"/>
    <w:rsid w:val="00066A2F"/>
    <w:rsid w:val="00066FC4"/>
    <w:rsid w:val="0007000A"/>
    <w:rsid w:val="000704ED"/>
    <w:rsid w:val="0007153D"/>
    <w:rsid w:val="00071819"/>
    <w:rsid w:val="000720B0"/>
    <w:rsid w:val="00072CC0"/>
    <w:rsid w:val="000735AE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3E26"/>
    <w:rsid w:val="00096E50"/>
    <w:rsid w:val="00097E4F"/>
    <w:rsid w:val="000A03EB"/>
    <w:rsid w:val="000A06E2"/>
    <w:rsid w:val="000A079D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B7EF8"/>
    <w:rsid w:val="000C0C0C"/>
    <w:rsid w:val="000C2093"/>
    <w:rsid w:val="000C2720"/>
    <w:rsid w:val="000C3A2B"/>
    <w:rsid w:val="000C4722"/>
    <w:rsid w:val="000C4AF0"/>
    <w:rsid w:val="000C515A"/>
    <w:rsid w:val="000C5D72"/>
    <w:rsid w:val="000C68CA"/>
    <w:rsid w:val="000C6B68"/>
    <w:rsid w:val="000C6C6B"/>
    <w:rsid w:val="000D0ECD"/>
    <w:rsid w:val="000D2A7B"/>
    <w:rsid w:val="000D2BDB"/>
    <w:rsid w:val="000D41D0"/>
    <w:rsid w:val="000D6298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570A"/>
    <w:rsid w:val="000E7151"/>
    <w:rsid w:val="000F18AC"/>
    <w:rsid w:val="000F1CA4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077"/>
    <w:rsid w:val="00113931"/>
    <w:rsid w:val="00113BA6"/>
    <w:rsid w:val="00113E00"/>
    <w:rsid w:val="00114218"/>
    <w:rsid w:val="0011493D"/>
    <w:rsid w:val="00116A7F"/>
    <w:rsid w:val="00117498"/>
    <w:rsid w:val="00117D26"/>
    <w:rsid w:val="00123C99"/>
    <w:rsid w:val="00124503"/>
    <w:rsid w:val="0012477A"/>
    <w:rsid w:val="00124A36"/>
    <w:rsid w:val="0012522D"/>
    <w:rsid w:val="001264B5"/>
    <w:rsid w:val="00127109"/>
    <w:rsid w:val="001317C6"/>
    <w:rsid w:val="001405A9"/>
    <w:rsid w:val="00140E3D"/>
    <w:rsid w:val="001456B9"/>
    <w:rsid w:val="001462E7"/>
    <w:rsid w:val="00146CBA"/>
    <w:rsid w:val="00147A61"/>
    <w:rsid w:val="001517D2"/>
    <w:rsid w:val="00153C04"/>
    <w:rsid w:val="00154AB7"/>
    <w:rsid w:val="0015673C"/>
    <w:rsid w:val="00161F55"/>
    <w:rsid w:val="00161F58"/>
    <w:rsid w:val="00162517"/>
    <w:rsid w:val="0016264C"/>
    <w:rsid w:val="00162AB0"/>
    <w:rsid w:val="00164036"/>
    <w:rsid w:val="0016597F"/>
    <w:rsid w:val="0016740B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0E4"/>
    <w:rsid w:val="00195623"/>
    <w:rsid w:val="001A0EDE"/>
    <w:rsid w:val="001A3781"/>
    <w:rsid w:val="001A4DE9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2510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310"/>
    <w:rsid w:val="001E1465"/>
    <w:rsid w:val="001E1A62"/>
    <w:rsid w:val="001E358D"/>
    <w:rsid w:val="001E654E"/>
    <w:rsid w:val="001E682D"/>
    <w:rsid w:val="001E69A8"/>
    <w:rsid w:val="001E6EC7"/>
    <w:rsid w:val="001E76EC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1F7521"/>
    <w:rsid w:val="00201425"/>
    <w:rsid w:val="00202545"/>
    <w:rsid w:val="00205EDD"/>
    <w:rsid w:val="002069D8"/>
    <w:rsid w:val="00213202"/>
    <w:rsid w:val="00213555"/>
    <w:rsid w:val="00214558"/>
    <w:rsid w:val="00214DC2"/>
    <w:rsid w:val="00215ED5"/>
    <w:rsid w:val="002169C8"/>
    <w:rsid w:val="002170C3"/>
    <w:rsid w:val="00221B78"/>
    <w:rsid w:val="00222B7C"/>
    <w:rsid w:val="002272F8"/>
    <w:rsid w:val="002316E7"/>
    <w:rsid w:val="00232820"/>
    <w:rsid w:val="00232E69"/>
    <w:rsid w:val="002341DD"/>
    <w:rsid w:val="00234C92"/>
    <w:rsid w:val="00234F2C"/>
    <w:rsid w:val="00235070"/>
    <w:rsid w:val="00235451"/>
    <w:rsid w:val="00235896"/>
    <w:rsid w:val="002375B2"/>
    <w:rsid w:val="00240205"/>
    <w:rsid w:val="00240C3D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0D1E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2A2A"/>
    <w:rsid w:val="00276877"/>
    <w:rsid w:val="0027748A"/>
    <w:rsid w:val="00281654"/>
    <w:rsid w:val="0028246E"/>
    <w:rsid w:val="00282E2B"/>
    <w:rsid w:val="00282F1D"/>
    <w:rsid w:val="002839B1"/>
    <w:rsid w:val="00283B66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4BAE"/>
    <w:rsid w:val="002B5319"/>
    <w:rsid w:val="002B5F35"/>
    <w:rsid w:val="002B7362"/>
    <w:rsid w:val="002B77AC"/>
    <w:rsid w:val="002B7934"/>
    <w:rsid w:val="002B7A02"/>
    <w:rsid w:val="002C06FB"/>
    <w:rsid w:val="002C17FC"/>
    <w:rsid w:val="002C1F28"/>
    <w:rsid w:val="002C3974"/>
    <w:rsid w:val="002C4D19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120"/>
    <w:rsid w:val="002E33C5"/>
    <w:rsid w:val="002E4181"/>
    <w:rsid w:val="002E5C88"/>
    <w:rsid w:val="002E60CC"/>
    <w:rsid w:val="002E79BF"/>
    <w:rsid w:val="002E79F1"/>
    <w:rsid w:val="002E7B1C"/>
    <w:rsid w:val="002F01C5"/>
    <w:rsid w:val="002F2D0F"/>
    <w:rsid w:val="002F3386"/>
    <w:rsid w:val="002F3940"/>
    <w:rsid w:val="002F3DBC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0F75"/>
    <w:rsid w:val="003122D3"/>
    <w:rsid w:val="00312530"/>
    <w:rsid w:val="00313CB3"/>
    <w:rsid w:val="0031569F"/>
    <w:rsid w:val="00315B65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48D0"/>
    <w:rsid w:val="003250D5"/>
    <w:rsid w:val="00326B35"/>
    <w:rsid w:val="003307B5"/>
    <w:rsid w:val="00331151"/>
    <w:rsid w:val="003312EA"/>
    <w:rsid w:val="0033191C"/>
    <w:rsid w:val="00331E90"/>
    <w:rsid w:val="0033242E"/>
    <w:rsid w:val="003325EF"/>
    <w:rsid w:val="00333C9B"/>
    <w:rsid w:val="00334E16"/>
    <w:rsid w:val="003368C8"/>
    <w:rsid w:val="00337183"/>
    <w:rsid w:val="00337B9B"/>
    <w:rsid w:val="0034011E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0B81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5794C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775CD"/>
    <w:rsid w:val="003804C1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7E7"/>
    <w:rsid w:val="00396D05"/>
    <w:rsid w:val="00396ED1"/>
    <w:rsid w:val="00397343"/>
    <w:rsid w:val="003A007E"/>
    <w:rsid w:val="003A1B23"/>
    <w:rsid w:val="003A238A"/>
    <w:rsid w:val="003A35F9"/>
    <w:rsid w:val="003A384A"/>
    <w:rsid w:val="003A3C1D"/>
    <w:rsid w:val="003A4191"/>
    <w:rsid w:val="003A5B30"/>
    <w:rsid w:val="003A6C04"/>
    <w:rsid w:val="003A7323"/>
    <w:rsid w:val="003B04BC"/>
    <w:rsid w:val="003B0604"/>
    <w:rsid w:val="003B08FA"/>
    <w:rsid w:val="003B0F4E"/>
    <w:rsid w:val="003B1BBD"/>
    <w:rsid w:val="003B47D4"/>
    <w:rsid w:val="003B4E32"/>
    <w:rsid w:val="003B58B0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AE2"/>
    <w:rsid w:val="00401FBA"/>
    <w:rsid w:val="00403343"/>
    <w:rsid w:val="0040496E"/>
    <w:rsid w:val="004049FE"/>
    <w:rsid w:val="00404BCD"/>
    <w:rsid w:val="004054AD"/>
    <w:rsid w:val="00406030"/>
    <w:rsid w:val="00406768"/>
    <w:rsid w:val="0040754F"/>
    <w:rsid w:val="00407C25"/>
    <w:rsid w:val="00407E44"/>
    <w:rsid w:val="00410F49"/>
    <w:rsid w:val="00410F61"/>
    <w:rsid w:val="00411056"/>
    <w:rsid w:val="0041124C"/>
    <w:rsid w:val="004112EF"/>
    <w:rsid w:val="00412031"/>
    <w:rsid w:val="00412913"/>
    <w:rsid w:val="00412A4E"/>
    <w:rsid w:val="00412E8C"/>
    <w:rsid w:val="004131C2"/>
    <w:rsid w:val="00413529"/>
    <w:rsid w:val="0041438F"/>
    <w:rsid w:val="004149FA"/>
    <w:rsid w:val="0041552B"/>
    <w:rsid w:val="00416E02"/>
    <w:rsid w:val="004213A9"/>
    <w:rsid w:val="00421699"/>
    <w:rsid w:val="00421D1D"/>
    <w:rsid w:val="004234CA"/>
    <w:rsid w:val="004237A3"/>
    <w:rsid w:val="00423D98"/>
    <w:rsid w:val="00423EE0"/>
    <w:rsid w:val="0042456E"/>
    <w:rsid w:val="00427387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33D"/>
    <w:rsid w:val="00446D0D"/>
    <w:rsid w:val="00446F75"/>
    <w:rsid w:val="0044756A"/>
    <w:rsid w:val="004507F7"/>
    <w:rsid w:val="00452C5B"/>
    <w:rsid w:val="004538C9"/>
    <w:rsid w:val="00453CDF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5D18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2819"/>
    <w:rsid w:val="004C5787"/>
    <w:rsid w:val="004C7351"/>
    <w:rsid w:val="004D01CE"/>
    <w:rsid w:val="004D0520"/>
    <w:rsid w:val="004D257A"/>
    <w:rsid w:val="004D3200"/>
    <w:rsid w:val="004D38BE"/>
    <w:rsid w:val="004D4328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4F77DC"/>
    <w:rsid w:val="0050106E"/>
    <w:rsid w:val="0050434D"/>
    <w:rsid w:val="005043A8"/>
    <w:rsid w:val="00504B5A"/>
    <w:rsid w:val="005075D6"/>
    <w:rsid w:val="00511960"/>
    <w:rsid w:val="00511BE7"/>
    <w:rsid w:val="005125D4"/>
    <w:rsid w:val="00512BC6"/>
    <w:rsid w:val="00514135"/>
    <w:rsid w:val="00520DEB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6AE0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08DF"/>
    <w:rsid w:val="00561248"/>
    <w:rsid w:val="00561BC2"/>
    <w:rsid w:val="005622A6"/>
    <w:rsid w:val="00563AA6"/>
    <w:rsid w:val="00565C67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0878"/>
    <w:rsid w:val="0059199F"/>
    <w:rsid w:val="00593F65"/>
    <w:rsid w:val="005959F8"/>
    <w:rsid w:val="00597992"/>
    <w:rsid w:val="005A0F67"/>
    <w:rsid w:val="005A25BE"/>
    <w:rsid w:val="005A44E6"/>
    <w:rsid w:val="005A4C14"/>
    <w:rsid w:val="005A4C4B"/>
    <w:rsid w:val="005A54A7"/>
    <w:rsid w:val="005A59DB"/>
    <w:rsid w:val="005B0B3A"/>
    <w:rsid w:val="005B0F41"/>
    <w:rsid w:val="005B2A90"/>
    <w:rsid w:val="005B407C"/>
    <w:rsid w:val="005B53E5"/>
    <w:rsid w:val="005B7C75"/>
    <w:rsid w:val="005B7F3B"/>
    <w:rsid w:val="005C0744"/>
    <w:rsid w:val="005C0BDC"/>
    <w:rsid w:val="005C1002"/>
    <w:rsid w:val="005C25FF"/>
    <w:rsid w:val="005C3EF8"/>
    <w:rsid w:val="005C42B7"/>
    <w:rsid w:val="005C4AE3"/>
    <w:rsid w:val="005C5C66"/>
    <w:rsid w:val="005C66FC"/>
    <w:rsid w:val="005C7F40"/>
    <w:rsid w:val="005D02A2"/>
    <w:rsid w:val="005D189B"/>
    <w:rsid w:val="005D2EAE"/>
    <w:rsid w:val="005D3A1A"/>
    <w:rsid w:val="005E0A31"/>
    <w:rsid w:val="005E18D3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5F7074"/>
    <w:rsid w:val="0060326D"/>
    <w:rsid w:val="00603917"/>
    <w:rsid w:val="0060412A"/>
    <w:rsid w:val="00604B5B"/>
    <w:rsid w:val="0060614B"/>
    <w:rsid w:val="00606993"/>
    <w:rsid w:val="00606F7B"/>
    <w:rsid w:val="00607A65"/>
    <w:rsid w:val="00607BB1"/>
    <w:rsid w:val="00610029"/>
    <w:rsid w:val="00612252"/>
    <w:rsid w:val="0061254D"/>
    <w:rsid w:val="00614281"/>
    <w:rsid w:val="00614571"/>
    <w:rsid w:val="00615447"/>
    <w:rsid w:val="0061544F"/>
    <w:rsid w:val="00615759"/>
    <w:rsid w:val="006169B1"/>
    <w:rsid w:val="00620D49"/>
    <w:rsid w:val="00622800"/>
    <w:rsid w:val="00623365"/>
    <w:rsid w:val="00626748"/>
    <w:rsid w:val="00631A59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47622"/>
    <w:rsid w:val="0065091B"/>
    <w:rsid w:val="00651E6E"/>
    <w:rsid w:val="00652DC0"/>
    <w:rsid w:val="00657A1F"/>
    <w:rsid w:val="00663129"/>
    <w:rsid w:val="0066576C"/>
    <w:rsid w:val="006705AB"/>
    <w:rsid w:val="006712FB"/>
    <w:rsid w:val="00673FFB"/>
    <w:rsid w:val="006742DA"/>
    <w:rsid w:val="00675235"/>
    <w:rsid w:val="006765DF"/>
    <w:rsid w:val="00677200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4F35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3AE"/>
    <w:rsid w:val="006D48FF"/>
    <w:rsid w:val="006D4AE0"/>
    <w:rsid w:val="006D5B49"/>
    <w:rsid w:val="006D65EA"/>
    <w:rsid w:val="006D7058"/>
    <w:rsid w:val="006E01DB"/>
    <w:rsid w:val="006E2F2F"/>
    <w:rsid w:val="006E40E5"/>
    <w:rsid w:val="006E6927"/>
    <w:rsid w:val="006F0A78"/>
    <w:rsid w:val="006F168B"/>
    <w:rsid w:val="006F2C95"/>
    <w:rsid w:val="006F3AB3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5BF2"/>
    <w:rsid w:val="00706800"/>
    <w:rsid w:val="00706FA7"/>
    <w:rsid w:val="00712ED8"/>
    <w:rsid w:val="00713556"/>
    <w:rsid w:val="00713797"/>
    <w:rsid w:val="00716385"/>
    <w:rsid w:val="00717065"/>
    <w:rsid w:val="007224EA"/>
    <w:rsid w:val="00724C5F"/>
    <w:rsid w:val="00726A60"/>
    <w:rsid w:val="00730332"/>
    <w:rsid w:val="0073106F"/>
    <w:rsid w:val="00731CB2"/>
    <w:rsid w:val="007357E1"/>
    <w:rsid w:val="00735FDA"/>
    <w:rsid w:val="007366A8"/>
    <w:rsid w:val="00736EEF"/>
    <w:rsid w:val="007375E7"/>
    <w:rsid w:val="007377B9"/>
    <w:rsid w:val="00737CEA"/>
    <w:rsid w:val="007402B2"/>
    <w:rsid w:val="00740B51"/>
    <w:rsid w:val="007414A4"/>
    <w:rsid w:val="00743283"/>
    <w:rsid w:val="00744707"/>
    <w:rsid w:val="0074599D"/>
    <w:rsid w:val="00745CAB"/>
    <w:rsid w:val="007479F6"/>
    <w:rsid w:val="007503AA"/>
    <w:rsid w:val="00750E7A"/>
    <w:rsid w:val="00750FFB"/>
    <w:rsid w:val="00753535"/>
    <w:rsid w:val="00753A7C"/>
    <w:rsid w:val="00754277"/>
    <w:rsid w:val="007549AB"/>
    <w:rsid w:val="00754FE6"/>
    <w:rsid w:val="00755583"/>
    <w:rsid w:val="00755888"/>
    <w:rsid w:val="00760BAA"/>
    <w:rsid w:val="00761A00"/>
    <w:rsid w:val="00763556"/>
    <w:rsid w:val="00763DA4"/>
    <w:rsid w:val="00765068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183F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44D"/>
    <w:rsid w:val="007A3F0F"/>
    <w:rsid w:val="007A60E3"/>
    <w:rsid w:val="007A75E2"/>
    <w:rsid w:val="007A7686"/>
    <w:rsid w:val="007B0879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6670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D7E4E"/>
    <w:rsid w:val="007E0D6F"/>
    <w:rsid w:val="007E209E"/>
    <w:rsid w:val="007E2CED"/>
    <w:rsid w:val="007E44BD"/>
    <w:rsid w:val="007E57E8"/>
    <w:rsid w:val="007E6E3A"/>
    <w:rsid w:val="007E726C"/>
    <w:rsid w:val="007E7449"/>
    <w:rsid w:val="007F0A43"/>
    <w:rsid w:val="007F117F"/>
    <w:rsid w:val="007F2B80"/>
    <w:rsid w:val="007F395B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171F2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1CDF"/>
    <w:rsid w:val="008321A5"/>
    <w:rsid w:val="00833542"/>
    <w:rsid w:val="00833768"/>
    <w:rsid w:val="00833C15"/>
    <w:rsid w:val="00833FF2"/>
    <w:rsid w:val="00834606"/>
    <w:rsid w:val="00834C81"/>
    <w:rsid w:val="00834E5F"/>
    <w:rsid w:val="0083573E"/>
    <w:rsid w:val="00835788"/>
    <w:rsid w:val="00836B85"/>
    <w:rsid w:val="00836DC5"/>
    <w:rsid w:val="00837DCA"/>
    <w:rsid w:val="0084077A"/>
    <w:rsid w:val="008415EE"/>
    <w:rsid w:val="008429A0"/>
    <w:rsid w:val="00842AB1"/>
    <w:rsid w:val="008462B9"/>
    <w:rsid w:val="00846948"/>
    <w:rsid w:val="00847593"/>
    <w:rsid w:val="00850F9E"/>
    <w:rsid w:val="008559A5"/>
    <w:rsid w:val="0085626A"/>
    <w:rsid w:val="008574E6"/>
    <w:rsid w:val="00860A40"/>
    <w:rsid w:val="00861C7A"/>
    <w:rsid w:val="00863ACC"/>
    <w:rsid w:val="008646F4"/>
    <w:rsid w:val="0086505C"/>
    <w:rsid w:val="0086539E"/>
    <w:rsid w:val="00866128"/>
    <w:rsid w:val="008664D4"/>
    <w:rsid w:val="008673BE"/>
    <w:rsid w:val="008728E1"/>
    <w:rsid w:val="0087365E"/>
    <w:rsid w:val="00873CEF"/>
    <w:rsid w:val="00873F25"/>
    <w:rsid w:val="008743D5"/>
    <w:rsid w:val="00874A6D"/>
    <w:rsid w:val="008750CF"/>
    <w:rsid w:val="008752E7"/>
    <w:rsid w:val="00875723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9B2"/>
    <w:rsid w:val="008A5C72"/>
    <w:rsid w:val="008A6E1B"/>
    <w:rsid w:val="008A7D04"/>
    <w:rsid w:val="008B00DF"/>
    <w:rsid w:val="008B0BCF"/>
    <w:rsid w:val="008B2682"/>
    <w:rsid w:val="008B2CD1"/>
    <w:rsid w:val="008B335B"/>
    <w:rsid w:val="008B36B4"/>
    <w:rsid w:val="008B4394"/>
    <w:rsid w:val="008B61F3"/>
    <w:rsid w:val="008B6680"/>
    <w:rsid w:val="008B6F32"/>
    <w:rsid w:val="008C0A9B"/>
    <w:rsid w:val="008C241D"/>
    <w:rsid w:val="008C3059"/>
    <w:rsid w:val="008C4C02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1777"/>
    <w:rsid w:val="008E208A"/>
    <w:rsid w:val="008E2A6B"/>
    <w:rsid w:val="008E38A3"/>
    <w:rsid w:val="008E5CF6"/>
    <w:rsid w:val="008E6F83"/>
    <w:rsid w:val="008E7115"/>
    <w:rsid w:val="008E7577"/>
    <w:rsid w:val="008F2984"/>
    <w:rsid w:val="008F2B67"/>
    <w:rsid w:val="008F3F4D"/>
    <w:rsid w:val="008F4144"/>
    <w:rsid w:val="008F4316"/>
    <w:rsid w:val="008F6E7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4970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26CD7"/>
    <w:rsid w:val="00930B19"/>
    <w:rsid w:val="00931309"/>
    <w:rsid w:val="009318C9"/>
    <w:rsid w:val="00931D5E"/>
    <w:rsid w:val="009323BE"/>
    <w:rsid w:val="00932BCD"/>
    <w:rsid w:val="00935761"/>
    <w:rsid w:val="00937444"/>
    <w:rsid w:val="009401BC"/>
    <w:rsid w:val="00941D36"/>
    <w:rsid w:val="00941DEE"/>
    <w:rsid w:val="009425B8"/>
    <w:rsid w:val="00943470"/>
    <w:rsid w:val="009456CC"/>
    <w:rsid w:val="00952183"/>
    <w:rsid w:val="00954771"/>
    <w:rsid w:val="00957430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01F5"/>
    <w:rsid w:val="00991ADA"/>
    <w:rsid w:val="00995AB5"/>
    <w:rsid w:val="00996DAE"/>
    <w:rsid w:val="009973B5"/>
    <w:rsid w:val="009A0F94"/>
    <w:rsid w:val="009A1F4F"/>
    <w:rsid w:val="009A2382"/>
    <w:rsid w:val="009A362E"/>
    <w:rsid w:val="009A3DAE"/>
    <w:rsid w:val="009A452A"/>
    <w:rsid w:val="009A5228"/>
    <w:rsid w:val="009A5508"/>
    <w:rsid w:val="009A7475"/>
    <w:rsid w:val="009B0BBE"/>
    <w:rsid w:val="009B1028"/>
    <w:rsid w:val="009B1A55"/>
    <w:rsid w:val="009B3E73"/>
    <w:rsid w:val="009B4AB7"/>
    <w:rsid w:val="009B72C3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6240"/>
    <w:rsid w:val="00A17B4B"/>
    <w:rsid w:val="00A17F9C"/>
    <w:rsid w:val="00A2149A"/>
    <w:rsid w:val="00A21B5B"/>
    <w:rsid w:val="00A22A2E"/>
    <w:rsid w:val="00A22A40"/>
    <w:rsid w:val="00A22E63"/>
    <w:rsid w:val="00A23CE9"/>
    <w:rsid w:val="00A2450E"/>
    <w:rsid w:val="00A24562"/>
    <w:rsid w:val="00A2462C"/>
    <w:rsid w:val="00A2482F"/>
    <w:rsid w:val="00A253BB"/>
    <w:rsid w:val="00A26410"/>
    <w:rsid w:val="00A27140"/>
    <w:rsid w:val="00A27393"/>
    <w:rsid w:val="00A273F8"/>
    <w:rsid w:val="00A309A1"/>
    <w:rsid w:val="00A31896"/>
    <w:rsid w:val="00A31D21"/>
    <w:rsid w:val="00A34067"/>
    <w:rsid w:val="00A4365D"/>
    <w:rsid w:val="00A45C14"/>
    <w:rsid w:val="00A46C95"/>
    <w:rsid w:val="00A47BDF"/>
    <w:rsid w:val="00A52893"/>
    <w:rsid w:val="00A5651F"/>
    <w:rsid w:val="00A6223E"/>
    <w:rsid w:val="00A63393"/>
    <w:rsid w:val="00A643AB"/>
    <w:rsid w:val="00A6634A"/>
    <w:rsid w:val="00A67658"/>
    <w:rsid w:val="00A7056B"/>
    <w:rsid w:val="00A70B15"/>
    <w:rsid w:val="00A73051"/>
    <w:rsid w:val="00A730F3"/>
    <w:rsid w:val="00A7392F"/>
    <w:rsid w:val="00A73D17"/>
    <w:rsid w:val="00A76166"/>
    <w:rsid w:val="00A76299"/>
    <w:rsid w:val="00A762B9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2EE2"/>
    <w:rsid w:val="00A94024"/>
    <w:rsid w:val="00A951F2"/>
    <w:rsid w:val="00A9557D"/>
    <w:rsid w:val="00A95871"/>
    <w:rsid w:val="00A96222"/>
    <w:rsid w:val="00A967DA"/>
    <w:rsid w:val="00A97338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463"/>
    <w:rsid w:val="00AB38C8"/>
    <w:rsid w:val="00AB53D3"/>
    <w:rsid w:val="00AB5B24"/>
    <w:rsid w:val="00AB6830"/>
    <w:rsid w:val="00AB68F1"/>
    <w:rsid w:val="00AB6DF8"/>
    <w:rsid w:val="00AC4139"/>
    <w:rsid w:val="00AC45F1"/>
    <w:rsid w:val="00AC61F6"/>
    <w:rsid w:val="00AD027C"/>
    <w:rsid w:val="00AD2D1A"/>
    <w:rsid w:val="00AD36E8"/>
    <w:rsid w:val="00AD3E3D"/>
    <w:rsid w:val="00AD51A9"/>
    <w:rsid w:val="00AD7220"/>
    <w:rsid w:val="00AD7AD9"/>
    <w:rsid w:val="00AE213D"/>
    <w:rsid w:val="00AE2C45"/>
    <w:rsid w:val="00AE3F95"/>
    <w:rsid w:val="00AE4158"/>
    <w:rsid w:val="00AE4896"/>
    <w:rsid w:val="00AE4AD8"/>
    <w:rsid w:val="00AE71B9"/>
    <w:rsid w:val="00AF4FE8"/>
    <w:rsid w:val="00AF5C0D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372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17C"/>
    <w:rsid w:val="00B26AD6"/>
    <w:rsid w:val="00B26D27"/>
    <w:rsid w:val="00B27108"/>
    <w:rsid w:val="00B30A51"/>
    <w:rsid w:val="00B31921"/>
    <w:rsid w:val="00B32B34"/>
    <w:rsid w:val="00B3343B"/>
    <w:rsid w:val="00B33C3C"/>
    <w:rsid w:val="00B34DD1"/>
    <w:rsid w:val="00B35428"/>
    <w:rsid w:val="00B357FB"/>
    <w:rsid w:val="00B36AE6"/>
    <w:rsid w:val="00B36F78"/>
    <w:rsid w:val="00B37A89"/>
    <w:rsid w:val="00B37F7E"/>
    <w:rsid w:val="00B42B4F"/>
    <w:rsid w:val="00B42CAB"/>
    <w:rsid w:val="00B42E61"/>
    <w:rsid w:val="00B44706"/>
    <w:rsid w:val="00B45716"/>
    <w:rsid w:val="00B471C8"/>
    <w:rsid w:val="00B47E14"/>
    <w:rsid w:val="00B51168"/>
    <w:rsid w:val="00B51ECC"/>
    <w:rsid w:val="00B531A3"/>
    <w:rsid w:val="00B53A76"/>
    <w:rsid w:val="00B55138"/>
    <w:rsid w:val="00B57FC0"/>
    <w:rsid w:val="00B607CB"/>
    <w:rsid w:val="00B61E47"/>
    <w:rsid w:val="00B63CC7"/>
    <w:rsid w:val="00B64C34"/>
    <w:rsid w:val="00B64D42"/>
    <w:rsid w:val="00B668AA"/>
    <w:rsid w:val="00B701A5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03DB"/>
    <w:rsid w:val="00B95EB3"/>
    <w:rsid w:val="00B95EDD"/>
    <w:rsid w:val="00BA0E7F"/>
    <w:rsid w:val="00BA1814"/>
    <w:rsid w:val="00BA1BCC"/>
    <w:rsid w:val="00BA26B3"/>
    <w:rsid w:val="00BA288F"/>
    <w:rsid w:val="00BA2F29"/>
    <w:rsid w:val="00BA40B0"/>
    <w:rsid w:val="00BA5CC6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530A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E75D0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4BBD"/>
    <w:rsid w:val="00C05140"/>
    <w:rsid w:val="00C07973"/>
    <w:rsid w:val="00C12148"/>
    <w:rsid w:val="00C1293C"/>
    <w:rsid w:val="00C12AF3"/>
    <w:rsid w:val="00C14CAF"/>
    <w:rsid w:val="00C1579D"/>
    <w:rsid w:val="00C16076"/>
    <w:rsid w:val="00C17346"/>
    <w:rsid w:val="00C234C1"/>
    <w:rsid w:val="00C24056"/>
    <w:rsid w:val="00C2468E"/>
    <w:rsid w:val="00C26448"/>
    <w:rsid w:val="00C265C1"/>
    <w:rsid w:val="00C3053C"/>
    <w:rsid w:val="00C32E0F"/>
    <w:rsid w:val="00C32EF6"/>
    <w:rsid w:val="00C33872"/>
    <w:rsid w:val="00C33CFF"/>
    <w:rsid w:val="00C34A36"/>
    <w:rsid w:val="00C358BD"/>
    <w:rsid w:val="00C37968"/>
    <w:rsid w:val="00C40645"/>
    <w:rsid w:val="00C43377"/>
    <w:rsid w:val="00C43977"/>
    <w:rsid w:val="00C4432D"/>
    <w:rsid w:val="00C4457B"/>
    <w:rsid w:val="00C46141"/>
    <w:rsid w:val="00C46F66"/>
    <w:rsid w:val="00C5132A"/>
    <w:rsid w:val="00C53C0B"/>
    <w:rsid w:val="00C54009"/>
    <w:rsid w:val="00C54195"/>
    <w:rsid w:val="00C57A74"/>
    <w:rsid w:val="00C6142E"/>
    <w:rsid w:val="00C61A9F"/>
    <w:rsid w:val="00C61DA3"/>
    <w:rsid w:val="00C61DB0"/>
    <w:rsid w:val="00C65E1C"/>
    <w:rsid w:val="00C66F77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231"/>
    <w:rsid w:val="00C85898"/>
    <w:rsid w:val="00C860C0"/>
    <w:rsid w:val="00C866D8"/>
    <w:rsid w:val="00C867D9"/>
    <w:rsid w:val="00C86AE5"/>
    <w:rsid w:val="00C87119"/>
    <w:rsid w:val="00C87789"/>
    <w:rsid w:val="00C901DD"/>
    <w:rsid w:val="00C91B28"/>
    <w:rsid w:val="00C9291C"/>
    <w:rsid w:val="00C93144"/>
    <w:rsid w:val="00C9492C"/>
    <w:rsid w:val="00C95B8F"/>
    <w:rsid w:val="00C95C77"/>
    <w:rsid w:val="00CA1D06"/>
    <w:rsid w:val="00CA2675"/>
    <w:rsid w:val="00CA3591"/>
    <w:rsid w:val="00CA4EEB"/>
    <w:rsid w:val="00CA5187"/>
    <w:rsid w:val="00CA539C"/>
    <w:rsid w:val="00CA565B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C6B9B"/>
    <w:rsid w:val="00CD25DD"/>
    <w:rsid w:val="00CD39FC"/>
    <w:rsid w:val="00CD5FDD"/>
    <w:rsid w:val="00CD668E"/>
    <w:rsid w:val="00CD6C66"/>
    <w:rsid w:val="00CD79CD"/>
    <w:rsid w:val="00CE03C8"/>
    <w:rsid w:val="00CE28B5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41C0"/>
    <w:rsid w:val="00CF5226"/>
    <w:rsid w:val="00CF63D2"/>
    <w:rsid w:val="00CF69F8"/>
    <w:rsid w:val="00CF7F12"/>
    <w:rsid w:val="00D0192D"/>
    <w:rsid w:val="00D02C19"/>
    <w:rsid w:val="00D043C5"/>
    <w:rsid w:val="00D052E8"/>
    <w:rsid w:val="00D055C4"/>
    <w:rsid w:val="00D05BA5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228"/>
    <w:rsid w:val="00D35597"/>
    <w:rsid w:val="00D40207"/>
    <w:rsid w:val="00D41091"/>
    <w:rsid w:val="00D43CD4"/>
    <w:rsid w:val="00D44876"/>
    <w:rsid w:val="00D460CF"/>
    <w:rsid w:val="00D47604"/>
    <w:rsid w:val="00D515C7"/>
    <w:rsid w:val="00D516DD"/>
    <w:rsid w:val="00D51A83"/>
    <w:rsid w:val="00D51BFE"/>
    <w:rsid w:val="00D53D0D"/>
    <w:rsid w:val="00D55E4B"/>
    <w:rsid w:val="00D57A78"/>
    <w:rsid w:val="00D60355"/>
    <w:rsid w:val="00D62082"/>
    <w:rsid w:val="00D62903"/>
    <w:rsid w:val="00D63392"/>
    <w:rsid w:val="00D664FE"/>
    <w:rsid w:val="00D66CB1"/>
    <w:rsid w:val="00D719C3"/>
    <w:rsid w:val="00D7267A"/>
    <w:rsid w:val="00D7275C"/>
    <w:rsid w:val="00D81ED9"/>
    <w:rsid w:val="00D833EA"/>
    <w:rsid w:val="00D83779"/>
    <w:rsid w:val="00D83B2D"/>
    <w:rsid w:val="00D83C9B"/>
    <w:rsid w:val="00D8496D"/>
    <w:rsid w:val="00D85EC0"/>
    <w:rsid w:val="00D86C6D"/>
    <w:rsid w:val="00D87897"/>
    <w:rsid w:val="00D90441"/>
    <w:rsid w:val="00D906EB"/>
    <w:rsid w:val="00D92791"/>
    <w:rsid w:val="00D9434F"/>
    <w:rsid w:val="00D954B0"/>
    <w:rsid w:val="00D9553C"/>
    <w:rsid w:val="00D961B6"/>
    <w:rsid w:val="00D969CC"/>
    <w:rsid w:val="00D96C9D"/>
    <w:rsid w:val="00DA017C"/>
    <w:rsid w:val="00DA099E"/>
    <w:rsid w:val="00DA0E51"/>
    <w:rsid w:val="00DA12B9"/>
    <w:rsid w:val="00DA175E"/>
    <w:rsid w:val="00DA2793"/>
    <w:rsid w:val="00DA283C"/>
    <w:rsid w:val="00DA2C9C"/>
    <w:rsid w:val="00DA30A5"/>
    <w:rsid w:val="00DA7ACF"/>
    <w:rsid w:val="00DB06E6"/>
    <w:rsid w:val="00DB08B0"/>
    <w:rsid w:val="00DB125A"/>
    <w:rsid w:val="00DB238A"/>
    <w:rsid w:val="00DB2D4E"/>
    <w:rsid w:val="00DB386A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D7BEB"/>
    <w:rsid w:val="00DE0DC0"/>
    <w:rsid w:val="00DE10C6"/>
    <w:rsid w:val="00DE1CA1"/>
    <w:rsid w:val="00DE217D"/>
    <w:rsid w:val="00DE220B"/>
    <w:rsid w:val="00DE3048"/>
    <w:rsid w:val="00DE40B4"/>
    <w:rsid w:val="00DE4B18"/>
    <w:rsid w:val="00DE4CE3"/>
    <w:rsid w:val="00DE505D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1B5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AA9"/>
    <w:rsid w:val="00E45B54"/>
    <w:rsid w:val="00E51645"/>
    <w:rsid w:val="00E52D3A"/>
    <w:rsid w:val="00E54629"/>
    <w:rsid w:val="00E54AA5"/>
    <w:rsid w:val="00E55B34"/>
    <w:rsid w:val="00E61BD7"/>
    <w:rsid w:val="00E621A0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14C"/>
    <w:rsid w:val="00E719C6"/>
    <w:rsid w:val="00E729D6"/>
    <w:rsid w:val="00E73048"/>
    <w:rsid w:val="00E73363"/>
    <w:rsid w:val="00E7416F"/>
    <w:rsid w:val="00E75337"/>
    <w:rsid w:val="00E75C95"/>
    <w:rsid w:val="00E8112E"/>
    <w:rsid w:val="00E81F31"/>
    <w:rsid w:val="00E84168"/>
    <w:rsid w:val="00E85384"/>
    <w:rsid w:val="00E86794"/>
    <w:rsid w:val="00E86FB3"/>
    <w:rsid w:val="00E87A15"/>
    <w:rsid w:val="00E87F3A"/>
    <w:rsid w:val="00E928CA"/>
    <w:rsid w:val="00E938DF"/>
    <w:rsid w:val="00E939FC"/>
    <w:rsid w:val="00E9480E"/>
    <w:rsid w:val="00E95113"/>
    <w:rsid w:val="00E958D8"/>
    <w:rsid w:val="00E960B2"/>
    <w:rsid w:val="00E96CBF"/>
    <w:rsid w:val="00E96EFA"/>
    <w:rsid w:val="00E977ED"/>
    <w:rsid w:val="00EA01C3"/>
    <w:rsid w:val="00EA0EAE"/>
    <w:rsid w:val="00EA1483"/>
    <w:rsid w:val="00EA3F66"/>
    <w:rsid w:val="00EA5405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1A6"/>
    <w:rsid w:val="00ED63F0"/>
    <w:rsid w:val="00ED6876"/>
    <w:rsid w:val="00EE0109"/>
    <w:rsid w:val="00EE02D9"/>
    <w:rsid w:val="00EE1B28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084A"/>
    <w:rsid w:val="00F21725"/>
    <w:rsid w:val="00F2512E"/>
    <w:rsid w:val="00F251F2"/>
    <w:rsid w:val="00F2603A"/>
    <w:rsid w:val="00F261FA"/>
    <w:rsid w:val="00F26357"/>
    <w:rsid w:val="00F3135E"/>
    <w:rsid w:val="00F33DB2"/>
    <w:rsid w:val="00F37FCF"/>
    <w:rsid w:val="00F41645"/>
    <w:rsid w:val="00F41881"/>
    <w:rsid w:val="00F4237F"/>
    <w:rsid w:val="00F4579C"/>
    <w:rsid w:val="00F45B70"/>
    <w:rsid w:val="00F465CC"/>
    <w:rsid w:val="00F47D72"/>
    <w:rsid w:val="00F52433"/>
    <w:rsid w:val="00F53FE6"/>
    <w:rsid w:val="00F54A56"/>
    <w:rsid w:val="00F56C27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75"/>
    <w:rsid w:val="00F70CBB"/>
    <w:rsid w:val="00F72C29"/>
    <w:rsid w:val="00F734BF"/>
    <w:rsid w:val="00F73F73"/>
    <w:rsid w:val="00F76A94"/>
    <w:rsid w:val="00F76E05"/>
    <w:rsid w:val="00F81B0B"/>
    <w:rsid w:val="00F81EDE"/>
    <w:rsid w:val="00F82ABD"/>
    <w:rsid w:val="00F83D25"/>
    <w:rsid w:val="00F85ED5"/>
    <w:rsid w:val="00F9328F"/>
    <w:rsid w:val="00F9354A"/>
    <w:rsid w:val="00F95183"/>
    <w:rsid w:val="00F953F5"/>
    <w:rsid w:val="00F97156"/>
    <w:rsid w:val="00F9763C"/>
    <w:rsid w:val="00FA118C"/>
    <w:rsid w:val="00FA1F1E"/>
    <w:rsid w:val="00FA37C5"/>
    <w:rsid w:val="00FA3E89"/>
    <w:rsid w:val="00FA6713"/>
    <w:rsid w:val="00FB3DF5"/>
    <w:rsid w:val="00FB4374"/>
    <w:rsid w:val="00FB5F52"/>
    <w:rsid w:val="00FB6785"/>
    <w:rsid w:val="00FB687C"/>
    <w:rsid w:val="00FB69D0"/>
    <w:rsid w:val="00FB7FD9"/>
    <w:rsid w:val="00FC0C28"/>
    <w:rsid w:val="00FC1074"/>
    <w:rsid w:val="00FC1495"/>
    <w:rsid w:val="00FC151E"/>
    <w:rsid w:val="00FC1B58"/>
    <w:rsid w:val="00FC274C"/>
    <w:rsid w:val="00FC2D00"/>
    <w:rsid w:val="00FC6636"/>
    <w:rsid w:val="00FC6BB7"/>
    <w:rsid w:val="00FD1425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5832"/>
    <w:rsid w:val="00FE6FD1"/>
    <w:rsid w:val="00FF00B8"/>
    <w:rsid w:val="00FF219F"/>
    <w:rsid w:val="00FF4AB9"/>
    <w:rsid w:val="00FF7FEB"/>
    <w:rsid w:val="0338FB46"/>
    <w:rsid w:val="0473C862"/>
    <w:rsid w:val="04A6EB23"/>
    <w:rsid w:val="06E3EB45"/>
    <w:rsid w:val="0762F4A7"/>
    <w:rsid w:val="07A4D9AC"/>
    <w:rsid w:val="0BBBF68D"/>
    <w:rsid w:val="0BC4FE4B"/>
    <w:rsid w:val="0C812D60"/>
    <w:rsid w:val="0C85ADD3"/>
    <w:rsid w:val="0C962D02"/>
    <w:rsid w:val="0CF92A96"/>
    <w:rsid w:val="0E6BE14A"/>
    <w:rsid w:val="0FC5BD2E"/>
    <w:rsid w:val="114FB49E"/>
    <w:rsid w:val="143B5C1E"/>
    <w:rsid w:val="185E318F"/>
    <w:rsid w:val="18A47713"/>
    <w:rsid w:val="19680AB8"/>
    <w:rsid w:val="1B45508D"/>
    <w:rsid w:val="1BB8DFAB"/>
    <w:rsid w:val="1BCA7D83"/>
    <w:rsid w:val="1D0465D9"/>
    <w:rsid w:val="1F6A3F6B"/>
    <w:rsid w:val="1F7EDF62"/>
    <w:rsid w:val="214BE1DE"/>
    <w:rsid w:val="21B60AC0"/>
    <w:rsid w:val="230ADA85"/>
    <w:rsid w:val="23BD990C"/>
    <w:rsid w:val="23C6B485"/>
    <w:rsid w:val="24704C41"/>
    <w:rsid w:val="247F533F"/>
    <w:rsid w:val="25D69B66"/>
    <w:rsid w:val="2664434B"/>
    <w:rsid w:val="2822ED1B"/>
    <w:rsid w:val="2C840335"/>
    <w:rsid w:val="2D9156EF"/>
    <w:rsid w:val="31EF7205"/>
    <w:rsid w:val="320FF689"/>
    <w:rsid w:val="36004913"/>
    <w:rsid w:val="37C4CC93"/>
    <w:rsid w:val="3961C1A5"/>
    <w:rsid w:val="39648F65"/>
    <w:rsid w:val="3A09B096"/>
    <w:rsid w:val="3AC1318A"/>
    <w:rsid w:val="3BC924F1"/>
    <w:rsid w:val="3F428048"/>
    <w:rsid w:val="40E58D98"/>
    <w:rsid w:val="41A7DD33"/>
    <w:rsid w:val="429ECD5A"/>
    <w:rsid w:val="433C2415"/>
    <w:rsid w:val="4488AA23"/>
    <w:rsid w:val="478FF7EA"/>
    <w:rsid w:val="4AFF5CDE"/>
    <w:rsid w:val="4BBBC1C2"/>
    <w:rsid w:val="4C2EB4C9"/>
    <w:rsid w:val="4CA7972F"/>
    <w:rsid w:val="4CF41602"/>
    <w:rsid w:val="4DBD3953"/>
    <w:rsid w:val="4FA5D990"/>
    <w:rsid w:val="5327176B"/>
    <w:rsid w:val="55542E6E"/>
    <w:rsid w:val="55B2D525"/>
    <w:rsid w:val="560C6FF4"/>
    <w:rsid w:val="56129EFC"/>
    <w:rsid w:val="571DBDF5"/>
    <w:rsid w:val="57CFAAC5"/>
    <w:rsid w:val="57E8AE62"/>
    <w:rsid w:val="587259FA"/>
    <w:rsid w:val="58888DED"/>
    <w:rsid w:val="589CB5EB"/>
    <w:rsid w:val="5AB7B0DC"/>
    <w:rsid w:val="5C53813D"/>
    <w:rsid w:val="5E5D30F6"/>
    <w:rsid w:val="5E6178E0"/>
    <w:rsid w:val="60696731"/>
    <w:rsid w:val="61CBA846"/>
    <w:rsid w:val="631BC1A6"/>
    <w:rsid w:val="65342976"/>
    <w:rsid w:val="65B3C4B6"/>
    <w:rsid w:val="66416D12"/>
    <w:rsid w:val="66FF4AE4"/>
    <w:rsid w:val="67035D5C"/>
    <w:rsid w:val="6744D410"/>
    <w:rsid w:val="67D7D15D"/>
    <w:rsid w:val="6B21B868"/>
    <w:rsid w:val="6CDE4B8E"/>
    <w:rsid w:val="6DA80D68"/>
    <w:rsid w:val="6DAB6A74"/>
    <w:rsid w:val="6F489FF3"/>
    <w:rsid w:val="7046C381"/>
    <w:rsid w:val="7169178D"/>
    <w:rsid w:val="72B33F17"/>
    <w:rsid w:val="72C0AFD0"/>
    <w:rsid w:val="73041EA0"/>
    <w:rsid w:val="74989B6A"/>
    <w:rsid w:val="77619672"/>
    <w:rsid w:val="78A6DB3B"/>
    <w:rsid w:val="7983763C"/>
    <w:rsid w:val="7D517ABD"/>
    <w:rsid w:val="7E200418"/>
    <w:rsid w:val="7F2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ListParagraph">
    <w:name w:val="List Paragraph"/>
    <w:basedOn w:val="Normal"/>
    <w:uiPriority w:val="34"/>
    <w:qFormat/>
    <w:rsid w:val="008249A4"/>
    <w:pPr>
      <w:ind w:left="708"/>
    </w:pPr>
  </w:style>
  <w:style w:type="paragraph" w:styleId="Revision">
    <w:name w:val="Revision"/>
    <w:hidden/>
    <w:uiPriority w:val="71"/>
    <w:rsid w:val="00F37FCF"/>
    <w:rPr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F37FCF"/>
  </w:style>
  <w:style w:type="paragraph" w:styleId="BalloonText">
    <w:name w:val="Balloon Text"/>
    <w:basedOn w:val="Normal"/>
    <w:link w:val="BalloonText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leGrid">
    <w:name w:val="Table Grid"/>
    <w:basedOn w:val="Table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4331-934E-46C5-BA3C-7A06EF72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MARCUS CESAR MARTINS DA CRUZ</cp:lastModifiedBy>
  <cp:revision>10</cp:revision>
  <cp:lastPrinted>2020-03-05T12:47:00Z</cp:lastPrinted>
  <dcterms:created xsi:type="dcterms:W3CDTF">2022-01-18T17:07:00Z</dcterms:created>
  <dcterms:modified xsi:type="dcterms:W3CDTF">2022-03-24T18:27:00Z</dcterms:modified>
</cp:coreProperties>
</file>