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D800B4" w:rsidRPr="00214461" w:rsidTr="000B445E">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00B4" w:rsidRPr="00214461" w:rsidRDefault="00D800B4" w:rsidP="000B445E">
            <w:pPr>
              <w:spacing w:line="276" w:lineRule="auto"/>
              <w:rPr>
                <w:rFonts w:ascii="Times New Roman" w:hAnsi="Times New Roman" w:cs="Times New Roman"/>
                <w:b/>
                <w:bCs/>
                <w:caps/>
                <w:color w:val="000000" w:themeColor="text1"/>
                <w:sz w:val="20"/>
                <w:szCs w:val="20"/>
                <w:lang w:val="pt-BR"/>
              </w:rPr>
            </w:pPr>
            <w:r w:rsidRPr="00214461">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rsidR="00D800B4" w:rsidRPr="00214461" w:rsidRDefault="00D800B4" w:rsidP="000B445E">
            <w:pPr>
              <w:spacing w:line="276" w:lineRule="auto"/>
              <w:rPr>
                <w:rFonts w:ascii="Times New Roman" w:hAnsi="Times New Roman" w:cs="Times New Roman"/>
                <w:caps/>
                <w:color w:val="000000" w:themeColor="text1"/>
                <w:sz w:val="20"/>
                <w:szCs w:val="20"/>
                <w:lang w:val="pt-BR"/>
              </w:rPr>
            </w:pPr>
            <w:r w:rsidRPr="00214461">
              <w:rPr>
                <w:rFonts w:ascii="Times New Roman" w:hAnsi="Times New Roman" w:cs="Times New Roman"/>
                <w:caps/>
                <w:color w:val="000000" w:themeColor="text1"/>
                <w:sz w:val="20"/>
                <w:szCs w:val="20"/>
                <w:lang w:val="pt-BR"/>
              </w:rPr>
              <w:t>155-3.3.2</w:t>
            </w:r>
          </w:p>
        </w:tc>
      </w:tr>
      <w:tr w:rsidR="00D800B4" w:rsidRPr="00214461" w:rsidTr="000B445E">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00B4" w:rsidRPr="00214461" w:rsidRDefault="00D800B4" w:rsidP="000B445E">
            <w:pPr>
              <w:spacing w:line="276" w:lineRule="auto"/>
              <w:rPr>
                <w:rFonts w:ascii="Times New Roman" w:hAnsi="Times New Roman" w:cs="Times New Roman"/>
                <w:b/>
                <w:caps/>
                <w:color w:val="000000" w:themeColor="text1"/>
                <w:sz w:val="20"/>
                <w:szCs w:val="20"/>
                <w:lang w:val="pt-BR"/>
              </w:rPr>
            </w:pPr>
            <w:r w:rsidRPr="00214461">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rsidR="00D800B4" w:rsidRPr="00214461" w:rsidRDefault="00D800B4" w:rsidP="000B445E">
            <w:pPr>
              <w:widowControl/>
              <w:rPr>
                <w:rFonts w:ascii="Times New Roman" w:eastAsia="Times New Roman" w:hAnsi="Times New Roman" w:cs="Times New Roman"/>
                <w:sz w:val="20"/>
                <w:szCs w:val="20"/>
                <w:lang w:val="pt-BR" w:eastAsia="pt-BR"/>
              </w:rPr>
            </w:pPr>
            <w:r w:rsidRPr="00214461">
              <w:rPr>
                <w:rFonts w:ascii="Times New Roman" w:eastAsia="Times New Roman" w:hAnsi="Times New Roman" w:cs="Times New Roman"/>
                <w:sz w:val="20"/>
                <w:szCs w:val="20"/>
                <w:lang w:val="pt-BR" w:eastAsia="pt-BR"/>
              </w:rPr>
              <w:t>NAYARA DE CASTRO MACIEL</w:t>
            </w:r>
          </w:p>
        </w:tc>
      </w:tr>
      <w:tr w:rsidR="00D800B4" w:rsidRPr="00214461" w:rsidTr="000B445E">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00B4" w:rsidRPr="00214461" w:rsidRDefault="00D800B4" w:rsidP="000B445E">
            <w:pPr>
              <w:spacing w:line="276" w:lineRule="auto"/>
              <w:rPr>
                <w:rFonts w:ascii="Times New Roman" w:hAnsi="Times New Roman" w:cs="Times New Roman"/>
                <w:color w:val="000000" w:themeColor="text1"/>
                <w:sz w:val="20"/>
                <w:szCs w:val="20"/>
                <w:lang w:val="pt-BR"/>
              </w:rPr>
            </w:pPr>
            <w:r w:rsidRPr="00214461">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rsidR="00D800B4" w:rsidRPr="00214461" w:rsidRDefault="00D800B4" w:rsidP="000B445E">
            <w:pPr>
              <w:spacing w:line="276" w:lineRule="auto"/>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Análise da Solicitação de Inclusões de Título Complementar de “Engenheiro (a) de Segurança do Trabalho (</w:t>
            </w:r>
            <w:proofErr w:type="gramStart"/>
            <w:r w:rsidRPr="00214461">
              <w:rPr>
                <w:rFonts w:ascii="Times New Roman" w:hAnsi="Times New Roman" w:cs="Times New Roman"/>
                <w:color w:val="000000" w:themeColor="text1"/>
                <w:sz w:val="20"/>
                <w:szCs w:val="20"/>
                <w:lang w:val="pt-BR"/>
              </w:rPr>
              <w:t>Especialização)”</w:t>
            </w:r>
            <w:proofErr w:type="gramEnd"/>
            <w:r w:rsidRPr="00214461">
              <w:rPr>
                <w:rFonts w:ascii="Times New Roman" w:hAnsi="Times New Roman" w:cs="Times New Roman"/>
                <w:color w:val="000000" w:themeColor="text1"/>
                <w:sz w:val="20"/>
                <w:szCs w:val="20"/>
                <w:lang w:val="pt-BR"/>
              </w:rPr>
              <w:t xml:space="preserve">, Protocolo </w:t>
            </w:r>
            <w:proofErr w:type="spellStart"/>
            <w:r w:rsidRPr="00214461">
              <w:rPr>
                <w:rFonts w:ascii="Times New Roman" w:hAnsi="Times New Roman" w:cs="Times New Roman"/>
                <w:color w:val="000000" w:themeColor="text1"/>
                <w:sz w:val="20"/>
                <w:szCs w:val="20"/>
                <w:lang w:val="pt-BR"/>
              </w:rPr>
              <w:t>Siccau</w:t>
            </w:r>
            <w:proofErr w:type="spellEnd"/>
            <w:r w:rsidRPr="00214461">
              <w:rPr>
                <w:rFonts w:ascii="Times New Roman" w:hAnsi="Times New Roman" w:cs="Times New Roman"/>
                <w:color w:val="000000" w:themeColor="text1"/>
                <w:sz w:val="20"/>
                <w:szCs w:val="20"/>
                <w:lang w:val="pt-BR"/>
              </w:rPr>
              <w:t xml:space="preserve"> N. </w:t>
            </w:r>
            <w:r w:rsidRPr="00214461">
              <w:rPr>
                <w:rFonts w:ascii="Times New Roman" w:hAnsi="Times New Roman" w:cs="Times New Roman"/>
                <w:sz w:val="20"/>
                <w:szCs w:val="20"/>
              </w:rPr>
              <w:t>1475255</w:t>
            </w:r>
            <w:r w:rsidRPr="00214461">
              <w:rPr>
                <w:rFonts w:ascii="Times New Roman" w:hAnsi="Times New Roman" w:cs="Times New Roman"/>
                <w:color w:val="000000" w:themeColor="text1"/>
                <w:sz w:val="20"/>
                <w:szCs w:val="20"/>
                <w:lang w:val="pt-BR"/>
              </w:rPr>
              <w:t>-2022</w:t>
            </w:r>
          </w:p>
        </w:tc>
      </w:tr>
      <w:tr w:rsidR="00D800B4" w:rsidRPr="00214461" w:rsidTr="000B445E">
        <w:trPr>
          <w:trHeight w:val="201"/>
        </w:trPr>
        <w:tc>
          <w:tcPr>
            <w:tcW w:w="9280" w:type="dxa"/>
            <w:gridSpan w:val="2"/>
            <w:tcBorders>
              <w:top w:val="single" w:sz="4" w:space="0" w:color="auto"/>
              <w:left w:val="nil"/>
              <w:bottom w:val="single" w:sz="4" w:space="0" w:color="auto"/>
              <w:right w:val="nil"/>
            </w:tcBorders>
            <w:shd w:val="clear" w:color="auto" w:fill="auto"/>
            <w:vAlign w:val="center"/>
          </w:tcPr>
          <w:p w:rsidR="00D800B4" w:rsidRPr="00214461" w:rsidRDefault="00D800B4" w:rsidP="000B445E">
            <w:pPr>
              <w:spacing w:line="276" w:lineRule="auto"/>
              <w:jc w:val="center"/>
              <w:rPr>
                <w:rFonts w:ascii="Times New Roman" w:hAnsi="Times New Roman" w:cs="Times New Roman"/>
                <w:color w:val="000000" w:themeColor="text1"/>
                <w:sz w:val="20"/>
                <w:szCs w:val="20"/>
                <w:lang w:val="pt-BR"/>
              </w:rPr>
            </w:pPr>
          </w:p>
        </w:tc>
      </w:tr>
      <w:tr w:rsidR="00D800B4" w:rsidRPr="00214461" w:rsidTr="000B445E">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D800B4" w:rsidRPr="00214461" w:rsidRDefault="00D800B4" w:rsidP="000B445E">
            <w:pPr>
              <w:spacing w:line="276" w:lineRule="auto"/>
              <w:jc w:val="center"/>
              <w:rPr>
                <w:rFonts w:ascii="Times New Roman" w:hAnsi="Times New Roman" w:cs="Times New Roman"/>
                <w:b/>
                <w:bCs/>
                <w:color w:val="000000" w:themeColor="text1"/>
                <w:sz w:val="20"/>
                <w:szCs w:val="20"/>
                <w:lang w:val="pt-BR"/>
              </w:rPr>
            </w:pPr>
            <w:r w:rsidRPr="00214461">
              <w:rPr>
                <w:rFonts w:ascii="Times New Roman" w:hAnsi="Times New Roman" w:cs="Times New Roman"/>
                <w:b/>
                <w:bCs/>
                <w:color w:val="000000" w:themeColor="text1"/>
                <w:sz w:val="20"/>
                <w:szCs w:val="20"/>
                <w:lang w:val="pt-BR"/>
              </w:rPr>
              <w:t>DELIBERAÇÃO DA COMISSÃO DE ENSINO E FORMAÇÃO D.CEF-CAU/MG Nº 155-3.3.2/2022</w:t>
            </w:r>
          </w:p>
        </w:tc>
      </w:tr>
    </w:tbl>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A COMISSÃO PERMANENTE DE ENSINO E FORMAÇÃO DO CAU/MG – CEF-CAU/MG, em reunião ordinária no dia 21 de fevereiro de 2022, em reunião realizada por videoconferência,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bookmarkStart w:id="0" w:name="_GoBack"/>
      <w:bookmarkEnd w:id="0"/>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Considerando Deliberação DCEF-CAU/BR nº 017/2020, que dispõe sobre os normativos vigentes para deferimento de requerimento de registro de título complementar de </w:t>
      </w:r>
      <w:proofErr w:type="gramStart"/>
      <w:r w:rsidRPr="00214461">
        <w:rPr>
          <w:rFonts w:ascii="Times New Roman" w:hAnsi="Times New Roman" w:cs="Times New Roman"/>
          <w:color w:val="000000" w:themeColor="text1"/>
          <w:sz w:val="20"/>
          <w:szCs w:val="20"/>
          <w:lang w:val="pt-BR"/>
        </w:rPr>
        <w:t>Engenheiro(</w:t>
      </w:r>
      <w:proofErr w:type="gramEnd"/>
      <w:r w:rsidRPr="00214461">
        <w:rPr>
          <w:rFonts w:ascii="Times New Roman" w:hAnsi="Times New Roman" w:cs="Times New Roman"/>
          <w:color w:val="000000" w:themeColor="text1"/>
          <w:sz w:val="20"/>
          <w:szCs w:val="20"/>
          <w:lang w:val="pt-BR"/>
        </w:rPr>
        <w:t>a) de Segurança do Trabalho (Especialização) submetido à apreciação do CAU, estabelecendo os critérios para a análise, inclusive, das cargas horárias mínimas de cada disciplina, bem como da titulação do corpo docente;</w:t>
      </w:r>
    </w:p>
    <w:p w:rsidR="00D800B4" w:rsidRPr="00214461" w:rsidRDefault="00D800B4" w:rsidP="00D800B4">
      <w:pPr>
        <w:suppressLineNumbers/>
        <w:spacing w:before="120" w:after="120" w:line="300" w:lineRule="auto"/>
        <w:jc w:val="both"/>
        <w:rPr>
          <w:rFonts w:ascii="Times New Roman" w:hAnsi="Times New Roman" w:cs="Times New Roman"/>
          <w:bCs/>
          <w:i/>
          <w:iCs/>
          <w:color w:val="000000" w:themeColor="text1"/>
          <w:sz w:val="20"/>
          <w:szCs w:val="20"/>
          <w:lang w:val="pt-BR"/>
        </w:rPr>
      </w:pPr>
      <w:r w:rsidRPr="0021446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que, uma vez atendidos os normativos vigentes, a Assessoria Técnica da CEF-CAU/MG já efetivou a inclusão do Título Complementar de “Engenheiro (a) de Segurança do Trabalho (</w:t>
      </w:r>
      <w:proofErr w:type="gramStart"/>
      <w:r w:rsidRPr="00214461">
        <w:rPr>
          <w:rFonts w:ascii="Times New Roman" w:hAnsi="Times New Roman" w:cs="Times New Roman"/>
          <w:color w:val="000000" w:themeColor="text1"/>
          <w:sz w:val="20"/>
          <w:szCs w:val="20"/>
          <w:lang w:val="pt-BR"/>
        </w:rPr>
        <w:t>Especialização)”</w:t>
      </w:r>
      <w:proofErr w:type="gramEnd"/>
      <w:r w:rsidRPr="00214461">
        <w:rPr>
          <w:rFonts w:ascii="Times New Roman" w:hAnsi="Times New Roman" w:cs="Times New Roman"/>
          <w:color w:val="000000" w:themeColor="text1"/>
          <w:sz w:val="20"/>
          <w:szCs w:val="20"/>
          <w:lang w:val="pt-BR"/>
        </w:rPr>
        <w:t xml:space="preserve">, dos processos abaixo: </w:t>
      </w:r>
    </w:p>
    <w:p w:rsidR="00D800B4" w:rsidRPr="00214461" w:rsidRDefault="00D800B4" w:rsidP="00D800B4">
      <w:pPr>
        <w:suppressLineNumbers/>
        <w:spacing w:before="120" w:after="120" w:line="300" w:lineRule="auto"/>
        <w:jc w:val="both"/>
        <w:rPr>
          <w:rFonts w:ascii="Times New Roman" w:hAnsi="Times New Roman" w:cs="Times New Roman"/>
          <w:color w:val="000000" w:themeColor="text1"/>
          <w:sz w:val="20"/>
          <w:szCs w:val="20"/>
          <w:lang w:val="pt-BR"/>
        </w:rPr>
      </w:pPr>
    </w:p>
    <w:p w:rsidR="00D800B4" w:rsidRPr="00214461" w:rsidRDefault="00D800B4" w:rsidP="00D800B4">
      <w:pPr>
        <w:widowControl/>
        <w:rPr>
          <w:rFonts w:ascii="Times New Roman" w:hAnsi="Times New Roman" w:cs="Times New Roman"/>
          <w:i/>
          <w:iCs/>
          <w:color w:val="000000" w:themeColor="text1"/>
          <w:sz w:val="20"/>
          <w:szCs w:val="20"/>
          <w:lang w:val="pt-BR"/>
        </w:rPr>
      </w:pPr>
      <w:r w:rsidRPr="00214461">
        <w:rPr>
          <w:rFonts w:ascii="Times New Roman" w:hAnsi="Times New Roman" w:cs="Times New Roman"/>
          <w:i/>
          <w:iCs/>
          <w:color w:val="000000" w:themeColor="text1"/>
          <w:sz w:val="20"/>
          <w:szCs w:val="20"/>
          <w:lang w:val="pt-BR"/>
        </w:rPr>
        <w:t xml:space="preserve">Protocolo SICCAU N. 1475255/2022, requerido por NAYARA DE CASTRO MACIEL; </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rsidR="00D800B4" w:rsidRPr="00214461" w:rsidRDefault="00D800B4" w:rsidP="00D800B4">
      <w:pPr>
        <w:spacing w:before="120" w:after="120" w:line="300" w:lineRule="auto"/>
        <w:jc w:val="both"/>
        <w:rPr>
          <w:rFonts w:ascii="Times New Roman" w:hAnsi="Times New Roman" w:cs="Times New Roman"/>
          <w:b/>
          <w:color w:val="000000" w:themeColor="text1"/>
          <w:sz w:val="20"/>
          <w:szCs w:val="20"/>
          <w:lang w:val="pt-BR"/>
        </w:rPr>
      </w:pPr>
      <w:r w:rsidRPr="00214461">
        <w:rPr>
          <w:rFonts w:ascii="Times New Roman" w:hAnsi="Times New Roman" w:cs="Times New Roman"/>
          <w:b/>
          <w:color w:val="000000" w:themeColor="text1"/>
          <w:sz w:val="20"/>
          <w:szCs w:val="20"/>
          <w:lang w:val="pt-BR"/>
        </w:rPr>
        <w:lastRenderedPageBreak/>
        <w:t>DELIBEROU:</w:t>
      </w:r>
    </w:p>
    <w:p w:rsidR="00D800B4" w:rsidRPr="00214461" w:rsidRDefault="00D800B4" w:rsidP="00D800B4">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Homologar a inclusão do Título Complementar de “Engenheiro (a) de Segurança do Trabalho (</w:t>
      </w:r>
      <w:proofErr w:type="gramStart"/>
      <w:r w:rsidRPr="00214461">
        <w:rPr>
          <w:rFonts w:ascii="Times New Roman" w:hAnsi="Times New Roman" w:cs="Times New Roman"/>
          <w:color w:val="000000" w:themeColor="text1"/>
          <w:sz w:val="20"/>
          <w:szCs w:val="20"/>
          <w:lang w:val="pt-BR"/>
        </w:rPr>
        <w:t>Especialização)”</w:t>
      </w:r>
      <w:proofErr w:type="gramEnd"/>
      <w:r w:rsidRPr="00214461">
        <w:rPr>
          <w:rFonts w:ascii="Times New Roman" w:hAnsi="Times New Roman" w:cs="Times New Roman"/>
          <w:color w:val="000000" w:themeColor="text1"/>
          <w:sz w:val="20"/>
          <w:szCs w:val="20"/>
          <w:lang w:val="pt-BR"/>
        </w:rPr>
        <w:t xml:space="preserve">, Protocolo SICCAU N. </w:t>
      </w:r>
      <w:r w:rsidRPr="00214461">
        <w:rPr>
          <w:rFonts w:ascii="Times New Roman" w:hAnsi="Times New Roman" w:cs="Times New Roman"/>
          <w:i/>
          <w:iCs/>
          <w:color w:val="000000" w:themeColor="text1"/>
          <w:sz w:val="20"/>
          <w:szCs w:val="20"/>
          <w:lang w:val="pt-BR"/>
        </w:rPr>
        <w:t>1475255</w:t>
      </w:r>
      <w:r w:rsidRPr="00214461">
        <w:rPr>
          <w:rFonts w:ascii="Times New Roman" w:hAnsi="Times New Roman" w:cs="Times New Roman"/>
          <w:color w:val="000000" w:themeColor="text1"/>
          <w:sz w:val="20"/>
          <w:szCs w:val="20"/>
          <w:lang w:val="pt-BR"/>
        </w:rPr>
        <w:t>/2021, na forma dos Procedimentos Internos do CAU/MG aprovados pela Deliberação D.CEF-CAU/MG Nº 138.3.9/2020;</w:t>
      </w:r>
    </w:p>
    <w:p w:rsidR="00D800B4" w:rsidRPr="00214461" w:rsidRDefault="00D800B4" w:rsidP="00D800B4">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03"/>
        <w:gridCol w:w="828"/>
        <w:gridCol w:w="868"/>
        <w:gridCol w:w="1134"/>
        <w:gridCol w:w="639"/>
        <w:gridCol w:w="1062"/>
      </w:tblGrid>
      <w:tr w:rsidR="00D800B4" w:rsidRPr="00214461" w:rsidTr="000B445E">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rsidR="00D800B4" w:rsidRPr="00214461" w:rsidRDefault="00D800B4" w:rsidP="000B445E">
            <w:pPr>
              <w:pStyle w:val="PargrafodaLista"/>
              <w:numPr>
                <w:ilvl w:val="0"/>
                <w:numId w:val="1"/>
              </w:numPr>
              <w:spacing w:after="120"/>
              <w:jc w:val="center"/>
              <w:rPr>
                <w:rFonts w:ascii="Times New Roman" w:eastAsia="Times New Roman" w:hAnsi="Times New Roman" w:cs="Times New Roman"/>
                <w:b/>
                <w:bCs/>
                <w:color w:val="000000" w:themeColor="text1"/>
                <w:sz w:val="20"/>
                <w:szCs w:val="20"/>
                <w:lang w:val="pt-BR" w:eastAsia="pt-BR"/>
              </w:rPr>
            </w:pPr>
            <w:r w:rsidRPr="00214461">
              <w:rPr>
                <w:rFonts w:ascii="Times New Roman" w:eastAsia="Times New Roman" w:hAnsi="Times New Roman" w:cs="Times New Roman"/>
                <w:b/>
                <w:bCs/>
                <w:color w:val="000000" w:themeColor="text1"/>
                <w:sz w:val="20"/>
                <w:szCs w:val="20"/>
                <w:lang w:val="pt-BR" w:eastAsia="pt-BR"/>
              </w:rPr>
              <w:t>Folha de Votação DCEF-CAU/MG n° 155.3.2/2022</w:t>
            </w:r>
          </w:p>
        </w:tc>
      </w:tr>
      <w:tr w:rsidR="00D800B4" w:rsidRPr="00214461" w:rsidTr="000B445E">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proofErr w:type="spellStart"/>
            <w:r w:rsidRPr="00214461">
              <w:rPr>
                <w:rFonts w:ascii="Times New Roman" w:eastAsia="Times New Roman" w:hAnsi="Times New Roman" w:cs="Times New Roman"/>
                <w:b/>
                <w:bCs/>
                <w:color w:val="000000" w:themeColor="text1"/>
                <w:sz w:val="20"/>
                <w:szCs w:val="20"/>
                <w:lang w:eastAsia="pt-BR"/>
              </w:rPr>
              <w:t>Conselheiros</w:t>
            </w:r>
            <w:proofErr w:type="spellEnd"/>
            <w:r w:rsidRPr="00214461">
              <w:rPr>
                <w:rFonts w:ascii="Times New Roman" w:eastAsia="Times New Roman" w:hAnsi="Times New Roman" w:cs="Times New Roman"/>
                <w:b/>
                <w:bCs/>
                <w:color w:val="000000" w:themeColor="text1"/>
                <w:sz w:val="20"/>
                <w:szCs w:val="20"/>
                <w:lang w:eastAsia="pt-BR"/>
              </w:rPr>
              <w:t xml:space="preserve"> </w:t>
            </w:r>
            <w:proofErr w:type="spellStart"/>
            <w:r w:rsidRPr="00214461">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proofErr w:type="spellStart"/>
            <w:r w:rsidRPr="00214461">
              <w:rPr>
                <w:rFonts w:ascii="Times New Roman" w:eastAsia="Times New Roman" w:hAnsi="Times New Roman" w:cs="Times New Roman"/>
                <w:b/>
                <w:bCs/>
                <w:color w:val="000000" w:themeColor="text1"/>
                <w:sz w:val="20"/>
                <w:szCs w:val="20"/>
                <w:lang w:eastAsia="pt-BR"/>
              </w:rPr>
              <w:t>Votação</w:t>
            </w:r>
            <w:proofErr w:type="spellEnd"/>
          </w:p>
        </w:tc>
      </w:tr>
      <w:tr w:rsidR="00D800B4" w:rsidRPr="00214461" w:rsidTr="000B445E">
        <w:trPr>
          <w:gridBefore w:val="1"/>
          <w:wBefore w:w="70" w:type="dxa"/>
          <w:trHeight w:val="300"/>
          <w:jc w:val="center"/>
        </w:trPr>
        <w:tc>
          <w:tcPr>
            <w:tcW w:w="0" w:type="auto"/>
            <w:gridSpan w:val="3"/>
            <w:vMerge/>
            <w:tcBorders>
              <w:top w:val="nil"/>
              <w:left w:val="nil"/>
              <w:bottom w:val="nil"/>
              <w:right w:val="nil"/>
            </w:tcBorders>
            <w:vAlign w:val="center"/>
            <w:hideMark/>
          </w:tcPr>
          <w:p w:rsidR="00D800B4" w:rsidRPr="00214461" w:rsidRDefault="00D800B4" w:rsidP="000B445E">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proofErr w:type="spellStart"/>
            <w:r w:rsidRPr="00214461">
              <w:rPr>
                <w:rFonts w:ascii="Times New Roman" w:eastAsia="Times New Roman" w:hAnsi="Times New Roman" w:cs="Times New Roman"/>
                <w:b/>
                <w:bCs/>
                <w:color w:val="000000" w:themeColor="text1"/>
                <w:sz w:val="20"/>
                <w:szCs w:val="20"/>
                <w:lang w:eastAsia="pt-BR"/>
              </w:rPr>
              <w:t>Não</w:t>
            </w:r>
            <w:proofErr w:type="spellEnd"/>
            <w:r w:rsidRPr="00214461">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proofErr w:type="spellStart"/>
            <w:r w:rsidRPr="00214461">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rsidR="00D800B4" w:rsidRPr="00214461" w:rsidRDefault="00D800B4" w:rsidP="000B445E">
            <w:pPr>
              <w:jc w:val="center"/>
              <w:rPr>
                <w:rFonts w:ascii="Times New Roman" w:eastAsia="Times New Roman" w:hAnsi="Times New Roman" w:cs="Times New Roman"/>
                <w:b/>
                <w:bCs/>
                <w:color w:val="000000" w:themeColor="text1"/>
                <w:sz w:val="20"/>
                <w:szCs w:val="20"/>
                <w:lang w:eastAsia="pt-BR"/>
              </w:rPr>
            </w:pPr>
            <w:proofErr w:type="spellStart"/>
            <w:r w:rsidRPr="00214461">
              <w:rPr>
                <w:rFonts w:ascii="Times New Roman" w:eastAsia="Times New Roman" w:hAnsi="Times New Roman" w:cs="Times New Roman"/>
                <w:b/>
                <w:bCs/>
                <w:color w:val="000000" w:themeColor="text1"/>
                <w:sz w:val="20"/>
                <w:szCs w:val="20"/>
                <w:lang w:eastAsia="pt-BR"/>
              </w:rPr>
              <w:t>Ausência</w:t>
            </w:r>
            <w:proofErr w:type="spellEnd"/>
            <w:r w:rsidRPr="00214461">
              <w:rPr>
                <w:rFonts w:ascii="Times New Roman" w:eastAsia="Times New Roman" w:hAnsi="Times New Roman" w:cs="Times New Roman"/>
                <w:b/>
                <w:bCs/>
                <w:color w:val="000000" w:themeColor="text1"/>
                <w:sz w:val="20"/>
                <w:szCs w:val="20"/>
                <w:lang w:eastAsia="pt-BR"/>
              </w:rPr>
              <w:t xml:space="preserve"> </w:t>
            </w:r>
            <w:proofErr w:type="spellStart"/>
            <w:r w:rsidRPr="00214461">
              <w:rPr>
                <w:rFonts w:ascii="Times New Roman" w:eastAsia="Times New Roman" w:hAnsi="Times New Roman" w:cs="Times New Roman"/>
                <w:b/>
                <w:bCs/>
                <w:color w:val="000000" w:themeColor="text1"/>
                <w:sz w:val="20"/>
                <w:szCs w:val="20"/>
                <w:lang w:eastAsia="pt-BR"/>
              </w:rPr>
              <w:t>na</w:t>
            </w:r>
            <w:proofErr w:type="spellEnd"/>
            <w:r w:rsidRPr="00214461">
              <w:rPr>
                <w:rFonts w:ascii="Times New Roman" w:eastAsia="Times New Roman" w:hAnsi="Times New Roman" w:cs="Times New Roman"/>
                <w:b/>
                <w:bCs/>
                <w:color w:val="000000" w:themeColor="text1"/>
                <w:sz w:val="20"/>
                <w:szCs w:val="20"/>
                <w:lang w:eastAsia="pt-BR"/>
              </w:rPr>
              <w:t xml:space="preserve"> </w:t>
            </w:r>
            <w:proofErr w:type="spellStart"/>
            <w:r w:rsidRPr="00214461">
              <w:rPr>
                <w:rFonts w:ascii="Times New Roman" w:eastAsia="Times New Roman" w:hAnsi="Times New Roman" w:cs="Times New Roman"/>
                <w:b/>
                <w:bCs/>
                <w:color w:val="000000" w:themeColor="text1"/>
                <w:sz w:val="20"/>
                <w:szCs w:val="20"/>
                <w:lang w:eastAsia="pt-BR"/>
              </w:rPr>
              <w:t>votação</w:t>
            </w:r>
            <w:proofErr w:type="spellEnd"/>
          </w:p>
        </w:tc>
      </w:tr>
      <w:tr w:rsidR="00D800B4" w:rsidRPr="00214461" w:rsidTr="000B445E">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rsidR="00D800B4" w:rsidRPr="00214461" w:rsidRDefault="00D800B4" w:rsidP="000B445E">
            <w:pPr>
              <w:rPr>
                <w:rFonts w:ascii="Times New Roman" w:eastAsia="Times New Roman" w:hAnsi="Times New Roman" w:cs="Times New Roman"/>
                <w:color w:val="000000" w:themeColor="text1"/>
                <w:sz w:val="20"/>
                <w:szCs w:val="20"/>
                <w:lang w:eastAsia="pt-BR"/>
              </w:rPr>
            </w:pPr>
            <w:proofErr w:type="spellStart"/>
            <w:r w:rsidRPr="00214461">
              <w:rPr>
                <w:rFonts w:ascii="Times New Roman" w:eastAsia="Times New Roman" w:hAnsi="Times New Roman" w:cs="Times New Roman"/>
                <w:color w:val="000000" w:themeColor="text1"/>
                <w:sz w:val="20"/>
                <w:szCs w:val="20"/>
                <w:lang w:eastAsia="pt-BR"/>
              </w:rPr>
              <w:t>Ilara</w:t>
            </w:r>
            <w:proofErr w:type="spellEnd"/>
            <w:r w:rsidRPr="00214461">
              <w:rPr>
                <w:rFonts w:ascii="Times New Roman" w:eastAsia="Times New Roman" w:hAnsi="Times New Roman" w:cs="Times New Roman"/>
                <w:color w:val="000000" w:themeColor="text1"/>
                <w:sz w:val="20"/>
                <w:szCs w:val="20"/>
                <w:lang w:eastAsia="pt-BR"/>
              </w:rPr>
              <w:t xml:space="preserve"> Rebeca Duran de Melo </w:t>
            </w:r>
          </w:p>
        </w:tc>
        <w:tc>
          <w:tcPr>
            <w:tcW w:w="1103" w:type="dxa"/>
            <w:tcBorders>
              <w:top w:val="nil"/>
              <w:left w:val="nil"/>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r>
      <w:tr w:rsidR="00D800B4" w:rsidRPr="00214461" w:rsidTr="000B445E">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rsidR="00D800B4" w:rsidRPr="00214461" w:rsidRDefault="00D800B4" w:rsidP="000B445E">
            <w:pPr>
              <w:rPr>
                <w:rFonts w:ascii="Times New Roman" w:eastAsia="Times New Roman" w:hAnsi="Times New Roman" w:cs="Times New Roman"/>
                <w:color w:val="000000" w:themeColor="text1"/>
                <w:sz w:val="20"/>
                <w:szCs w:val="20"/>
                <w:lang w:eastAsia="pt-BR"/>
              </w:rPr>
            </w:pPr>
            <w:proofErr w:type="spellStart"/>
            <w:r w:rsidRPr="00214461">
              <w:rPr>
                <w:rFonts w:ascii="Times New Roman" w:eastAsia="Times New Roman" w:hAnsi="Times New Roman" w:cs="Times New Roman"/>
                <w:color w:val="000000" w:themeColor="text1"/>
                <w:sz w:val="20"/>
                <w:szCs w:val="20"/>
                <w:lang w:eastAsia="pt-BR"/>
              </w:rPr>
              <w:t>João</w:t>
            </w:r>
            <w:proofErr w:type="spellEnd"/>
            <w:r w:rsidRPr="00214461">
              <w:rPr>
                <w:rFonts w:ascii="Times New Roman" w:eastAsia="Times New Roman" w:hAnsi="Times New Roman" w:cs="Times New Roman"/>
                <w:color w:val="000000" w:themeColor="text1"/>
                <w:sz w:val="20"/>
                <w:szCs w:val="20"/>
                <w:lang w:eastAsia="pt-BR"/>
              </w:rPr>
              <w:t xml:space="preserve"> Paulo Alves de Faria</w:t>
            </w:r>
          </w:p>
        </w:tc>
        <w:tc>
          <w:tcPr>
            <w:tcW w:w="1103" w:type="dxa"/>
            <w:tcBorders>
              <w:top w:val="nil"/>
              <w:left w:val="nil"/>
              <w:bottom w:val="single" w:sz="4" w:space="0" w:color="auto"/>
              <w:right w:val="single" w:sz="4" w:space="0" w:color="auto"/>
            </w:tcBorders>
            <w:noWrap/>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r>
      <w:tr w:rsidR="00D800B4" w:rsidRPr="00214461" w:rsidTr="000B445E">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rsidR="00D800B4" w:rsidRPr="00214461" w:rsidRDefault="00D800B4" w:rsidP="000B445E">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r>
      <w:tr w:rsidR="00D800B4" w:rsidRPr="00214461" w:rsidTr="000B445E">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rsidR="00D800B4" w:rsidRPr="00214461" w:rsidRDefault="00D800B4" w:rsidP="000B445E">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Michela Perigolo Rezende</w:t>
            </w:r>
            <w:r w:rsidRPr="00214461">
              <w:rPr>
                <w:rStyle w:val="eop"/>
                <w:rFonts w:ascii="Times New Roman" w:hAnsi="Times New Roman" w:cs="Times New Roman"/>
                <w:color w:val="000000" w:themeColor="text1"/>
                <w:sz w:val="20"/>
                <w:szCs w:val="20"/>
                <w:shd w:val="clear" w:color="auto" w:fill="D9D9D9"/>
              </w:rPr>
              <w:t> </w:t>
            </w:r>
          </w:p>
        </w:tc>
        <w:tc>
          <w:tcPr>
            <w:tcW w:w="1103" w:type="dxa"/>
            <w:tcBorders>
              <w:top w:val="nil"/>
              <w:left w:val="nil"/>
              <w:bottom w:val="single" w:sz="4" w:space="0" w:color="auto"/>
              <w:right w:val="single" w:sz="4" w:space="0" w:color="auto"/>
            </w:tcBorders>
            <w:noWrap/>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rsidR="00D800B4" w:rsidRPr="00214461" w:rsidRDefault="00D800B4" w:rsidP="000B445E">
            <w:pPr>
              <w:jc w:val="center"/>
              <w:rPr>
                <w:rFonts w:ascii="Times New Roman" w:eastAsia="Times New Roman" w:hAnsi="Times New Roman" w:cs="Times New Roman"/>
                <w:color w:val="000000" w:themeColor="text1"/>
                <w:sz w:val="20"/>
                <w:szCs w:val="20"/>
                <w:lang w:eastAsia="pt-BR"/>
              </w:rPr>
            </w:pPr>
          </w:p>
        </w:tc>
      </w:tr>
    </w:tbl>
    <w:p w:rsidR="00D800B4" w:rsidRPr="00214461" w:rsidRDefault="00D800B4" w:rsidP="00D800B4">
      <w:pPr>
        <w:spacing w:line="300" w:lineRule="auto"/>
        <w:rPr>
          <w:rFonts w:ascii="Times New Roman" w:hAnsi="Times New Roman" w:cs="Times New Roman"/>
          <w:color w:val="000000" w:themeColor="text1"/>
          <w:sz w:val="20"/>
          <w:szCs w:val="20"/>
          <w:lang w:val="pt-BR"/>
        </w:rPr>
      </w:pPr>
    </w:p>
    <w:p w:rsidR="00D800B4" w:rsidRPr="00214461" w:rsidRDefault="00D800B4" w:rsidP="00D800B4">
      <w:pPr>
        <w:spacing w:line="300" w:lineRule="auto"/>
        <w:rPr>
          <w:rFonts w:ascii="Times New Roman" w:hAnsi="Times New Roman" w:cs="Times New Roman"/>
          <w:color w:val="000000" w:themeColor="text1"/>
          <w:sz w:val="20"/>
          <w:szCs w:val="20"/>
          <w:lang w:val="pt-BR"/>
        </w:rPr>
      </w:pPr>
    </w:p>
    <w:p w:rsidR="00D800B4" w:rsidRPr="00214461" w:rsidRDefault="00D800B4" w:rsidP="00D800B4">
      <w:pPr>
        <w:autoSpaceDE w:val="0"/>
        <w:autoSpaceDN w:val="0"/>
        <w:adjustRightInd w:val="0"/>
        <w:ind w:hanging="34"/>
        <w:rPr>
          <w:rFonts w:ascii="Times New Roman" w:hAnsi="Times New Roman" w:cs="Times New Roman"/>
          <w:b/>
          <w:bCs/>
          <w:color w:val="000000" w:themeColor="text1"/>
          <w:sz w:val="20"/>
          <w:szCs w:val="20"/>
          <w:lang w:val="pt-BR" w:eastAsia="pt-BR"/>
        </w:rPr>
      </w:pPr>
      <w:proofErr w:type="spellStart"/>
      <w:r w:rsidRPr="00214461">
        <w:rPr>
          <w:rFonts w:ascii="Times New Roman" w:hAnsi="Times New Roman" w:cs="Times New Roman"/>
          <w:b/>
          <w:bCs/>
          <w:color w:val="000000" w:themeColor="text1"/>
          <w:sz w:val="20"/>
          <w:szCs w:val="20"/>
          <w:lang w:val="pt-BR" w:eastAsia="pt-BR"/>
        </w:rPr>
        <w:t>Ilara</w:t>
      </w:r>
      <w:proofErr w:type="spellEnd"/>
      <w:r w:rsidRPr="00214461">
        <w:rPr>
          <w:rFonts w:ascii="Times New Roman" w:hAnsi="Times New Roman" w:cs="Times New Roman"/>
          <w:b/>
          <w:bCs/>
          <w:color w:val="000000" w:themeColor="text1"/>
          <w:sz w:val="20"/>
          <w:szCs w:val="20"/>
          <w:lang w:val="pt-BR" w:eastAsia="pt-BR"/>
        </w:rPr>
        <w:t xml:space="preserve"> Rebeca Duran de </w:t>
      </w:r>
      <w:proofErr w:type="gramStart"/>
      <w:r w:rsidRPr="00214461">
        <w:rPr>
          <w:rFonts w:ascii="Times New Roman" w:hAnsi="Times New Roman" w:cs="Times New Roman"/>
          <w:b/>
          <w:bCs/>
          <w:color w:val="000000" w:themeColor="text1"/>
          <w:sz w:val="20"/>
          <w:szCs w:val="20"/>
          <w:lang w:val="pt-BR" w:eastAsia="pt-BR"/>
        </w:rPr>
        <w:t xml:space="preserve">Melo  </w:t>
      </w:r>
      <w:r w:rsidRPr="00214461">
        <w:rPr>
          <w:rFonts w:ascii="Times New Roman" w:hAnsi="Times New Roman" w:cs="Times New Roman"/>
          <w:color w:val="000000" w:themeColor="text1"/>
          <w:sz w:val="20"/>
          <w:szCs w:val="20"/>
          <w:lang w:val="pt-BR" w:eastAsia="pt-BR"/>
        </w:rPr>
        <w:t>(</w:t>
      </w:r>
      <w:proofErr w:type="gramEnd"/>
      <w:r w:rsidRPr="00214461">
        <w:rPr>
          <w:rFonts w:ascii="Times New Roman" w:hAnsi="Times New Roman" w:cs="Times New Roman"/>
          <w:color w:val="000000" w:themeColor="text1"/>
          <w:sz w:val="20"/>
          <w:szCs w:val="20"/>
          <w:lang w:val="pt-BR" w:eastAsia="pt-BR"/>
        </w:rPr>
        <w:t>Coordenadora CEF-CAU/MG)</w:t>
      </w:r>
      <w:r w:rsidRPr="00214461">
        <w:rPr>
          <w:rFonts w:ascii="Times New Roman" w:hAnsi="Times New Roman" w:cs="Times New Roman"/>
          <w:b/>
          <w:bCs/>
          <w:color w:val="000000" w:themeColor="text1"/>
          <w:sz w:val="20"/>
          <w:szCs w:val="20"/>
          <w:lang w:val="pt-BR" w:eastAsia="pt-BR"/>
        </w:rPr>
        <w:t xml:space="preserve">                             ____________________________________</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Fernanda Camargo Ferreira (Suplente)</w:t>
      </w:r>
    </w:p>
    <w:p w:rsidR="00D800B4" w:rsidRPr="00214461" w:rsidRDefault="00D800B4" w:rsidP="00D800B4">
      <w:pPr>
        <w:spacing w:line="300" w:lineRule="auto"/>
        <w:rPr>
          <w:rFonts w:ascii="Times New Roman" w:hAnsi="Times New Roman" w:cs="Times New Roman"/>
          <w:color w:val="000000" w:themeColor="text1"/>
          <w:sz w:val="20"/>
          <w:szCs w:val="20"/>
          <w:highlight w:val="yellow"/>
          <w:lang w:val="pt-BR"/>
        </w:rPr>
      </w:pPr>
    </w:p>
    <w:p w:rsidR="00D800B4" w:rsidRPr="00214461" w:rsidRDefault="00D800B4" w:rsidP="00D800B4">
      <w:pPr>
        <w:spacing w:line="300" w:lineRule="auto"/>
        <w:rPr>
          <w:rFonts w:ascii="Times New Roman" w:hAnsi="Times New Roman" w:cs="Times New Roman"/>
          <w:color w:val="000000" w:themeColor="text1"/>
          <w:sz w:val="20"/>
          <w:szCs w:val="20"/>
          <w:highlight w:val="yellow"/>
          <w:lang w:val="pt-BR"/>
        </w:rPr>
      </w:pP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João Paulo Alves de Faria</w:t>
      </w:r>
      <w:r w:rsidRPr="00214461">
        <w:rPr>
          <w:rFonts w:ascii="Times New Roman" w:hAnsi="Times New Roman" w:cs="Times New Roman"/>
          <w:color w:val="000000" w:themeColor="text1"/>
          <w:sz w:val="20"/>
          <w:szCs w:val="20"/>
          <w:lang w:val="pt-BR" w:eastAsia="pt-BR"/>
        </w:rPr>
        <w:t xml:space="preserve"> (Coordenador Adjunto CEF-CAU/</w:t>
      </w:r>
      <w:proofErr w:type="gramStart"/>
      <w:r w:rsidRPr="00214461">
        <w:rPr>
          <w:rFonts w:ascii="Times New Roman" w:hAnsi="Times New Roman" w:cs="Times New Roman"/>
          <w:color w:val="000000" w:themeColor="text1"/>
          <w:sz w:val="20"/>
          <w:szCs w:val="20"/>
          <w:lang w:val="pt-BR" w:eastAsia="pt-BR"/>
        </w:rPr>
        <w:t xml:space="preserve">MG)   </w:t>
      </w:r>
      <w:proofErr w:type="gramEnd"/>
      <w:r w:rsidRPr="00214461">
        <w:rPr>
          <w:rFonts w:ascii="Times New Roman" w:hAnsi="Times New Roman" w:cs="Times New Roman"/>
          <w:color w:val="000000" w:themeColor="text1"/>
          <w:sz w:val="20"/>
          <w:szCs w:val="20"/>
          <w:lang w:val="pt-BR" w:eastAsia="pt-BR"/>
        </w:rPr>
        <w:t xml:space="preserve">                            ______________________________________________</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proofErr w:type="spellStart"/>
      <w:r w:rsidRPr="00214461">
        <w:rPr>
          <w:rFonts w:ascii="Times New Roman" w:hAnsi="Times New Roman" w:cs="Times New Roman"/>
          <w:color w:val="000000" w:themeColor="text1"/>
          <w:sz w:val="20"/>
          <w:szCs w:val="20"/>
          <w:lang w:val="pt-BR" w:eastAsia="pt-BR"/>
        </w:rPr>
        <w:t>Sidclei</w:t>
      </w:r>
      <w:proofErr w:type="spellEnd"/>
      <w:r w:rsidRPr="00214461">
        <w:rPr>
          <w:rFonts w:ascii="Times New Roman" w:hAnsi="Times New Roman" w:cs="Times New Roman"/>
          <w:color w:val="000000" w:themeColor="text1"/>
          <w:sz w:val="20"/>
          <w:szCs w:val="20"/>
          <w:lang w:val="pt-BR" w:eastAsia="pt-BR"/>
        </w:rPr>
        <w:t> </w:t>
      </w:r>
      <w:proofErr w:type="gramStart"/>
      <w:r w:rsidRPr="00214461">
        <w:rPr>
          <w:rFonts w:ascii="Times New Roman" w:hAnsi="Times New Roman" w:cs="Times New Roman"/>
          <w:color w:val="000000" w:themeColor="text1"/>
          <w:sz w:val="20"/>
          <w:szCs w:val="20"/>
          <w:lang w:val="pt-BR" w:eastAsia="pt-BR"/>
        </w:rPr>
        <w:t>Barbosa  (</w:t>
      </w:r>
      <w:proofErr w:type="gramEnd"/>
      <w:r w:rsidRPr="00214461">
        <w:rPr>
          <w:rFonts w:ascii="Times New Roman" w:hAnsi="Times New Roman" w:cs="Times New Roman"/>
          <w:color w:val="000000" w:themeColor="text1"/>
          <w:sz w:val="20"/>
          <w:szCs w:val="20"/>
          <w:lang w:val="pt-BR" w:eastAsia="pt-BR"/>
        </w:rPr>
        <w:t>Suplente)</w:t>
      </w:r>
      <w:r w:rsidRPr="00214461">
        <w:rPr>
          <w:rFonts w:ascii="Times New Roman" w:hAnsi="Times New Roman" w:cs="Times New Roman"/>
          <w:color w:val="000000" w:themeColor="text1"/>
          <w:sz w:val="20"/>
          <w:szCs w:val="20"/>
          <w:lang w:val="pt-BR" w:eastAsia="pt-BR"/>
        </w:rPr>
        <w:tab/>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Gustavo Rocha Ribeiro</w:t>
      </w:r>
      <w:r w:rsidRPr="00214461">
        <w:rPr>
          <w:rFonts w:ascii="Times New Roman" w:hAnsi="Times New Roman" w:cs="Times New Roman"/>
          <w:color w:val="000000" w:themeColor="text1"/>
          <w:sz w:val="20"/>
          <w:szCs w:val="20"/>
          <w:lang w:val="pt-BR" w:eastAsia="pt-BR"/>
        </w:rPr>
        <w:t xml:space="preserve"> (membro titular CEF-CAU/</w:t>
      </w:r>
      <w:proofErr w:type="gramStart"/>
      <w:r w:rsidRPr="00214461">
        <w:rPr>
          <w:rFonts w:ascii="Times New Roman" w:hAnsi="Times New Roman" w:cs="Times New Roman"/>
          <w:color w:val="000000" w:themeColor="text1"/>
          <w:sz w:val="20"/>
          <w:szCs w:val="20"/>
          <w:lang w:val="pt-BR" w:eastAsia="pt-BR"/>
        </w:rPr>
        <w:t xml:space="preserve">MG)   </w:t>
      </w:r>
      <w:proofErr w:type="gramEnd"/>
      <w:r w:rsidRPr="00214461">
        <w:rPr>
          <w:rFonts w:ascii="Times New Roman" w:hAnsi="Times New Roman" w:cs="Times New Roman"/>
          <w:color w:val="000000" w:themeColor="text1"/>
          <w:sz w:val="20"/>
          <w:szCs w:val="20"/>
          <w:lang w:val="pt-BR" w:eastAsia="pt-BR"/>
        </w:rPr>
        <w:t xml:space="preserve">                                             ______________________________________________</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Denise Aurora Neves Flores (Suplente)</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Michela Perigolo </w:t>
      </w:r>
      <w:proofErr w:type="gramStart"/>
      <w:r w:rsidRPr="00214461">
        <w:rPr>
          <w:rFonts w:ascii="Times New Roman" w:hAnsi="Times New Roman" w:cs="Times New Roman"/>
          <w:b/>
          <w:bCs/>
          <w:color w:val="000000" w:themeColor="text1"/>
          <w:sz w:val="20"/>
          <w:szCs w:val="20"/>
          <w:lang w:val="pt-BR" w:eastAsia="pt-BR"/>
        </w:rPr>
        <w:t>Rezende</w:t>
      </w:r>
      <w:r w:rsidRPr="00214461">
        <w:rPr>
          <w:rStyle w:val="eop"/>
          <w:rFonts w:ascii="Times New Roman" w:hAnsi="Times New Roman" w:cs="Times New Roman"/>
          <w:color w:val="000000" w:themeColor="text1"/>
          <w:sz w:val="20"/>
          <w:szCs w:val="20"/>
          <w:shd w:val="clear" w:color="auto" w:fill="D9D9D9"/>
        </w:rPr>
        <w:t> </w:t>
      </w:r>
      <w:r w:rsidRPr="00214461">
        <w:rPr>
          <w:rFonts w:ascii="Times New Roman" w:hAnsi="Times New Roman" w:cs="Times New Roman"/>
          <w:color w:val="000000" w:themeColor="text1"/>
          <w:sz w:val="20"/>
          <w:szCs w:val="20"/>
          <w:lang w:val="pt-BR" w:eastAsia="pt-BR"/>
        </w:rPr>
        <w:t xml:space="preserve"> (</w:t>
      </w:r>
      <w:proofErr w:type="gramEnd"/>
      <w:r w:rsidRPr="00214461">
        <w:rPr>
          <w:rFonts w:ascii="Times New Roman" w:hAnsi="Times New Roman" w:cs="Times New Roman"/>
          <w:color w:val="000000" w:themeColor="text1"/>
          <w:sz w:val="20"/>
          <w:szCs w:val="20"/>
          <w:lang w:val="pt-BR" w:eastAsia="pt-BR"/>
        </w:rPr>
        <w:t>membro titular CEF-CAU/MG)                                         ______________________________________________</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Adriane de Almeida </w:t>
      </w:r>
      <w:proofErr w:type="spellStart"/>
      <w:proofErr w:type="gramStart"/>
      <w:r w:rsidRPr="00214461">
        <w:rPr>
          <w:rFonts w:ascii="Times New Roman" w:hAnsi="Times New Roman" w:cs="Times New Roman"/>
          <w:color w:val="000000" w:themeColor="text1"/>
          <w:sz w:val="20"/>
          <w:szCs w:val="20"/>
          <w:lang w:val="pt-BR" w:eastAsia="pt-BR"/>
        </w:rPr>
        <w:t>Matthes</w:t>
      </w:r>
      <w:proofErr w:type="spellEnd"/>
      <w:r w:rsidRPr="00214461">
        <w:rPr>
          <w:rFonts w:ascii="Times New Roman" w:hAnsi="Times New Roman" w:cs="Times New Roman"/>
          <w:color w:val="000000" w:themeColor="text1"/>
          <w:sz w:val="20"/>
          <w:szCs w:val="20"/>
          <w:lang w:val="pt-BR" w:eastAsia="pt-BR"/>
        </w:rPr>
        <w:t>  (</w:t>
      </w:r>
      <w:proofErr w:type="gramEnd"/>
      <w:r w:rsidRPr="00214461">
        <w:rPr>
          <w:rFonts w:ascii="Times New Roman" w:hAnsi="Times New Roman" w:cs="Times New Roman"/>
          <w:color w:val="000000" w:themeColor="text1"/>
          <w:sz w:val="20"/>
          <w:szCs w:val="20"/>
          <w:lang w:val="pt-BR" w:eastAsia="pt-BR"/>
        </w:rPr>
        <w:t>Suplente)</w:t>
      </w:r>
    </w:p>
    <w:p w:rsidR="00D800B4" w:rsidRPr="00214461" w:rsidRDefault="00D800B4" w:rsidP="00D800B4">
      <w:pPr>
        <w:autoSpaceDE w:val="0"/>
        <w:autoSpaceDN w:val="0"/>
        <w:adjustRightInd w:val="0"/>
        <w:ind w:hanging="34"/>
        <w:rPr>
          <w:rFonts w:ascii="Times New Roman" w:hAnsi="Times New Roman" w:cs="Times New Roman"/>
          <w:color w:val="000000" w:themeColor="text1"/>
          <w:sz w:val="20"/>
          <w:szCs w:val="20"/>
          <w:lang w:val="pt-BR" w:eastAsia="pt-BR"/>
        </w:rPr>
      </w:pPr>
    </w:p>
    <w:p w:rsidR="00D800B4" w:rsidRPr="00214461" w:rsidRDefault="00D800B4" w:rsidP="00D800B4">
      <w:pPr>
        <w:spacing w:line="300" w:lineRule="auto"/>
        <w:rPr>
          <w:rFonts w:ascii="Times New Roman" w:hAnsi="Times New Roman" w:cs="Times New Roman"/>
          <w:color w:val="000000" w:themeColor="text1"/>
          <w:sz w:val="20"/>
          <w:szCs w:val="20"/>
          <w:lang w:val="pt-BR" w:eastAsia="pt-BR"/>
        </w:rPr>
      </w:pPr>
    </w:p>
    <w:p w:rsidR="00D800B4" w:rsidRPr="00214461" w:rsidRDefault="00D800B4" w:rsidP="00D800B4">
      <w:pPr>
        <w:spacing w:line="300" w:lineRule="auto"/>
        <w:jc w:val="both"/>
        <w:rPr>
          <w:rFonts w:ascii="Times New Roman" w:hAnsi="Times New Roman" w:cs="Times New Roman"/>
          <w:i/>
          <w:iCs/>
          <w:color w:val="000000" w:themeColor="text1"/>
          <w:sz w:val="20"/>
          <w:szCs w:val="20"/>
          <w:lang w:val="pt-BR" w:eastAsia="pt-BR"/>
        </w:rPr>
      </w:pPr>
      <w:r w:rsidRPr="00214461">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rsidR="00D800B4" w:rsidRPr="00214461" w:rsidRDefault="00D800B4" w:rsidP="00D800B4">
      <w:pPr>
        <w:spacing w:line="300" w:lineRule="auto"/>
        <w:rPr>
          <w:rFonts w:ascii="Times New Roman" w:hAnsi="Times New Roman" w:cs="Times New Roman"/>
          <w:color w:val="000000" w:themeColor="text1"/>
          <w:sz w:val="20"/>
          <w:szCs w:val="20"/>
          <w:lang w:val="pt-BR" w:eastAsia="pt-BR"/>
        </w:rPr>
      </w:pPr>
    </w:p>
    <w:p w:rsidR="00D800B4" w:rsidRPr="00214461" w:rsidRDefault="00D800B4" w:rsidP="00D800B4">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_______________________________________</w:t>
      </w:r>
    </w:p>
    <w:p w:rsidR="00D800B4" w:rsidRPr="00214461" w:rsidRDefault="00D800B4" w:rsidP="00D800B4">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Diogo Ubaldo Braga</w:t>
      </w:r>
    </w:p>
    <w:p w:rsidR="00D800B4" w:rsidRPr="00214461" w:rsidRDefault="00D800B4" w:rsidP="00D800B4">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Arquiteto Analista – Assessor Técnico</w:t>
      </w:r>
    </w:p>
    <w:p w:rsidR="00D800B4" w:rsidRPr="00214461" w:rsidRDefault="00D800B4" w:rsidP="00D800B4">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Comissão de Ensino e Formação – CEF-CAU/M</w:t>
      </w:r>
    </w:p>
    <w:p w:rsidR="00026403" w:rsidRDefault="00026403"/>
    <w:sectPr w:rsidR="00026403">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61" w:rsidRDefault="00D800B4">
    <w:pPr>
      <w:pStyle w:val="Rodap"/>
    </w:pPr>
    <w:r>
      <w:rPr>
        <w:noProof/>
        <w:lang w:val="pt-BR" w:eastAsia="pt-BR"/>
      </w:rPr>
      <w:drawing>
        <wp:anchor distT="0" distB="0" distL="114300" distR="114300" simplePos="0" relativeHeight="251660288" behindDoc="0" locked="0" layoutInCell="1" allowOverlap="1" wp14:anchorId="2A982DD1" wp14:editId="2B227B1A">
          <wp:simplePos x="0" y="0"/>
          <wp:positionH relativeFrom="column">
            <wp:posOffset>-1085850</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61" w:rsidRDefault="00D800B4">
    <w:pPr>
      <w:pStyle w:val="Cabealho"/>
    </w:pPr>
    <w:r>
      <w:rPr>
        <w:noProof/>
        <w:lang w:val="pt-BR" w:eastAsia="pt-BR"/>
      </w:rPr>
      <w:drawing>
        <wp:anchor distT="0" distB="0" distL="114300" distR="114300" simplePos="0" relativeHeight="251659264" behindDoc="0" locked="0" layoutInCell="1" allowOverlap="1" wp14:anchorId="6F41AAFB" wp14:editId="45495D96">
          <wp:simplePos x="0" y="0"/>
          <wp:positionH relativeFrom="margin">
            <wp:posOffset>-1085850</wp:posOffset>
          </wp:positionH>
          <wp:positionV relativeFrom="margin">
            <wp:posOffset>-917575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B4"/>
    <w:rsid w:val="00026403"/>
    <w:rsid w:val="00D80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FCC8-774A-4D78-9D59-86FA66B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00B4"/>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D800B4"/>
    <w:pPr>
      <w:ind w:left="101"/>
      <w:jc w:val="both"/>
    </w:pPr>
  </w:style>
  <w:style w:type="character" w:customStyle="1" w:styleId="eop">
    <w:name w:val="eop"/>
    <w:basedOn w:val="Fontepargpadro"/>
    <w:rsid w:val="00D800B4"/>
  </w:style>
  <w:style w:type="paragraph" w:styleId="Cabealho">
    <w:name w:val="header"/>
    <w:basedOn w:val="Normal"/>
    <w:link w:val="CabealhoChar"/>
    <w:uiPriority w:val="99"/>
    <w:unhideWhenUsed/>
    <w:rsid w:val="00D800B4"/>
    <w:pPr>
      <w:tabs>
        <w:tab w:val="center" w:pos="4252"/>
        <w:tab w:val="right" w:pos="8504"/>
      </w:tabs>
    </w:pPr>
  </w:style>
  <w:style w:type="character" w:customStyle="1" w:styleId="CabealhoChar">
    <w:name w:val="Cabeçalho Char"/>
    <w:basedOn w:val="Fontepargpadro"/>
    <w:link w:val="Cabealho"/>
    <w:uiPriority w:val="99"/>
    <w:rsid w:val="00D800B4"/>
    <w:rPr>
      <w:rFonts w:ascii="Calibri" w:eastAsia="Calibri" w:hAnsi="Calibri" w:cs="Calibri"/>
      <w:lang w:val="en-US"/>
    </w:rPr>
  </w:style>
  <w:style w:type="paragraph" w:styleId="Rodap">
    <w:name w:val="footer"/>
    <w:basedOn w:val="Normal"/>
    <w:link w:val="RodapChar"/>
    <w:uiPriority w:val="99"/>
    <w:unhideWhenUsed/>
    <w:rsid w:val="00D800B4"/>
    <w:pPr>
      <w:tabs>
        <w:tab w:val="center" w:pos="4252"/>
        <w:tab w:val="right" w:pos="8504"/>
      </w:tabs>
    </w:pPr>
  </w:style>
  <w:style w:type="character" w:customStyle="1" w:styleId="RodapChar">
    <w:name w:val="Rodapé Char"/>
    <w:basedOn w:val="Fontepargpadro"/>
    <w:link w:val="Rodap"/>
    <w:uiPriority w:val="99"/>
    <w:rsid w:val="00D800B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3904</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2022-03-03T13:58:00Z</dcterms:created>
  <dcterms:modified xsi:type="dcterms:W3CDTF">2022-03-03T13:59:00Z</dcterms:modified>
</cp:coreProperties>
</file>