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951F43" w14:paraId="317C9D7D" w14:textId="77777777">
        <w:trPr>
          <w:trHeight w:val="244"/>
          <w:jc w:val="center"/>
        </w:trPr>
        <w:tc>
          <w:tcPr>
            <w:tcW w:w="8791" w:type="dxa"/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813"/>
              <w:gridCol w:w="1813"/>
              <w:gridCol w:w="160"/>
            </w:tblGrid>
            <w:tr w:rsidR="00951F43" w14:paraId="6512BF7A" w14:textId="77777777">
              <w:trPr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2D82CF54" w14:textId="77777777" w:rsidR="00951F43" w:rsidRDefault="00EC5823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 :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21ª Reunião Ordinária da CATHIS-CAU/MG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58A54E" w14:textId="77777777" w:rsidR="00951F43" w:rsidRDefault="00EC5823">
                  <w:pPr>
                    <w:spacing w:before="120"/>
                    <w:jc w:val="both"/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pt-BR"/>
                    </w:rPr>
                    <w:t>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pt-BR"/>
                    </w:rPr>
                    <w:t>02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/2021</w:t>
                  </w:r>
                </w:p>
              </w:tc>
              <w:tc>
                <w:tcPr>
                  <w:tcW w:w="10" w:type="dxa"/>
                </w:tcPr>
                <w:p w14:paraId="79CA685D" w14:textId="77777777" w:rsidR="00951F43" w:rsidRDefault="00951F43"/>
              </w:tc>
            </w:tr>
            <w:tr w:rsidR="00951F43" w14:paraId="6D32CBA2" w14:textId="77777777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vAlign w:val="center"/>
                </w:tcPr>
                <w:p w14:paraId="1B48A9BA" w14:textId="77777777" w:rsidR="00951F43" w:rsidRDefault="00951F43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4DA40874" w14:textId="77777777" w:rsidR="00951F43" w:rsidRDefault="00951F43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8E539B6" w14:textId="77777777" w:rsidR="00951F43" w:rsidRDefault="00951F43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951F43" w14:paraId="3BF7847F" w14:textId="77777777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CE3C059" w14:textId="77777777" w:rsidR="00951F43" w:rsidRDefault="00EC5823">
                        <w:pPr>
                          <w:spacing w:before="120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videoconferência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857103D" w14:textId="31712346" w:rsidR="00951F43" w:rsidRDefault="00EC5823">
                        <w:pPr>
                          <w:spacing w:before="120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INÍCIO: 09h</w:t>
                        </w:r>
                        <w:r w:rsidR="006502E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F16E261" w14:textId="57F5081C" w:rsidR="00951F43" w:rsidRDefault="00EC5823">
                        <w:pPr>
                          <w:spacing w:before="120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TÉRMINO: 1</w:t>
                        </w:r>
                        <w:r w:rsidR="006502E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6502E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21A2CD23" w14:textId="77777777" w:rsidR="00951F43" w:rsidRDefault="00951F43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7DA478C0" w14:textId="77777777" w:rsidR="00951F43" w:rsidRDefault="00951F43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951F43" w14:paraId="4567C1A2" w14:textId="77777777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vAlign w:val="center"/>
                      </w:tcPr>
                      <w:p w14:paraId="29B95111" w14:textId="77777777" w:rsidR="00951F43" w:rsidRDefault="00951F43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87C3021" w14:textId="77777777" w:rsidR="00951F43" w:rsidRDefault="00951F43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0F4F3862" w14:textId="77777777" w:rsidR="00951F43" w:rsidRDefault="00951F43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50BB035B" w14:textId="77777777" w:rsidR="00951F43" w:rsidRDefault="00951F43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14B29FAD" w14:textId="77777777" w:rsidR="00951F43" w:rsidRDefault="00EC582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3A46C77" w14:textId="77777777" w:rsidR="00951F43" w:rsidRDefault="00951F43">
      <w:pPr>
        <w:widowControl/>
        <w:spacing w:line="360" w:lineRule="auto"/>
        <w:ind w:left="568"/>
        <w:jc w:val="both"/>
        <w:rPr>
          <w:rFonts w:ascii="Arial" w:hAnsi="Arial" w:cs="Arial"/>
          <w:sz w:val="20"/>
          <w:szCs w:val="20"/>
          <w:lang w:val="pt-BR"/>
        </w:rPr>
      </w:pPr>
    </w:p>
    <w:p w14:paraId="75E1E90B" w14:textId="77777777" w:rsidR="00951F43" w:rsidRDefault="00EC582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Comunicados;</w:t>
      </w:r>
    </w:p>
    <w:p w14:paraId="76B646B3" w14:textId="77777777" w:rsidR="00951F43" w:rsidRDefault="00951F43">
      <w:pPr>
        <w:rPr>
          <w:rFonts w:ascii="Arial" w:hAnsi="Arial" w:cs="Arial"/>
          <w:i/>
          <w:iCs/>
          <w:color w:val="FF0000"/>
          <w:sz w:val="20"/>
          <w:szCs w:val="20"/>
          <w:lang w:val="pt-BR"/>
        </w:rPr>
      </w:pPr>
    </w:p>
    <w:p w14:paraId="49C33D09" w14:textId="77777777" w:rsidR="00951F43" w:rsidRDefault="00951F43">
      <w:pPr>
        <w:rPr>
          <w:rFonts w:ascii="Arial" w:hAnsi="Arial" w:cs="Arial"/>
          <w:i/>
          <w:iCs/>
          <w:color w:val="FF0000"/>
          <w:sz w:val="20"/>
          <w:szCs w:val="20"/>
          <w:lang w:val="pt-BR"/>
        </w:rPr>
      </w:pPr>
    </w:p>
    <w:p w14:paraId="62094D6C" w14:textId="77777777" w:rsidR="00951F43" w:rsidRDefault="00EC582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Ordem do Dia – Cathis</w:t>
      </w:r>
    </w:p>
    <w:p w14:paraId="19EC0932" w14:textId="77777777" w:rsidR="00951F43" w:rsidRDefault="00951F43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F29784B" w14:textId="77777777" w:rsidR="00951F43" w:rsidRDefault="00EC5823">
      <w:pPr>
        <w:pStyle w:val="ListParagraph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Elaborar e deliberar sobre o plano de trabalho da Cathis, observando o Planejamento Estratégico do CAU e as diretrizes estabelecidas;</w:t>
      </w:r>
    </w:p>
    <w:p w14:paraId="44F88068" w14:textId="77777777" w:rsidR="00951F43" w:rsidRDefault="00951F43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C62E13D" w14:textId="77777777" w:rsidR="00951F43" w:rsidRDefault="00951F43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8679144" w14:textId="77777777" w:rsidR="00951F43" w:rsidRDefault="00EC582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483CA8B5" w14:textId="77777777" w:rsidR="00951F43" w:rsidRDefault="00EC582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951F43">
      <w:headerReference w:type="default" r:id="rId8"/>
      <w:footerReference w:type="default" r:id="rId9"/>
      <w:pgSz w:w="11906" w:h="16838"/>
      <w:pgMar w:top="1701" w:right="1134" w:bottom="851" w:left="1418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946E" w14:textId="77777777" w:rsidR="00176A0B" w:rsidRDefault="00176A0B">
      <w:r>
        <w:separator/>
      </w:r>
    </w:p>
  </w:endnote>
  <w:endnote w:type="continuationSeparator" w:id="0">
    <w:p w14:paraId="36C6C252" w14:textId="77777777" w:rsidR="00176A0B" w:rsidRDefault="0017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10DF" w14:textId="77777777" w:rsidR="00951F43" w:rsidRDefault="00EC5823">
    <w:pPr>
      <w:pStyle w:val="Footer"/>
      <w:jc w:val="right"/>
    </w:pPr>
    <w:r>
      <w:rPr>
        <w:noProof/>
      </w:rPr>
      <w:drawing>
        <wp:anchor distT="0" distB="0" distL="114300" distR="114300" simplePos="0" relativeHeight="3" behindDoc="0" locked="0" layoutInCell="0" allowOverlap="1" wp14:anchorId="173EF990" wp14:editId="65F8C421">
          <wp:simplePos x="0" y="0"/>
          <wp:positionH relativeFrom="page">
            <wp:align>left</wp:align>
          </wp:positionH>
          <wp:positionV relativeFrom="paragraph">
            <wp:posOffset>-92710</wp:posOffset>
          </wp:positionV>
          <wp:extent cx="7559675" cy="541655"/>
          <wp:effectExtent l="0" t="0" r="0" b="0"/>
          <wp:wrapTight wrapText="bothSides">
            <wp:wrapPolygon edited="0">
              <wp:start x="-3" y="0"/>
              <wp:lineTo x="-3" y="20499"/>
              <wp:lineTo x="21552" y="20499"/>
              <wp:lineTo x="21552" y="0"/>
              <wp:lineTo x="-3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F519" w14:textId="77777777" w:rsidR="00176A0B" w:rsidRDefault="00176A0B">
      <w:r>
        <w:separator/>
      </w:r>
    </w:p>
  </w:footnote>
  <w:footnote w:type="continuationSeparator" w:id="0">
    <w:p w14:paraId="526DD314" w14:textId="77777777" w:rsidR="00176A0B" w:rsidRDefault="0017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0CBB" w14:textId="77777777" w:rsidR="00951F43" w:rsidRDefault="00EC5823">
    <w:pPr>
      <w:pStyle w:val="Header"/>
    </w:pPr>
    <w:r>
      <w:rPr>
        <w:noProof/>
      </w:rPr>
      <w:drawing>
        <wp:anchor distT="0" distB="0" distL="114300" distR="114300" simplePos="0" relativeHeight="2" behindDoc="0" locked="0" layoutInCell="0" allowOverlap="1" wp14:anchorId="791A022B" wp14:editId="75D21365">
          <wp:simplePos x="0" y="0"/>
          <wp:positionH relativeFrom="page">
            <wp:posOffset>28575</wp:posOffset>
          </wp:positionH>
          <wp:positionV relativeFrom="page">
            <wp:posOffset>166370</wp:posOffset>
          </wp:positionV>
          <wp:extent cx="7560310" cy="902335"/>
          <wp:effectExtent l="0" t="0" r="0" b="0"/>
          <wp:wrapTight wrapText="bothSides">
            <wp:wrapPolygon edited="0">
              <wp:start x="-3" y="0"/>
              <wp:lineTo x="-3" y="20969"/>
              <wp:lineTo x="21559" y="20969"/>
              <wp:lineTo x="21559" y="0"/>
              <wp:lineTo x="-3" y="0"/>
            </wp:wrapPolygon>
          </wp:wrapTight>
          <wp:docPr id="1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2F2"/>
    <w:multiLevelType w:val="multilevel"/>
    <w:tmpl w:val="AB9E7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34690"/>
    <w:multiLevelType w:val="multilevel"/>
    <w:tmpl w:val="AB40662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43"/>
    <w:rsid w:val="000D7063"/>
    <w:rsid w:val="00176A0B"/>
    <w:rsid w:val="00401A55"/>
    <w:rsid w:val="006502E0"/>
    <w:rsid w:val="00951F43"/>
    <w:rsid w:val="00E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72C4"/>
  <w15:docId w15:val="{9FC8F212-ADDA-453D-82D0-73B67017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E22C9"/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E22C9"/>
    <w:rPr>
      <w:rFonts w:ascii="Calibri" w:eastAsia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LinkdaInternet">
    <w:name w:val="Link da Internet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1822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1749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D4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D4A78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Proposta de Deliberação Plenária cobrança administrativa judicial e divida ativa ultima versão 26112014</cp:keywords>
  <dc:description/>
  <cp:lastModifiedBy>MARCUS CESAR MARTINS DA CRUZ</cp:lastModifiedBy>
  <cp:revision>7</cp:revision>
  <cp:lastPrinted>2022-01-25T12:21:00Z</cp:lastPrinted>
  <dcterms:created xsi:type="dcterms:W3CDTF">2020-12-10T12:53:00Z</dcterms:created>
  <dcterms:modified xsi:type="dcterms:W3CDTF">2022-01-25T12:34:00Z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