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F65C2F" w:rsidRDefault="515839A4">
      <w:pPr>
        <w:rPr>
          <w:sz w:val="18"/>
          <w:szCs w:val="18"/>
        </w:rPr>
      </w:pPr>
    </w:p>
    <w:p w14:paraId="0E2A2828" w14:textId="77777777" w:rsidR="00E83E35" w:rsidRPr="00F65C2F" w:rsidRDefault="00E83E35" w:rsidP="001A547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5C2F">
        <w:rPr>
          <w:rFonts w:ascii="Times New Roman" w:hAnsi="Times New Roman" w:cs="Times New Roman"/>
          <w:b/>
          <w:sz w:val="18"/>
          <w:szCs w:val="18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1"/>
        <w:gridCol w:w="7585"/>
      </w:tblGrid>
      <w:tr w:rsidR="007578FA" w:rsidRPr="00F65C2F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3AF6F6B4" w:rsidR="007578FA" w:rsidRPr="00F65C2F" w:rsidRDefault="00AC750E" w:rsidP="007578FA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C7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1362519-2021</w:t>
            </w:r>
          </w:p>
        </w:tc>
      </w:tr>
      <w:tr w:rsidR="007578FA" w:rsidRPr="00F65C2F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F65C2F" w:rsidRDefault="007578FA" w:rsidP="00A17A01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F65C2F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DENUNCIANTE E DENUNCIADO DO PROCESSO ÉTICO DISCIPLINAR</w:t>
            </w:r>
          </w:p>
        </w:tc>
      </w:tr>
      <w:tr w:rsidR="007578FA" w:rsidRPr="00F65C2F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F65C2F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RELATÓRIO E VOTO DE CONSELHEIRO RELATOR</w:t>
            </w:r>
          </w:p>
        </w:tc>
      </w:tr>
      <w:tr w:rsidR="007578FA" w:rsidRPr="00F65C2F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F65C2F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b/>
                <w:sz w:val="18"/>
                <w:szCs w:val="18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4F3F4DFF" w:rsidR="007578FA" w:rsidRPr="00F65C2F" w:rsidRDefault="007578FA" w:rsidP="007578FA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CONSELHEIR</w:t>
            </w:r>
            <w:r w:rsidR="00D2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F65C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750E" w:rsidRPr="00AC7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MICHELA PERÍGOLO REZENDE                                       </w:t>
            </w:r>
          </w:p>
        </w:tc>
      </w:tr>
      <w:tr w:rsidR="007578FA" w:rsidRPr="00F65C2F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F65C2F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7578FA" w:rsidRPr="003D237D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5406A0F4" w:rsidR="007578FA" w:rsidRPr="003D237D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24A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</w:t>
            </w: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/2021 – CED – CAU/MG –</w:t>
            </w:r>
            <w:r w:rsidR="004D45D0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45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D45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196-5.1</w:t>
            </w:r>
            <w:r w:rsidR="004D45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4D45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4D45D0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45D0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0DF94D1" w14:textId="77777777" w:rsid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36B4F1C" w14:textId="2C5D03EC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6D6287" w:rsidRPr="00F65C2F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114D0B42" w14:textId="5F09C65A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77B5D92E" w14:textId="6E2E37F9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ético-disciplinar;</w:t>
      </w:r>
    </w:p>
    <w:p w14:paraId="1659BE30" w14:textId="21C0DCAD" w:rsidR="006D6287" w:rsidRPr="00F65C2F" w:rsidRDefault="00F65C2F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Considerando o Relatório do Conselheiro Relator referente ao processo ético-disciplinar CAU/MG n° </w:t>
      </w:r>
      <w:r w:rsidR="002B642D" w:rsidRPr="002B642D">
        <w:rPr>
          <w:rFonts w:ascii="Times New Roman" w:hAnsi="Times New Roman" w:cs="Times New Roman"/>
          <w:color w:val="000000" w:themeColor="text1"/>
          <w:sz w:val="18"/>
          <w:szCs w:val="18"/>
        </w:rPr>
        <w:t>1362519-2021</w:t>
      </w:r>
      <w:r w:rsidR="006D6287"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F65C2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F65C2F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65C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F65C2F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F65C2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8CB82C1" w14:textId="345A13A6" w:rsidR="00907FF8" w:rsidRPr="00F65C2F" w:rsidRDefault="006D6287" w:rsidP="00F92E7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F65C2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Intimar as partes desta decisão, cabendo interposição de recurso ao Plenário do CAU/MG no prazo de 10 (dez) dias, nos termos do art. 22 da Resolução n° 143 do CAU/BR.</w:t>
      </w:r>
    </w:p>
    <w:p w14:paraId="7EB097D9" w14:textId="77777777" w:rsidR="00907FF8" w:rsidRPr="00F65C2F" w:rsidRDefault="00907FF8" w:rsidP="00907FF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D002270" w14:textId="77777777" w:rsidR="006D6287" w:rsidRPr="00F65C2F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5753DA" w14:textId="162DC1C5" w:rsidR="003D237D" w:rsidRPr="007578FA" w:rsidRDefault="003D237D" w:rsidP="00F65C2F">
      <w:pPr>
        <w:pStyle w:val="PargrafodaLista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Belo Horizonte/MG – </w:t>
      </w:r>
      <w:r w:rsidR="00D24A66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24A66">
        <w:rPr>
          <w:rFonts w:ascii="Times New Roman" w:hAnsi="Times New Roman" w:cs="Times New Roman"/>
          <w:color w:val="000000" w:themeColor="text1"/>
          <w:sz w:val="18"/>
          <w:szCs w:val="18"/>
        </w:rPr>
        <w:t>dezembro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20</w:t>
      </w:r>
      <w:r w:rsidR="007578FA"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Pr="00F65C2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7578FA" w:rsidRPr="007578FA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7578FA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7578FA" w14:paraId="34065C95" w14:textId="77777777" w:rsidTr="007578FA">
        <w:trPr>
          <w:trHeight w:val="462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7578FA" w:rsidRPr="007578FA" w14:paraId="4D685F8A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B9B792D" w14:textId="77777777" w:rsidTr="008B20D2">
        <w:trPr>
          <w:trHeight w:val="549"/>
          <w:jc w:val="center"/>
        </w:trPr>
        <w:tc>
          <w:tcPr>
            <w:tcW w:w="3085" w:type="dxa"/>
            <w:vAlign w:val="center"/>
          </w:tcPr>
          <w:p w14:paraId="382614DD" w14:textId="54AF3B38" w:rsidR="007578FA" w:rsidRPr="007578FA" w:rsidRDefault="008B20D2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0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87C4238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6B7F5AE5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3E6E8844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7578FA" w:rsidRDefault="007578FA" w:rsidP="00907FF8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E3D00A6" w14:textId="77777777" w:rsidR="00F65C2F" w:rsidRDefault="00F65C2F" w:rsidP="00F65C2F">
      <w:pPr>
        <w:spacing w:after="0"/>
      </w:pPr>
    </w:p>
    <w:p w14:paraId="09648250" w14:textId="77777777" w:rsidR="00F65C2F" w:rsidRDefault="00F65C2F" w:rsidP="00F65C2F">
      <w:pPr>
        <w:spacing w:after="0"/>
      </w:pPr>
    </w:p>
    <w:p w14:paraId="3125CA66" w14:textId="77777777" w:rsidR="00F65C2F" w:rsidRDefault="00F65C2F" w:rsidP="00F65C2F">
      <w:pPr>
        <w:spacing w:after="0"/>
      </w:pPr>
    </w:p>
    <w:p w14:paraId="298C8CF4" w14:textId="4A2F4538" w:rsidR="00F65C2F" w:rsidRDefault="00F65C2F" w:rsidP="00F65C2F">
      <w:pPr>
        <w:spacing w:after="0"/>
      </w:pPr>
      <w:r>
        <w:t xml:space="preserve">              _____________________________________               ________________________________</w:t>
      </w:r>
    </w:p>
    <w:p w14:paraId="5C2EA7E0" w14:textId="2D85C9EF" w:rsidR="00F65C2F" w:rsidRPr="003F3BE9" w:rsidRDefault="00F65C2F" w:rsidP="00F65C2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Geraldo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70C174D1" w14:textId="16A5755A" w:rsidR="001A547A" w:rsidRPr="001F324E" w:rsidRDefault="00F65C2F" w:rsidP="00F65C2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1F324E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16</cp:revision>
  <cp:lastPrinted>2017-10-18T11:09:00Z</cp:lastPrinted>
  <dcterms:created xsi:type="dcterms:W3CDTF">2021-10-20T16:50:00Z</dcterms:created>
  <dcterms:modified xsi:type="dcterms:W3CDTF">2021-12-15T13:42:00Z</dcterms:modified>
</cp:coreProperties>
</file>