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6DAE" w14:textId="5B84D466" w:rsidR="00CB51B7" w:rsidRPr="00F14D2F" w:rsidRDefault="00CB51B7" w:rsidP="001475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808080" w:themeColor="background1" w:themeShade="80"/>
          <w:sz w:val="20"/>
          <w:szCs w:val="20"/>
        </w:rPr>
      </w:pPr>
    </w:p>
    <w:tbl>
      <w:tblPr>
        <w:tblW w:w="101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964"/>
        <w:gridCol w:w="3829"/>
        <w:gridCol w:w="4395"/>
      </w:tblGrid>
      <w:tr w:rsidR="00F14D2F" w:rsidRPr="00F14D2F" w14:paraId="2CE2938F" w14:textId="77777777" w:rsidTr="5881743A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AD8560" w14:textId="5E581CEA" w:rsidR="00CB51B7" w:rsidRPr="00670D4E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0D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SÚMULA DA </w:t>
            </w:r>
            <w:bookmarkStart w:id="0" w:name="_Hlk85628467"/>
            <w:r w:rsidRPr="00670D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F14D2F" w:rsidRPr="00670D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="00F30D0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670D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ª REUNIÃO (ORDINÁRIA) DA COMISSÃO DE ÉTICA E DISCIPLINA DO CAU/MG </w:t>
            </w:r>
            <w:bookmarkEnd w:id="0"/>
            <w:r w:rsidRPr="00670D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[CED-CAU/MG]</w:t>
            </w:r>
          </w:p>
        </w:tc>
      </w:tr>
      <w:tr w:rsidR="00F14D2F" w:rsidRPr="00F14D2F" w14:paraId="3E533008" w14:textId="77777777" w:rsidTr="5881743A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B43AD12" w14:textId="77777777" w:rsidR="00CB51B7" w:rsidRPr="00670D4E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4D2F" w:rsidRPr="00F14D2F" w14:paraId="2BB040E2" w14:textId="77777777" w:rsidTr="5881743A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6667FE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1. LOCAL E DATA:</w:t>
            </w:r>
          </w:p>
        </w:tc>
      </w:tr>
      <w:tr w:rsidR="00F14D2F" w:rsidRPr="00F14D2F" w14:paraId="7B87F66B" w14:textId="77777777" w:rsidTr="5881743A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3B5EE21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14:paraId="157D1B2B" w14:textId="6F03F3A6" w:rsidR="00CB51B7" w:rsidRPr="00D80B1A" w:rsidRDefault="00C3116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="0035575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outubro</w:t>
            </w:r>
            <w:r w:rsidR="0035575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202</w:t>
            </w:r>
            <w:r w:rsidR="00BA79C6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F14D2F" w:rsidRPr="00F14D2F" w14:paraId="39641E3F" w14:textId="77777777" w:rsidTr="5881743A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A0550BF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14:paraId="28F77C31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Videoconferência</w:t>
            </w:r>
          </w:p>
        </w:tc>
      </w:tr>
      <w:tr w:rsidR="00F14D2F" w:rsidRPr="00F14D2F" w14:paraId="5D8F4AD8" w14:textId="77777777" w:rsidTr="5881743A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E92470" w14:textId="74502FAC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HORÁRIO</w:t>
            </w:r>
            <w:r w:rsidR="00B06B8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PREVISTO</w:t>
            </w: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22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27B674" w14:textId="0732BD4D" w:rsidR="00CB51B7" w:rsidRPr="00D80B1A" w:rsidRDefault="00B06B8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776B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35575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35575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0min às 17h00min</w:t>
            </w:r>
          </w:p>
        </w:tc>
      </w:tr>
      <w:tr w:rsidR="00F14D2F" w:rsidRPr="00F14D2F" w14:paraId="2685F409" w14:textId="77777777" w:rsidTr="5881743A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D371DFA" w14:textId="77777777" w:rsidR="00CB51B7" w:rsidRPr="00D80B1A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F14D2F" w:rsidRPr="00F14D2F" w14:paraId="3986D114" w14:textId="77777777" w:rsidTr="5881743A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EFCC8A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2. PARTICIPAÇÃO:</w:t>
            </w:r>
          </w:p>
        </w:tc>
      </w:tr>
      <w:tr w:rsidR="00F14D2F" w:rsidRPr="00F14D2F" w14:paraId="30602066" w14:textId="77777777" w:rsidTr="5881743A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0FCB5B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000000" w:themeColor="text1"/>
            </w:tcBorders>
            <w:vAlign w:val="center"/>
          </w:tcPr>
          <w:p w14:paraId="6CF9026D" w14:textId="5FF0EA30" w:rsidR="00CB51B7" w:rsidRPr="00D80B1A" w:rsidRDefault="6408D76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Cecília Maria Rabelo Geraldo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vAlign w:val="center"/>
          </w:tcPr>
          <w:p w14:paraId="27DEFB6C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Coordenadora da CED-CAU/MG</w:t>
            </w:r>
          </w:p>
        </w:tc>
      </w:tr>
      <w:tr w:rsidR="00F14D2F" w:rsidRPr="00F14D2F" w14:paraId="6C4CC98E" w14:textId="77777777" w:rsidTr="5881743A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14:paraId="06D550D3" w14:textId="51BF793D" w:rsidR="00DB138B" w:rsidRPr="00D80B1A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PARTICIPANTES</w:t>
            </w:r>
          </w:p>
        </w:tc>
        <w:tc>
          <w:tcPr>
            <w:tcW w:w="3829" w:type="dxa"/>
            <w:vAlign w:val="center"/>
          </w:tcPr>
          <w:p w14:paraId="7E4CE45D" w14:textId="3DAA3F2F" w:rsidR="00DB138B" w:rsidRPr="00D80B1A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Ilara Rebeca Duran de Melo</w:t>
            </w:r>
          </w:p>
        </w:tc>
        <w:tc>
          <w:tcPr>
            <w:tcW w:w="4395" w:type="dxa"/>
            <w:vAlign w:val="center"/>
          </w:tcPr>
          <w:p w14:paraId="7A977DFC" w14:textId="4426F3ED" w:rsidR="00DB138B" w:rsidRPr="00D80B1A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Membro titular da CED-CAU/MG</w:t>
            </w:r>
          </w:p>
        </w:tc>
      </w:tr>
      <w:tr w:rsidR="00F14D2F" w:rsidRPr="00F14D2F" w14:paraId="03673CA2" w14:textId="77777777" w:rsidTr="5881743A">
        <w:trPr>
          <w:trHeight w:val="330"/>
        </w:trPr>
        <w:tc>
          <w:tcPr>
            <w:tcW w:w="1964" w:type="dxa"/>
            <w:vMerge/>
            <w:vAlign w:val="center"/>
          </w:tcPr>
          <w:p w14:paraId="4F9685FF" w14:textId="77777777" w:rsidR="00DB138B" w:rsidRPr="00D80B1A" w:rsidRDefault="00DB138B" w:rsidP="00147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5C9F5B55" w14:textId="7F1F68AC" w:rsidR="00DB138B" w:rsidRPr="00D80B1A" w:rsidRDefault="00DB138B" w:rsidP="00147558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</w:rPr>
              <w:t xml:space="preserve">Michela </w:t>
            </w:r>
            <w:proofErr w:type="spellStart"/>
            <w:r w:rsidRPr="00D80B1A"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</w:rPr>
              <w:t>Perígolo</w:t>
            </w:r>
            <w:proofErr w:type="spellEnd"/>
            <w:r w:rsidRPr="00D80B1A"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</w:rPr>
              <w:t xml:space="preserve"> Rezende</w:t>
            </w:r>
          </w:p>
        </w:tc>
        <w:tc>
          <w:tcPr>
            <w:tcW w:w="4395" w:type="dxa"/>
            <w:vAlign w:val="center"/>
          </w:tcPr>
          <w:p w14:paraId="687FA198" w14:textId="142B958F" w:rsidR="00DB138B" w:rsidRPr="00D80B1A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Membro titular da CED-CAU/MG</w:t>
            </w:r>
          </w:p>
        </w:tc>
      </w:tr>
      <w:tr w:rsidR="00F14D2F" w:rsidRPr="00F14D2F" w14:paraId="60418003" w14:textId="77777777" w:rsidTr="5881743A">
        <w:trPr>
          <w:trHeight w:val="330"/>
        </w:trPr>
        <w:tc>
          <w:tcPr>
            <w:tcW w:w="1964" w:type="dxa"/>
            <w:vMerge/>
            <w:vAlign w:val="center"/>
          </w:tcPr>
          <w:p w14:paraId="13AB1832" w14:textId="77777777" w:rsidR="00DB138B" w:rsidRPr="00D80B1A" w:rsidRDefault="00DB138B" w:rsidP="0014755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7B4DF8C0" w14:textId="0CA72EC3" w:rsidR="00DB138B" w:rsidRPr="00D80B1A" w:rsidRDefault="0099627E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João Paulo Alves de Faria</w:t>
            </w:r>
          </w:p>
        </w:tc>
        <w:tc>
          <w:tcPr>
            <w:tcW w:w="4395" w:type="dxa"/>
            <w:vAlign w:val="center"/>
          </w:tcPr>
          <w:p w14:paraId="319A57AC" w14:textId="127D4C6F" w:rsidR="00DB138B" w:rsidRPr="00D80B1A" w:rsidRDefault="00D33C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Membro </w:t>
            </w:r>
            <w:r w:rsidR="009962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titular</w:t>
            </w:r>
            <w:r w:rsidR="00DB138B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da CED-CAU/MG</w:t>
            </w:r>
          </w:p>
        </w:tc>
      </w:tr>
      <w:tr w:rsidR="00F14D2F" w:rsidRPr="00F14D2F" w14:paraId="32A95C9F" w14:textId="77777777" w:rsidTr="5881743A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DC25C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65FD0B" w14:textId="65C4BA22" w:rsidR="00CB51B7" w:rsidRPr="00D33C01" w:rsidRDefault="00D33C01" w:rsidP="009B06F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Carolina Martins de Oliveira Barbosa</w:t>
            </w:r>
            <w:r w:rsidR="00355750"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</w:t>
            </w:r>
            <w:r w:rsidR="00E77C6A"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Arquitet</w:t>
            </w:r>
            <w:r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="00E77C6A"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urbanista</w:t>
            </w:r>
            <w:r w:rsidR="00E77C6A"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assesso</w:t>
            </w:r>
            <w:r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</w:t>
            </w:r>
            <w:r w:rsidR="00E77C6A"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da CED/MG</w:t>
            </w:r>
          </w:p>
        </w:tc>
      </w:tr>
      <w:tr w:rsidR="00F14D2F" w:rsidRPr="00F14D2F" w14:paraId="5E126EB8" w14:textId="77777777" w:rsidTr="5881743A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653207F" w14:textId="77777777" w:rsidR="00CB51B7" w:rsidRPr="00D80B1A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F14D2F" w:rsidRPr="00F14D2F" w14:paraId="0327DE44" w14:textId="77777777" w:rsidTr="5881743A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2E66BC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3. PAUTA:</w:t>
            </w:r>
          </w:p>
        </w:tc>
      </w:tr>
      <w:tr w:rsidR="00F14D2F" w:rsidRPr="00F14D2F" w14:paraId="6483CBF8" w14:textId="77777777" w:rsidTr="5881743A">
        <w:trPr>
          <w:trHeight w:val="330"/>
        </w:trPr>
        <w:tc>
          <w:tcPr>
            <w:tcW w:w="10188" w:type="dxa"/>
            <w:gridSpan w:val="3"/>
            <w:vAlign w:val="center"/>
          </w:tcPr>
          <w:p w14:paraId="2B869160" w14:textId="77777777" w:rsidR="00CB51B7" w:rsidRPr="00721321" w:rsidRDefault="00355750" w:rsidP="001475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7213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Verificação do quórum;</w:t>
            </w:r>
          </w:p>
        </w:tc>
      </w:tr>
      <w:tr w:rsidR="00F14D2F" w:rsidRPr="00F14D2F" w14:paraId="3245601C" w14:textId="77777777" w:rsidTr="5881743A">
        <w:trPr>
          <w:trHeight w:val="330"/>
        </w:trPr>
        <w:tc>
          <w:tcPr>
            <w:tcW w:w="10188" w:type="dxa"/>
            <w:gridSpan w:val="3"/>
            <w:vAlign w:val="center"/>
          </w:tcPr>
          <w:p w14:paraId="792DFA27" w14:textId="7F7BC59C" w:rsidR="00AF47BF" w:rsidRPr="00DE6A80" w:rsidRDefault="00355750" w:rsidP="008356F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66EBBC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Comunicados;</w:t>
            </w:r>
          </w:p>
          <w:p w14:paraId="17BC6A44" w14:textId="07098A6C" w:rsidR="006D0848" w:rsidRPr="006A4BC9" w:rsidRDefault="006D0848" w:rsidP="006D0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hAnsi="Times New Roman" w:cs="Times New Roman"/>
                <w:bCs/>
                <w:color w:val="808080" w:themeColor="background1" w:themeShade="80"/>
                <w:sz w:val="18"/>
                <w:szCs w:val="18"/>
              </w:rPr>
            </w:pPr>
          </w:p>
        </w:tc>
      </w:tr>
      <w:tr w:rsidR="00AF47BF" w:rsidRPr="00F14D2F" w14:paraId="7591155E" w14:textId="77777777" w:rsidTr="5881743A">
        <w:trPr>
          <w:trHeight w:val="330"/>
        </w:trPr>
        <w:tc>
          <w:tcPr>
            <w:tcW w:w="10188" w:type="dxa"/>
            <w:gridSpan w:val="3"/>
            <w:vAlign w:val="center"/>
          </w:tcPr>
          <w:p w14:paraId="7E707422" w14:textId="10847092" w:rsidR="00AF47BF" w:rsidRPr="00DE6A80" w:rsidRDefault="00AF47BF" w:rsidP="009D67F2">
            <w:pPr>
              <w:pStyle w:val="PargrafodaLista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A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Plano de Ação da Comissão de Ética e disciplina do CAU/MG para o triênio 2021-2023; </w:t>
            </w:r>
          </w:p>
          <w:p w14:paraId="22BC8C5A" w14:textId="0CE8D47E" w:rsidR="00AF47BF" w:rsidRPr="00721321" w:rsidRDefault="00AF47BF" w:rsidP="5881743A">
            <w:pPr>
              <w:widowControl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5881743A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  <w:r w:rsidR="0263AC0D" w:rsidRPr="5881743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5881743A">
              <w:rPr>
                <w:rFonts w:ascii="Times New Roman" w:hAnsi="Times New Roman" w:cs="Times New Roman"/>
                <w:sz w:val="18"/>
                <w:szCs w:val="18"/>
              </w:rPr>
              <w:t xml:space="preserve"> Estudo sobre alteração das DELIBERAÇÕES n° 02 /2019 e 08/2018 – CED – CAU/MG.</w:t>
            </w:r>
          </w:p>
          <w:p w14:paraId="54A4FD49" w14:textId="77777777" w:rsidR="00AF47BF" w:rsidRDefault="00AF47BF" w:rsidP="00AF47BF">
            <w:pPr>
              <w:pStyle w:val="PargrafodaLista"/>
              <w:widowControl/>
              <w:numPr>
                <w:ilvl w:val="1"/>
                <w:numId w:val="28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Proposta e execução de Campanha de Ética Profissional.</w:t>
            </w:r>
          </w:p>
          <w:p w14:paraId="3135BC99" w14:textId="57182735" w:rsidR="00AF47BF" w:rsidRPr="00AF47BF" w:rsidRDefault="00AF47BF" w:rsidP="00AF47BF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14D2F" w:rsidRPr="00F14D2F" w14:paraId="5E20CA13" w14:textId="77777777" w:rsidTr="5881743A">
        <w:trPr>
          <w:trHeight w:val="330"/>
        </w:trPr>
        <w:tc>
          <w:tcPr>
            <w:tcW w:w="10188" w:type="dxa"/>
            <w:gridSpan w:val="3"/>
            <w:vAlign w:val="center"/>
          </w:tcPr>
          <w:p w14:paraId="1FC0EB5C" w14:textId="78945077" w:rsidR="00DE6A80" w:rsidRDefault="00AF47BF" w:rsidP="001525EE">
            <w:pPr>
              <w:pStyle w:val="PargrafodaLista"/>
              <w:widowControl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E6A8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E6A80" w:rsidRPr="00DE6A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DE6A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utras demandas</w:t>
            </w:r>
            <w:r w:rsidR="00DE6A80" w:rsidRPr="00DE6A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;</w:t>
            </w:r>
          </w:p>
          <w:p w14:paraId="6CDFDF49" w14:textId="77777777" w:rsidR="00C61FFA" w:rsidRPr="00541E39" w:rsidRDefault="00C61FFA" w:rsidP="00C61FFA">
            <w:pPr>
              <w:pStyle w:val="PargrafodaLista"/>
              <w:widowControl/>
              <w:ind w:left="720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2D17A33" w14:textId="3A1D00B2" w:rsidR="00AF47BF" w:rsidRDefault="00541E39" w:rsidP="5881743A">
            <w:pPr>
              <w:pStyle w:val="PargrafodaLista"/>
              <w:widowControl/>
              <w:numPr>
                <w:ilvl w:val="1"/>
                <w:numId w:val="4"/>
              </w:num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5881743A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66D46794" w:rsidRPr="5881743A">
              <w:rPr>
                <w:rFonts w:ascii="Times New Roman" w:hAnsi="Times New Roman" w:cs="Times New Roman"/>
                <w:sz w:val="18"/>
                <w:szCs w:val="18"/>
              </w:rPr>
              <w:t>efinição</w:t>
            </w:r>
            <w:r w:rsidRPr="5881743A">
              <w:rPr>
                <w:rFonts w:ascii="Times New Roman" w:hAnsi="Times New Roman" w:cs="Times New Roman"/>
                <w:sz w:val="18"/>
                <w:szCs w:val="18"/>
              </w:rPr>
              <w:t xml:space="preserve"> sobre Ofício nº 074 do CAU/BR que trata sobre o 20º Seminário Regional da CED-CAU/BR</w:t>
            </w:r>
            <w:r w:rsidR="00A40A14" w:rsidRPr="588174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1E18757" w14:textId="6F31AF0E" w:rsidR="00541E39" w:rsidRDefault="00541E39" w:rsidP="00541E39">
            <w:pPr>
              <w:pStyle w:val="PargrafodaLista"/>
              <w:widowControl/>
              <w:numPr>
                <w:ilvl w:val="1"/>
                <w:numId w:val="4"/>
              </w:numPr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Análise de manifestação encaminhada pelo e-mail da assessoria da CED-CAU/MG no dia 05/10/2021 pedindo orientações sobre sua atuação profissional.</w:t>
            </w:r>
          </w:p>
          <w:p w14:paraId="09964B18" w14:textId="77777777" w:rsidR="00721321" w:rsidRPr="00794CAD" w:rsidRDefault="00794CAD" w:rsidP="00794CAD">
            <w:pPr>
              <w:pStyle w:val="PargrafodaLista"/>
              <w:widowControl/>
              <w:numPr>
                <w:ilvl w:val="1"/>
                <w:numId w:val="4"/>
              </w:numPr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Análise sobre o fato divulgado pelo grupo de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do CAU/MG apresentado pelo</w:t>
            </w:r>
            <w:r w:rsidRPr="00794CA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conselheiro João Paulo Alves de Faria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que informava que </w:t>
            </w:r>
            <w:r w:rsidRPr="00794CAD">
              <w:rPr>
                <w:rFonts w:ascii="Times New Roman" w:hAnsi="Times New Roman" w:cs="Times New Roman"/>
                <w:bCs/>
                <w:sz w:val="18"/>
                <w:szCs w:val="18"/>
              </w:rPr>
              <w:t>foi compartilhado um link do Instagram divulgando um curso oferecido por uma arquiteta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de Minas Gerais</w:t>
            </w:r>
            <w:r w:rsidRPr="00794CA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para reformar, construir ou mobiliar o imóvel sem a ajuda de um arquiteto, indicando que o “arquiteto tem custo alto para você”. </w:t>
            </w:r>
          </w:p>
          <w:p w14:paraId="48CC3BD9" w14:textId="03F282F3" w:rsidR="00794CAD" w:rsidRPr="00721321" w:rsidRDefault="00794CAD" w:rsidP="00794CAD">
            <w:pPr>
              <w:pStyle w:val="PargrafodaLista"/>
              <w:widowControl/>
              <w:ind w:left="1080"/>
              <w:textAlignment w:val="baseline"/>
              <w:rPr>
                <w:rFonts w:ascii="Times New Roman" w:hAnsi="Times New Roman" w:cs="Times New Roman"/>
                <w:bCs/>
                <w:color w:val="808080" w:themeColor="background1" w:themeShade="80"/>
                <w:sz w:val="18"/>
                <w:szCs w:val="18"/>
              </w:rPr>
            </w:pPr>
          </w:p>
        </w:tc>
      </w:tr>
      <w:tr w:rsidR="008110D4" w:rsidRPr="00F14D2F" w14:paraId="1D341BE3" w14:textId="77777777" w:rsidTr="5881743A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3288C7C" w14:textId="100EDD8A" w:rsidR="008110D4" w:rsidRPr="00AF47BF" w:rsidRDefault="00D80B1A" w:rsidP="00AF47BF">
            <w:pPr>
              <w:pStyle w:val="PargrafodaLista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F4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Análise e revisão geral dos processos em tramitação na CED-CAU/MG;</w:t>
            </w:r>
          </w:p>
          <w:p w14:paraId="0359333A" w14:textId="77777777" w:rsidR="00AF47BF" w:rsidRPr="00AF47BF" w:rsidRDefault="00AF47BF" w:rsidP="00AF47BF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527177" w14:textId="74570AD0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 [PROT. Nº 1002010-2019] (Relator: João Paulo Alves de Faria.) </w:t>
            </w:r>
          </w:p>
          <w:p w14:paraId="5ED7DD43" w14:textId="1542F8B7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.2 [PROT. Nº 1048548-2020] (Relator: Cecília Maria rabelo Geraldo.) </w:t>
            </w:r>
          </w:p>
          <w:p w14:paraId="1A503712" w14:textId="18CC1B03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.3 [PROT. Nº 1048544-2020] (Relator: Cecília Maria rabelo Geraldo.) </w:t>
            </w:r>
          </w:p>
          <w:p w14:paraId="125D7E51" w14:textId="3449B8F9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.4 [PROT. Nº 1191992-2020] (Relator: Cecília Maria Rabelo Geraldo.) </w:t>
            </w:r>
          </w:p>
          <w:p w14:paraId="27C3958F" w14:textId="2E4D318E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.5 [PROT. Nº 1216708-2020] (Relator: Ilara Rebeca Duran de Melo.) </w:t>
            </w:r>
          </w:p>
          <w:p w14:paraId="154D6844" w14:textId="6B0FA159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.6 [PROT. Nº 1211743-2020] (Relator: Ilara Rebeca Duran de Melo.) </w:t>
            </w:r>
          </w:p>
          <w:p w14:paraId="55A5BFF5" w14:textId="145CA34F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.7 [PROT. N° 1229466-2021] (Relator: João Paulo Alves de Faria.) </w:t>
            </w:r>
          </w:p>
          <w:p w14:paraId="52C2103D" w14:textId="190AA4CD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.8 [PROT. N° 1237739-2021] (Relator: Michela </w:t>
            </w:r>
            <w:proofErr w:type="spellStart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Perígolo</w:t>
            </w:r>
            <w:proofErr w:type="spellEnd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Rezende.) </w:t>
            </w:r>
          </w:p>
          <w:p w14:paraId="79F5E61F" w14:textId="4F9D988A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.9 [PROT. N° 1257400-2021] (Relator: João Paulo Alves de Faria.) </w:t>
            </w:r>
          </w:p>
          <w:p w14:paraId="698A3E07" w14:textId="34DA1F92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.10 [PROT. N° 1273257-2021] (Relator: Michela </w:t>
            </w:r>
            <w:proofErr w:type="spellStart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Perígolo</w:t>
            </w:r>
            <w:proofErr w:type="spellEnd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Rezende.) </w:t>
            </w:r>
          </w:p>
          <w:p w14:paraId="777A7BAA" w14:textId="43EFDC0E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.11 [PROT. N° 1275971-2021] (Relator: Michela </w:t>
            </w:r>
            <w:proofErr w:type="spellStart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Perígolo</w:t>
            </w:r>
            <w:proofErr w:type="spellEnd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Rezende.) </w:t>
            </w:r>
          </w:p>
          <w:p w14:paraId="30E722E4" w14:textId="35DD17B4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.12 [PROT. N° 1295801-2021] (Relator: Michela </w:t>
            </w:r>
            <w:proofErr w:type="spellStart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Perígolo</w:t>
            </w:r>
            <w:proofErr w:type="spellEnd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Rezende.) </w:t>
            </w:r>
          </w:p>
          <w:p w14:paraId="2E3261AA" w14:textId="108B126F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.13 [PROT. N° 1313036-2021] (Relator: Cecília Maria Rabelo Geraldo.) </w:t>
            </w:r>
          </w:p>
          <w:p w14:paraId="5DD9929E" w14:textId="6992EE9F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.14 [PROT. N° 1328480-2021] (Relator: Ilara Rebeca Duran de Melo.) </w:t>
            </w:r>
          </w:p>
          <w:p w14:paraId="7EDAABC2" w14:textId="5CE0B275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.15 [PROT. N° 1336506-2021] (Relator: Cecília Maria Rabelo Geraldo.) </w:t>
            </w:r>
          </w:p>
          <w:p w14:paraId="25FC350D" w14:textId="15575FB6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.16 [PROT. N° 1336521-2021] (Relator: Ilara Rebeca Duran de Melo.) </w:t>
            </w:r>
          </w:p>
          <w:p w14:paraId="578C0C10" w14:textId="0F6C3614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.17 [PROT. N° 1340253-2021] (Relator: João Paulo Alves de Faria.) </w:t>
            </w:r>
          </w:p>
          <w:p w14:paraId="32B7A192" w14:textId="0EB2D3F9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.18 [PROT. N° 1345271-2021] (Relator: Michela </w:t>
            </w:r>
            <w:proofErr w:type="spellStart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Perígolo</w:t>
            </w:r>
            <w:proofErr w:type="spellEnd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Rezende.) </w:t>
            </w:r>
          </w:p>
          <w:p w14:paraId="4A03BD2F" w14:textId="41272DB2" w:rsidR="00DE6A80" w:rsidRDefault="00DE6A80" w:rsidP="00DE6A80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.19 [PROT. Nº 1357535-2021] (Relator: </w:t>
            </w:r>
            <w:r w:rsidR="00C61FFA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João Paulo Alves de Faria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0D57BDBF" w14:textId="4C3C5A60" w:rsidR="00C61FFA" w:rsidRDefault="00C61FFA" w:rsidP="00DE6A80">
            <w:pPr>
              <w:pStyle w:val="PargrafodaLista"/>
              <w:widowControl/>
              <w:numPr>
                <w:ilvl w:val="1"/>
                <w:numId w:val="29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[</w:t>
            </w:r>
            <w:r w:rsidR="00DE6A80" w:rsidRPr="00DE6A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PROT. Nº 1362519-2021] (Relator: </w:t>
            </w:r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Michela </w:t>
            </w:r>
            <w:proofErr w:type="spellStart"/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Perígolo</w:t>
            </w:r>
            <w:proofErr w:type="spellEnd"/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Rezende</w:t>
            </w:r>
            <w:r w:rsidR="00DE6A80" w:rsidRPr="00DE6A80">
              <w:rPr>
                <w:rFonts w:ascii="Times New Roman" w:hAnsi="Times New Roman" w:cs="Times New Roman"/>
                <w:bCs/>
                <w:sz w:val="18"/>
                <w:szCs w:val="18"/>
              </w:rPr>
              <w:t>.) </w:t>
            </w:r>
          </w:p>
          <w:p w14:paraId="1DF99C81" w14:textId="4DD2CECE" w:rsidR="00C61FFA" w:rsidRDefault="00C61FFA" w:rsidP="00C61FFA">
            <w:pPr>
              <w:pStyle w:val="PargrafodaLista"/>
              <w:widowControl/>
              <w:numPr>
                <w:ilvl w:val="1"/>
                <w:numId w:val="29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[</w:t>
            </w:r>
            <w:r w:rsidRPr="00DE6A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PROT. Nº </w:t>
            </w:r>
            <w:r w:rsidR="00A4025D" w:rsidRPr="00A4025D">
              <w:rPr>
                <w:rFonts w:ascii="Times New Roman" w:hAnsi="Times New Roman" w:cs="Times New Roman"/>
                <w:bCs/>
                <w:sz w:val="18"/>
                <w:szCs w:val="18"/>
              </w:rPr>
              <w:t>1370663-2021</w:t>
            </w:r>
            <w:r w:rsidRPr="00DE6A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] (Relator: </w:t>
            </w:r>
            <w:r w:rsidR="009A4B0B" w:rsidRPr="009A4B0B">
              <w:rPr>
                <w:rFonts w:ascii="Times New Roman" w:hAnsi="Times New Roman" w:cs="Times New Roman"/>
                <w:bCs/>
                <w:sz w:val="18"/>
                <w:szCs w:val="18"/>
              </w:rPr>
              <w:t>Cecília Maria Rabelo Geraldo</w:t>
            </w:r>
            <w:r w:rsidRPr="00DE6A80">
              <w:rPr>
                <w:rFonts w:ascii="Times New Roman" w:hAnsi="Times New Roman" w:cs="Times New Roman"/>
                <w:bCs/>
                <w:sz w:val="18"/>
                <w:szCs w:val="18"/>
              </w:rPr>
              <w:t>.) </w:t>
            </w:r>
          </w:p>
          <w:p w14:paraId="34ACAD27" w14:textId="62689876" w:rsidR="00C61FFA" w:rsidRDefault="00C61FFA" w:rsidP="00C61FFA">
            <w:pPr>
              <w:pStyle w:val="PargrafodaLista"/>
              <w:widowControl/>
              <w:numPr>
                <w:ilvl w:val="1"/>
                <w:numId w:val="29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[</w:t>
            </w:r>
            <w:r w:rsidRPr="00DE6A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PROT. Nº </w:t>
            </w:r>
            <w:r w:rsidR="0099627E" w:rsidRPr="0099627E">
              <w:rPr>
                <w:rFonts w:ascii="Times New Roman" w:hAnsi="Times New Roman" w:cs="Times New Roman"/>
                <w:bCs/>
                <w:sz w:val="18"/>
                <w:szCs w:val="18"/>
              </w:rPr>
              <w:t>1370678 -2021</w:t>
            </w:r>
            <w:r w:rsidRPr="00DE6A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] (Relator: </w:t>
            </w:r>
            <w:r w:rsidR="009A4B0B" w:rsidRPr="009A4B0B">
              <w:rPr>
                <w:rFonts w:ascii="Times New Roman" w:hAnsi="Times New Roman" w:cs="Times New Roman"/>
                <w:bCs/>
                <w:sz w:val="18"/>
                <w:szCs w:val="18"/>
              </w:rPr>
              <w:t>Ilara Rebeca Duran de Melo</w:t>
            </w:r>
            <w:r w:rsidRPr="00DE6A80">
              <w:rPr>
                <w:rFonts w:ascii="Times New Roman" w:hAnsi="Times New Roman" w:cs="Times New Roman"/>
                <w:bCs/>
                <w:sz w:val="18"/>
                <w:szCs w:val="18"/>
              </w:rPr>
              <w:t>.) </w:t>
            </w:r>
          </w:p>
          <w:p w14:paraId="72332F76" w14:textId="4D8CDBCF" w:rsidR="0000597C" w:rsidRDefault="0000597C" w:rsidP="0000597C">
            <w:pPr>
              <w:pStyle w:val="PargrafodaLista"/>
              <w:widowControl/>
              <w:numPr>
                <w:ilvl w:val="1"/>
                <w:numId w:val="29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[</w:t>
            </w:r>
            <w:r w:rsidRPr="00DE6A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PROT. Nº </w:t>
            </w:r>
            <w:r w:rsidR="00F45FEC" w:rsidRPr="00F45FEC">
              <w:rPr>
                <w:rFonts w:ascii="Times New Roman" w:hAnsi="Times New Roman" w:cs="Times New Roman"/>
                <w:bCs/>
                <w:sz w:val="18"/>
                <w:szCs w:val="18"/>
              </w:rPr>
              <w:t>1383871-2021</w:t>
            </w:r>
            <w:r w:rsidRPr="00DE6A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] (Relator: </w:t>
            </w:r>
            <w:r w:rsidR="009A4B0B" w:rsidRPr="009A4B0B">
              <w:rPr>
                <w:rFonts w:ascii="Times New Roman" w:hAnsi="Times New Roman" w:cs="Times New Roman"/>
                <w:bCs/>
                <w:sz w:val="18"/>
                <w:szCs w:val="18"/>
              </w:rPr>
              <w:t>João Paulo Alves de Faria</w:t>
            </w:r>
            <w:r w:rsidRPr="00DE6A80">
              <w:rPr>
                <w:rFonts w:ascii="Times New Roman" w:hAnsi="Times New Roman" w:cs="Times New Roman"/>
                <w:bCs/>
                <w:sz w:val="18"/>
                <w:szCs w:val="18"/>
              </w:rPr>
              <w:t>.) </w:t>
            </w:r>
          </w:p>
          <w:p w14:paraId="659F0108" w14:textId="4F2C266A" w:rsidR="0000597C" w:rsidRPr="002F28BA" w:rsidRDefault="009C1B52" w:rsidP="00770E3D">
            <w:pPr>
              <w:pStyle w:val="PargrafodaLista"/>
              <w:widowControl/>
              <w:numPr>
                <w:ilvl w:val="1"/>
                <w:numId w:val="29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28BA">
              <w:rPr>
                <w:rFonts w:ascii="Times New Roman" w:hAnsi="Times New Roman" w:cs="Times New Roman"/>
                <w:bCs/>
                <w:sz w:val="18"/>
                <w:szCs w:val="18"/>
              </w:rPr>
              <w:t>[PROT. Nº 1396467-2021] (Relator: a nomear.) </w:t>
            </w:r>
          </w:p>
          <w:p w14:paraId="6764B301" w14:textId="14025494" w:rsidR="00721321" w:rsidRPr="006A4BC9" w:rsidRDefault="00721321" w:rsidP="008110D4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808080" w:themeColor="background1" w:themeShade="80"/>
                <w:sz w:val="18"/>
                <w:szCs w:val="18"/>
              </w:rPr>
            </w:pPr>
          </w:p>
        </w:tc>
      </w:tr>
      <w:tr w:rsidR="00F14D2F" w:rsidRPr="00F14D2F" w14:paraId="0CF6036A" w14:textId="77777777" w:rsidTr="5881743A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2DB9529" w14:textId="353999C4" w:rsidR="00CB51B7" w:rsidRPr="00DE6A80" w:rsidRDefault="00355750" w:rsidP="00DE6A80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bookmarkStart w:id="1" w:name="_Hlk71626679"/>
            <w:r w:rsidRPr="00DE6A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Encerramento:</w:t>
            </w:r>
            <w:bookmarkEnd w:id="1"/>
          </w:p>
        </w:tc>
      </w:tr>
      <w:tr w:rsidR="00F14D2F" w:rsidRPr="00F14D2F" w14:paraId="790C4DA0" w14:textId="77777777" w:rsidTr="5881743A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DCCE8D0" w14:textId="77777777" w:rsidR="00963891" w:rsidRPr="00F14D2F" w:rsidRDefault="00963891" w:rsidP="00D80B1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F14D2F" w:rsidRPr="00F14D2F" w14:paraId="034E9B7F" w14:textId="77777777" w:rsidTr="5881743A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0AD9B3" w14:textId="77777777" w:rsidR="00023C6B" w:rsidRPr="00F14D2F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534B4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DETALHAMENTO DOS ASSUNTOS TRATADOS:</w:t>
            </w:r>
          </w:p>
        </w:tc>
      </w:tr>
    </w:tbl>
    <w:p w14:paraId="79B00716" w14:textId="77777777" w:rsidR="00023C6B" w:rsidRPr="00534B44" w:rsidRDefault="00023C6B" w:rsidP="00147558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710CE0C9" w14:textId="77777777" w:rsidR="00CB51B7" w:rsidRPr="006A4BC9" w:rsidRDefault="00355750" w:rsidP="00147558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6A4BC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Verificação do quórum;</w:t>
      </w:r>
    </w:p>
    <w:tbl>
      <w:tblPr>
        <w:tblStyle w:val="2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A4BC9" w:rsidRPr="006A4BC9" w14:paraId="2E5E75D6" w14:textId="77777777" w:rsidTr="6D9A3BE3">
        <w:trPr>
          <w:trHeight w:val="374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18714A" w14:textId="77777777" w:rsidR="00CB51B7" w:rsidRPr="006A4BC9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2BED782" w14:textId="3357FF34" w:rsidR="00CB51B7" w:rsidRPr="006A4BC9" w:rsidRDefault="00355750" w:rsidP="00147558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1.Verificação de quórum:</w:t>
            </w:r>
          </w:p>
        </w:tc>
      </w:tr>
      <w:tr w:rsidR="006A4BC9" w:rsidRPr="006A4BC9" w14:paraId="2D89D3B2" w14:textId="77777777" w:rsidTr="6D9A3BE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DB63E3" w14:textId="77777777" w:rsidR="00CB51B7" w:rsidRPr="006A4BC9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93F0CE" w14:textId="2CA633FD" w:rsidR="00CB51B7" w:rsidRPr="00041CD1" w:rsidRDefault="00FE15CF" w:rsidP="6D9A3B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D9A3BE3">
              <w:rPr>
                <w:rFonts w:ascii="Times New Roman" w:hAnsi="Times New Roman" w:cs="Times New Roman"/>
                <w:sz w:val="20"/>
                <w:szCs w:val="20"/>
              </w:rPr>
              <w:t>Fo</w:t>
            </w:r>
            <w:r w:rsidR="4D6B8E82" w:rsidRPr="6D9A3BE3">
              <w:rPr>
                <w:rFonts w:ascii="Times New Roman" w:hAnsi="Times New Roman" w:cs="Times New Roman"/>
                <w:sz w:val="20"/>
                <w:szCs w:val="20"/>
              </w:rPr>
              <w:t>i verificado o quórum</w:t>
            </w:r>
            <w:r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 desta Comissão às 0</w:t>
            </w:r>
            <w:r w:rsidR="00D246FF" w:rsidRPr="6D9A3B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6D9A3BE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651A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6D9A3BE3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="00B462AC" w:rsidRPr="6D9A3BE3">
              <w:rPr>
                <w:rFonts w:ascii="Times New Roman" w:hAnsi="Times New Roman" w:cs="Times New Roman"/>
                <w:sz w:val="20"/>
                <w:szCs w:val="20"/>
              </w:rPr>
              <w:t>, quando se iniciou a reunião.</w:t>
            </w:r>
          </w:p>
        </w:tc>
      </w:tr>
    </w:tbl>
    <w:p w14:paraId="1DA3ACFB" w14:textId="77777777" w:rsidR="00AD7B09" w:rsidRPr="00F14D2F" w:rsidRDefault="00AD7B09" w:rsidP="00AD7B0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1B8B2ABC" w14:textId="403DCB0E" w:rsidR="00CB51B7" w:rsidRPr="00534B44" w:rsidRDefault="00355750" w:rsidP="0014755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34B4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Comunicados;</w:t>
      </w:r>
    </w:p>
    <w:tbl>
      <w:tblPr>
        <w:tblStyle w:val="2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534B44" w:rsidRPr="00534B44" w14:paraId="2EBD4F9E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F32452" w14:textId="77777777" w:rsidR="00CB51B7" w:rsidRPr="00534B44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B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EC53634" w14:textId="07FEFDC5" w:rsidR="00CB51B7" w:rsidRPr="00534B44" w:rsidRDefault="00355750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2.Comunicados: </w:t>
            </w:r>
            <w:r w:rsidR="00F728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10E5644D" w14:textId="77777777" w:rsidTr="5B612564">
        <w:trPr>
          <w:trHeight w:val="839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A43B5D" w14:textId="77777777" w:rsidR="00CB51B7" w:rsidRPr="001527A8" w:rsidRDefault="00355750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D22C76" w14:textId="77777777" w:rsidR="00073BF1" w:rsidRDefault="77E14ACB" w:rsidP="6D9A3B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D9A3BE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3EAE886" w:rsidRPr="6D9A3B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6D9A3BE3">
              <w:rPr>
                <w:rFonts w:ascii="Times New Roman" w:hAnsi="Times New Roman" w:cs="Times New Roman"/>
                <w:sz w:val="20"/>
                <w:szCs w:val="20"/>
              </w:rPr>
              <w:t>. A Coordenadora Cecília Maria Rabelo Geraldo comunicou que</w:t>
            </w:r>
            <w:r w:rsidR="334BC83E"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A31">
              <w:rPr>
                <w:rFonts w:ascii="Times New Roman" w:hAnsi="Times New Roman" w:cs="Times New Roman"/>
                <w:sz w:val="20"/>
                <w:szCs w:val="20"/>
              </w:rPr>
              <w:t>foram incluídos os coordenadores adjuntos</w:t>
            </w:r>
            <w:r w:rsidR="00073BF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  <w:r w:rsidR="00073BF1" w:rsidRPr="00073BF1">
              <w:rPr>
                <w:rFonts w:ascii="Times New Roman" w:hAnsi="Times New Roman" w:cs="Times New Roman"/>
                <w:sz w:val="20"/>
                <w:szCs w:val="20"/>
              </w:rPr>
              <w:t xml:space="preserve"> grupo com os coordenadores das CED-CAU/</w:t>
            </w:r>
            <w:proofErr w:type="spellStart"/>
            <w:r w:rsidR="00073BF1" w:rsidRPr="00073BF1">
              <w:rPr>
                <w:rFonts w:ascii="Times New Roman" w:hAnsi="Times New Roman" w:cs="Times New Roman"/>
                <w:sz w:val="20"/>
                <w:szCs w:val="20"/>
              </w:rPr>
              <w:t>UFs</w:t>
            </w:r>
            <w:proofErr w:type="spellEnd"/>
            <w:r w:rsidR="00651A31">
              <w:rPr>
                <w:rFonts w:ascii="Times New Roman" w:hAnsi="Times New Roman" w:cs="Times New Roman"/>
                <w:sz w:val="20"/>
                <w:szCs w:val="20"/>
              </w:rPr>
              <w:t>, então o</w:t>
            </w:r>
            <w:r w:rsidR="00073BF1">
              <w:rPr>
                <w:rFonts w:ascii="Times New Roman" w:hAnsi="Times New Roman" w:cs="Times New Roman"/>
                <w:sz w:val="20"/>
                <w:szCs w:val="20"/>
              </w:rPr>
              <w:t xml:space="preserve"> conselheiro</w:t>
            </w:r>
            <w:r w:rsidR="00651A31">
              <w:rPr>
                <w:rFonts w:ascii="Times New Roman" w:hAnsi="Times New Roman" w:cs="Times New Roman"/>
                <w:sz w:val="20"/>
                <w:szCs w:val="20"/>
              </w:rPr>
              <w:t xml:space="preserve"> João Paulo foi incluído.</w:t>
            </w:r>
            <w:r w:rsidR="00073B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8663C4" w14:textId="77777777" w:rsidR="00073BF1" w:rsidRDefault="00073BF1" w:rsidP="6D9A3B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3E310" w14:textId="514C8313" w:rsidR="00651A31" w:rsidRDefault="00073BF1" w:rsidP="6D9A3B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 A coordenadora comunicou também que foram feitos testes para votação dos conselheiros na plataforma virtual Microsoft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66AF929" w14:textId="00F90E22" w:rsidR="005F354C" w:rsidRPr="001527A8" w:rsidRDefault="005F354C" w:rsidP="00073BF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5FCE03A" w14:textId="77777777" w:rsidR="00AD7B09" w:rsidRPr="001527A8" w:rsidRDefault="00AD7B09" w:rsidP="00AD7B09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1A6C463E" w14:textId="01F8846C" w:rsidR="005769B1" w:rsidRPr="001527A8" w:rsidRDefault="00AD7B09" w:rsidP="00AD7B0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527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Plano de Ação da Comissão de Ética e disciplina do CAU/MG para o triênio 2021-2023; </w:t>
      </w: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47FCE4A2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CF7178" w14:textId="77777777" w:rsidR="005769B1" w:rsidRPr="001527A8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95D3667" w14:textId="063DEFAD" w:rsidR="005769B1" w:rsidRPr="001527A8" w:rsidRDefault="7F00A73F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 Estudo sobre alteração das DELIBERAÇÕES n° 02 /2019 e 08/2018 – CED – CAU/MG.</w:t>
            </w:r>
            <w:r w:rsidR="431A1342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12C058CC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DC052D" w14:textId="77777777" w:rsidR="005769B1" w:rsidRPr="001527A8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BF5F85" w14:textId="455CCEB5" w:rsidR="00041CD1" w:rsidRPr="00200DE0" w:rsidRDefault="6C6DBB2C" w:rsidP="6D9A3BE3">
            <w:pPr>
              <w:spacing w:line="259" w:lineRule="auto"/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bookmarkStart w:id="2" w:name="_Hlk72244504"/>
            <w:bookmarkEnd w:id="2"/>
            <w:r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A avaliação das Deliberações </w:t>
            </w:r>
            <w:r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n° 02 /2019 e 08/2018 deverá levar em consideração </w:t>
            </w:r>
            <w:r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a Deliberação 30/2021, da CED-CAU/MG 30/2021. </w:t>
            </w:r>
            <w:r w:rsidR="5E16DD56"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Os conselheiros </w:t>
            </w:r>
            <w:r w:rsidR="00076E74">
              <w:rPr>
                <w:rFonts w:ascii="Times New Roman" w:hAnsi="Times New Roman" w:cs="Times New Roman"/>
                <w:sz w:val="20"/>
                <w:szCs w:val="20"/>
              </w:rPr>
              <w:t>discutirão</w:t>
            </w:r>
            <w:r w:rsidR="5E16DD56"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6D9A3BE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534B86A6" w:rsidRPr="6D9A3BE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e assunto </w:t>
            </w:r>
            <w:r w:rsidR="00076E7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38A127E3" w:rsidRPr="6D9A3BE3">
              <w:rPr>
                <w:rFonts w:ascii="Times New Roman" w:hAnsi="Times New Roman" w:cs="Times New Roman"/>
                <w:sz w:val="20"/>
                <w:szCs w:val="20"/>
              </w:rPr>
              <w:t>a reunião extraordinária da CED-CAU/MG</w:t>
            </w:r>
            <w:r w:rsidR="00076E74">
              <w:rPr>
                <w:rFonts w:ascii="Times New Roman" w:hAnsi="Times New Roman" w:cs="Times New Roman"/>
                <w:sz w:val="20"/>
                <w:szCs w:val="20"/>
              </w:rPr>
              <w:t xml:space="preserve"> que acontecerá </w:t>
            </w:r>
            <w:r w:rsidR="38A127E3"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no dia </w:t>
            </w:r>
            <w:r w:rsidR="174E9DF8" w:rsidRPr="6D9A3B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38A127E3" w:rsidRPr="6D9A3BE3">
              <w:rPr>
                <w:rFonts w:ascii="Times New Roman" w:hAnsi="Times New Roman" w:cs="Times New Roman"/>
                <w:sz w:val="20"/>
                <w:szCs w:val="20"/>
              </w:rPr>
              <w:t>5/10/2021</w:t>
            </w:r>
            <w:r w:rsidR="00076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44645C6E"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61AB08C" w14:textId="77777777" w:rsidR="00A819F0" w:rsidRPr="001527A8" w:rsidRDefault="00A819F0" w:rsidP="00AD7B09">
      <w:pPr>
        <w:widowControl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061AE883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BD2F8A" w14:textId="77777777" w:rsidR="00AD7B09" w:rsidRPr="001527A8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1D57CA0" w14:textId="2470CEC6" w:rsidR="00AD7B09" w:rsidRPr="001527A8" w:rsidRDefault="00AD7B09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7F00A73F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300E83B6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roposta e execução de Campanha de Ética Profissional.</w:t>
            </w:r>
            <w:r w:rsidR="4E21366F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56AE46F9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56A0A9" w14:textId="77777777" w:rsidR="00AD7B09" w:rsidRPr="001527A8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5E60A5" w14:textId="0797A9A0" w:rsidR="007469C8" w:rsidRPr="000A1946" w:rsidRDefault="00076E74" w:rsidP="66EBBCDC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Os conselheiros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discutirão</w:t>
            </w:r>
            <w:r w:rsidRPr="6D9A3BE3">
              <w:rPr>
                <w:rFonts w:ascii="Times New Roman" w:hAnsi="Times New Roman" w:cs="Times New Roman"/>
                <w:sz w:val="20"/>
                <w:szCs w:val="20"/>
              </w:rPr>
              <w:t xml:space="preserve"> este assunto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6D9A3BE3">
              <w:rPr>
                <w:rFonts w:ascii="Times New Roman" w:hAnsi="Times New Roman" w:cs="Times New Roman"/>
                <w:sz w:val="20"/>
                <w:szCs w:val="20"/>
              </w:rPr>
              <w:t>a reunião extraordinária da CED-CAU/MG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que acontecerá </w:t>
            </w:r>
            <w:r w:rsidRPr="6D9A3BE3">
              <w:rPr>
                <w:rFonts w:ascii="Times New Roman" w:hAnsi="Times New Roman" w:cs="Times New Roman"/>
                <w:sz w:val="20"/>
                <w:szCs w:val="20"/>
              </w:rPr>
              <w:t>no dia 25/10/2021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9980FBB" w14:textId="50921C40" w:rsidR="006A4BC9" w:rsidRDefault="006A4BC9" w:rsidP="00200DE0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BB233F1" w14:textId="5F93092E" w:rsidR="00200DE0" w:rsidRPr="00200DE0" w:rsidRDefault="00200DE0" w:rsidP="00200DE0">
      <w:pPr>
        <w:pStyle w:val="PargrafodaLista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00DE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Outras demandas:</w:t>
      </w: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200DE0" w:rsidRPr="001527A8" w14:paraId="4B40B14B" w14:textId="77777777" w:rsidTr="5881743A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7F5974" w14:textId="77777777" w:rsidR="00200DE0" w:rsidRPr="001527A8" w:rsidRDefault="00200DE0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69773C3" w14:textId="5F9AEAE4" w:rsidR="00FA5855" w:rsidRPr="00B67E2E" w:rsidRDefault="04024207" w:rsidP="00B67E2E">
            <w:pPr>
              <w:pStyle w:val="paragraph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5881743A">
              <w:rPr>
                <w:rFonts w:eastAsia="Calibri"/>
                <w:color w:val="000000" w:themeColor="text1"/>
                <w:sz w:val="20"/>
                <w:szCs w:val="20"/>
              </w:rPr>
              <w:t xml:space="preserve">4.1 </w:t>
            </w:r>
            <w:r w:rsidR="00A40A14" w:rsidRPr="5881743A">
              <w:rPr>
                <w:rFonts w:eastAsia="Calibri"/>
                <w:color w:val="000000" w:themeColor="text1"/>
                <w:sz w:val="20"/>
                <w:szCs w:val="20"/>
              </w:rPr>
              <w:t>D</w:t>
            </w:r>
            <w:r w:rsidR="04D4C64B" w:rsidRPr="5881743A">
              <w:rPr>
                <w:rFonts w:eastAsia="Calibri"/>
                <w:color w:val="000000" w:themeColor="text1"/>
                <w:sz w:val="20"/>
                <w:szCs w:val="20"/>
              </w:rPr>
              <w:t>efinição</w:t>
            </w:r>
            <w:r w:rsidR="00A40A14" w:rsidRPr="5881743A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A40A14" w:rsidRPr="00FF66A6">
              <w:rPr>
                <w:rFonts w:eastAsia="Calibri"/>
                <w:color w:val="000000" w:themeColor="text1"/>
                <w:sz w:val="20"/>
                <w:szCs w:val="20"/>
              </w:rPr>
              <w:t>sobre Ofício nº</w:t>
            </w:r>
            <w:r w:rsidR="00A40A14" w:rsidRPr="5881743A">
              <w:rPr>
                <w:rFonts w:eastAsia="Calibri"/>
                <w:color w:val="000000" w:themeColor="text1"/>
                <w:sz w:val="20"/>
                <w:szCs w:val="20"/>
              </w:rPr>
              <w:t xml:space="preserve"> 074 do CAU/BR que trata sobre o 20º Seminário Regional da CED-CAU/BR</w:t>
            </w:r>
            <w:r w:rsidR="00F72839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0DE0" w:rsidRPr="001527A8" w14:paraId="193E8EB6" w14:textId="77777777" w:rsidTr="5881743A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DE5F98" w14:textId="77777777" w:rsidR="00200DE0" w:rsidRPr="001527A8" w:rsidRDefault="00200DE0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A5319C" w14:textId="77777777" w:rsidR="00FF66A6" w:rsidRDefault="00FF66A6" w:rsidP="6D9A3B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D0CF0" w14:textId="5427A9AD" w:rsidR="00200DE0" w:rsidRDefault="007215E7" w:rsidP="6D9A3B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 conselheiros da CED-CAU/MG decidiram que a conselheira </w:t>
            </w:r>
            <w:bookmarkStart w:id="3" w:name="_Hlk85620662"/>
            <w:r w:rsidR="00651A31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r w:rsidR="00651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End w:id="3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participará de forma presencial e os demais participarão do seminário de forma virtual</w:t>
            </w:r>
            <w:r w:rsidR="00651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inclusive a assessora técnica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A654F33" w14:textId="77777777" w:rsidR="00651A31" w:rsidRDefault="00651A31" w:rsidP="6D9A3B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4F7604" w14:textId="218D52F3" w:rsidR="00651A31" w:rsidRDefault="00651A31" w:rsidP="6D9A3B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assessora Carolina Barbosa enviará um e-mail para a </w:t>
            </w:r>
            <w:r w:rsidR="00FF66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ecretaria</w:t>
            </w:r>
            <w:r w:rsidR="00FF66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Executiva do CAU/MG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reforçando a participação presencial da conselheira </w:t>
            </w:r>
            <w:r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r w:rsidR="00FF66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nos dias 3 a 5 de novembro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FF66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conselheira Ilara entrará em contato com a Secretaria Executiva para solicitar mais informações e comunicar a sua participação de forma presencial.</w:t>
            </w:r>
          </w:p>
          <w:p w14:paraId="6D05F96C" w14:textId="32FB3C92" w:rsidR="00651A31" w:rsidRPr="00200DE0" w:rsidRDefault="00651A31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CF8466A" w14:textId="77777777" w:rsidR="00200DE0" w:rsidRPr="006A4BC9" w:rsidRDefault="00200DE0" w:rsidP="00200DE0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431F14" w:rsidRPr="001527A8" w14:paraId="5936B929" w14:textId="77777777" w:rsidTr="3CD533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23EF3A" w14:textId="77777777" w:rsidR="00431F14" w:rsidRPr="001527A8" w:rsidRDefault="00431F14" w:rsidP="00310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89D64F4" w14:textId="4DEA1581" w:rsidR="00431F14" w:rsidRPr="00B67E2E" w:rsidRDefault="00431F14" w:rsidP="003101B3">
            <w:pPr>
              <w:pStyle w:val="paragraph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5B612564">
              <w:rPr>
                <w:rFonts w:eastAsia="Calibri"/>
                <w:color w:val="000000" w:themeColor="text1"/>
                <w:sz w:val="20"/>
                <w:szCs w:val="20"/>
              </w:rPr>
              <w:t>4.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  <w:r w:rsidRPr="5B612564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A40A14" w:rsidRPr="00A40A14">
              <w:rPr>
                <w:rFonts w:eastAsia="Calibri"/>
                <w:color w:val="000000" w:themeColor="text1"/>
                <w:sz w:val="20"/>
                <w:szCs w:val="20"/>
              </w:rPr>
              <w:t>Análise de manifestação encaminhada pelo e-mail da assessoria da CED-CAU/MG no dia 05/10/2021 pedindo orientações sobre sua atuação profissional.</w:t>
            </w:r>
            <w:r w:rsidR="00F72839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31F14" w:rsidRPr="001527A8" w14:paraId="3245CD9B" w14:textId="77777777" w:rsidTr="3CD533B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36A2F8A" w14:textId="77777777" w:rsidR="00431F14" w:rsidRPr="001527A8" w:rsidRDefault="00431F14" w:rsidP="00310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9BB50A" w14:textId="3A4CEB9F" w:rsidR="3CD533B3" w:rsidRDefault="3CD533B3" w:rsidP="3CD533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F36A5D" w14:textId="013BFFB6" w:rsidR="00073BF1" w:rsidRDefault="00073BF1" w:rsidP="3CD533B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r w:rsidR="00F16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CED-CAU/MG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16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informou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o profissional</w:t>
            </w:r>
            <w:r w:rsidR="00F16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16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partir da assinatura do RRT de Execução,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deverá </w:t>
            </w:r>
            <w:r w:rsidR="00F16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 responsável pela execução 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obra, verificando </w:t>
            </w:r>
            <w:r w:rsidR="00F16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que já foi executado até o momento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BAE8C36" w14:textId="22994356" w:rsidR="00431F14" w:rsidRPr="00200DE0" w:rsidRDefault="00431F14" w:rsidP="00F163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839D559" w14:textId="77777777" w:rsidR="00431F14" w:rsidRPr="006A4BC9" w:rsidRDefault="00431F14" w:rsidP="00431F14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431F14" w:rsidRPr="001527A8" w14:paraId="5B4EE1D7" w14:textId="77777777" w:rsidTr="3CD533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BAB67C" w14:textId="77777777" w:rsidR="00431F14" w:rsidRPr="001527A8" w:rsidRDefault="00431F14" w:rsidP="00310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EF79653" w14:textId="5ED4199F" w:rsidR="00431F14" w:rsidRPr="00B67E2E" w:rsidRDefault="00431F14" w:rsidP="003101B3">
            <w:pPr>
              <w:pStyle w:val="paragraph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5B612564">
              <w:rPr>
                <w:rFonts w:eastAsia="Calibri"/>
                <w:color w:val="000000" w:themeColor="text1"/>
                <w:sz w:val="20"/>
                <w:szCs w:val="20"/>
              </w:rPr>
              <w:t>4.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  <w:r w:rsidRPr="5B612564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A40A14" w:rsidRPr="009C3D7C">
              <w:rPr>
                <w:rFonts w:eastAsia="Calibri"/>
                <w:color w:val="000000" w:themeColor="text1"/>
                <w:sz w:val="20"/>
                <w:szCs w:val="20"/>
              </w:rPr>
              <w:t xml:space="preserve">Análise sobre o fato divulgado pelo grupo de </w:t>
            </w:r>
            <w:proofErr w:type="spellStart"/>
            <w:r w:rsidR="00A40A14" w:rsidRPr="009C3D7C">
              <w:rPr>
                <w:rFonts w:eastAsia="Calibri"/>
                <w:color w:val="000000" w:themeColor="text1"/>
                <w:sz w:val="20"/>
                <w:szCs w:val="20"/>
              </w:rPr>
              <w:t>Whatsapp</w:t>
            </w:r>
            <w:proofErr w:type="spellEnd"/>
            <w:r w:rsidR="00A40A14" w:rsidRPr="009C3D7C">
              <w:rPr>
                <w:rFonts w:eastAsia="Calibri"/>
                <w:color w:val="000000" w:themeColor="text1"/>
                <w:sz w:val="20"/>
                <w:szCs w:val="20"/>
              </w:rPr>
              <w:t xml:space="preserve"> do CAU/MG apresentado pelo conselheiro João Paulo Alves</w:t>
            </w:r>
            <w:r w:rsidR="00A40A14" w:rsidRPr="00A40A14">
              <w:rPr>
                <w:rFonts w:eastAsia="Calibri"/>
                <w:color w:val="000000" w:themeColor="text1"/>
                <w:sz w:val="20"/>
                <w:szCs w:val="20"/>
              </w:rPr>
              <w:t xml:space="preserve"> de Faria, que informava que foi compartilhado um link do Instagram divulgando um curso oferecido por uma arquiteta de Minas Gerais para reformar, construir ou mobiliar o imóvel sem a ajuda de um arquiteto, indicando que o “arquiteto tem custo alto para você”.</w:t>
            </w:r>
            <w:r w:rsidR="00F72839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31F14" w:rsidRPr="001527A8" w14:paraId="5B27A9AA" w14:textId="77777777" w:rsidTr="3CD533B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3AE053" w14:textId="77777777" w:rsidR="00431F14" w:rsidRPr="001527A8" w:rsidRDefault="00431F14" w:rsidP="00310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269B04" w14:textId="2815B675" w:rsidR="0062704F" w:rsidRDefault="0062704F" w:rsidP="00707A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0FF6E8" w14:textId="23F56E70" w:rsidR="009C3D7C" w:rsidRDefault="0062704F" w:rsidP="00707A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Em 14 de setembro de 2021, no grupo de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conselheiros do CAU/MG, </w:t>
            </w:r>
            <w:r w:rsidR="00C94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foi postad</w:t>
            </w:r>
            <w:r w:rsidR="00665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C94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consulta de um profissional sobre o curso oferecido </w:t>
            </w:r>
            <w:proofErr w:type="gramStart"/>
            <w:r w:rsidR="00C94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em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949D0" w:rsidRPr="0019364D">
              <w:rPr>
                <w:rFonts w:ascii="Times New Roman" w:hAnsi="Times New Roman" w:cs="Times New Roman"/>
                <w:sz w:val="20"/>
                <w:szCs w:val="20"/>
              </w:rPr>
              <w:t>https://</w:t>
            </w:r>
            <w:r w:rsidR="0019364D" w:rsidRPr="0019364D">
              <w:rPr>
                <w:rFonts w:ascii="Times New Roman" w:hAnsi="Times New Roman" w:cs="Times New Roman"/>
                <w:sz w:val="20"/>
                <w:szCs w:val="20"/>
              </w:rPr>
              <w:t>XXXXXXXXXXXX</w:t>
            </w:r>
            <w:proofErr w:type="gramEnd"/>
            <w:r w:rsidR="00C94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que ensinaria as pessoas todos os passos de projeto, desde </w:t>
            </w:r>
            <w:r w:rsidR="00C949D0" w:rsidRPr="00C94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levantamento, execução, até a parte de decoração</w:t>
            </w:r>
            <w:r w:rsidR="00C94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515B1A9E" w14:textId="77777777" w:rsidR="009C3D7C" w:rsidRDefault="009C3D7C" w:rsidP="00707A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7967E7" w14:textId="507FC951" w:rsidR="0062704F" w:rsidRDefault="00C949D0" w:rsidP="00707A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 conselheiros da CED-CAU/MG </w:t>
            </w:r>
            <w:r w:rsidRPr="00707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deliberaram por encaminhar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à presidência para ciência, </w:t>
            </w:r>
            <w:r w:rsidRPr="00C94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solicitando a instauração do processo ético disciplinar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D2F5B22" w14:textId="3CC7D5E2" w:rsidR="00C949D0" w:rsidRDefault="00C949D0" w:rsidP="00707A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651139" w14:textId="6B15F6BA" w:rsidR="00C949D0" w:rsidRDefault="00C949D0" w:rsidP="00707A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assessora Carolina Barbosa ficou responsável por captar imagens do site e vídeos para levantamento de informações.</w:t>
            </w:r>
          </w:p>
          <w:p w14:paraId="79BCCD94" w14:textId="7BC7B414" w:rsidR="00707A1F" w:rsidRPr="00200DE0" w:rsidRDefault="00707A1F" w:rsidP="00707A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AE9D5AE" w14:textId="77777777" w:rsidR="006A4BC9" w:rsidRPr="001527A8" w:rsidRDefault="006A4BC9" w:rsidP="00CC44B7">
      <w:pPr>
        <w:widowControl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26421A5" w14:textId="67736069" w:rsidR="009711C4" w:rsidRPr="00530C6A" w:rsidRDefault="000C74B5" w:rsidP="00530C6A">
      <w:pPr>
        <w:pStyle w:val="PargrafodaLista"/>
        <w:widowControl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30C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Processos em tramitação na CED-CAU/MG;</w:t>
      </w: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586AC578" w14:textId="77777777" w:rsidTr="5881743A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635687" w14:textId="77777777" w:rsidR="0088256B" w:rsidRPr="001527A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AFB5EA5" w14:textId="3A697F39" w:rsidR="0088256B" w:rsidRPr="001527A8" w:rsidRDefault="43518BCD" w:rsidP="5B6125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622185BC"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.1 [PROT. Nº </w:t>
            </w:r>
            <w:r w:rsidR="622185BC" w:rsidRPr="00B67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1002010</w:t>
            </w:r>
            <w:r w:rsidR="622185BC"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-2019]</w:t>
            </w:r>
            <w:r w:rsidR="622185BC" w:rsidRPr="5B6125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622185BC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(Relator: João Paulo Alves de Faria.)</w:t>
            </w:r>
            <w:r w:rsidR="18D92834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73BFFC23" w14:textId="77777777" w:rsidTr="5881743A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266B28" w14:textId="77777777" w:rsidR="0088256B" w:rsidRPr="001527A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222504" w14:textId="049CA3A4" w:rsidR="00B8305E" w:rsidRPr="006909ED" w:rsidRDefault="00B8305E" w:rsidP="6D9A3BE3">
            <w:pPr>
              <w:ind w:right="187"/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14:paraId="0905A37A" w14:textId="4B842AF2" w:rsidR="008B0E69" w:rsidRDefault="10B5FC6D" w:rsidP="6D9A3BE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88174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3E203335" w:rsidRPr="588174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PARECER JURÍDICO GJ-CAU/MG Nº 62/2021, anexado às folhas 182 a 188 </w:t>
            </w:r>
            <w:r w:rsidRPr="588174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dos autos foi encaminhado</w:t>
            </w:r>
            <w:r w:rsidR="3E203335" w:rsidRPr="588174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à parte denunciada em anexo à Intimação de convocação para audiência de instrução.</w:t>
            </w:r>
            <w:r w:rsidR="524236B1" w:rsidRPr="588174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 parte denunciada confirmou </w:t>
            </w:r>
            <w:r w:rsidR="00A34D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recebimento.</w:t>
            </w:r>
          </w:p>
          <w:p w14:paraId="43E999D9" w14:textId="385D2503" w:rsidR="0055573E" w:rsidRPr="001527A8" w:rsidRDefault="008B0E69" w:rsidP="008B0E69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66EBB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Este processo possui audiência de instrução para o dia </w:t>
            </w:r>
            <w:r w:rsidRPr="008B0E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30/11/2021, às 14h00min</w:t>
            </w:r>
            <w:r w:rsidRPr="66EBB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O relator deve analisar o processo e elaborar as perguntas da audiência.</w:t>
            </w:r>
          </w:p>
        </w:tc>
      </w:tr>
    </w:tbl>
    <w:p w14:paraId="6BE274CC" w14:textId="77777777" w:rsidR="009711C4" w:rsidRPr="001527A8" w:rsidRDefault="009711C4" w:rsidP="00147558">
      <w:pPr>
        <w:widowControl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7ED543E6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81072B" w14:textId="77777777" w:rsidR="0088256B" w:rsidRPr="001527A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7FCF87A" w14:textId="79C9CA5E" w:rsidR="0088256B" w:rsidRPr="001527A8" w:rsidRDefault="43518BCD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6DE6C291"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188040CD"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188040CD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1048548</w:t>
            </w:r>
            <w:r w:rsidR="188040CD"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-2020] (Relator:</w:t>
            </w:r>
            <w:r w:rsidR="188040CD" w:rsidRPr="5B6125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</w:t>
            </w:r>
            <w:r w:rsidR="0DA17C74" w:rsidRPr="5B6125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="188040CD" w:rsidRPr="5B6125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abelo Geraldo.)</w:t>
            </w:r>
            <w:r w:rsidR="00F728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6E5320C2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9AB7C1" w14:textId="77777777" w:rsidR="0088256B" w:rsidRPr="001527A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04DF5D" w14:textId="5E6C54FE" w:rsidR="006909ED" w:rsidRDefault="006909ED" w:rsidP="6D9A3BE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4" w:name="_Hlk76565252"/>
            <w:bookmarkEnd w:id="4"/>
          </w:p>
          <w:p w14:paraId="4A7371E2" w14:textId="25D3F19D" w:rsidR="00DF2E18" w:rsidRDefault="00F10A55" w:rsidP="00B009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5" w:name="_Hlk84522364"/>
            <w:r w:rsidRPr="00F10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assessoria </w:t>
            </w:r>
            <w:r w:rsidR="00DF2E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técnica </w:t>
            </w:r>
            <w:r w:rsidRPr="00F10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 CED-CAU/MG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enviou o e-mail </w:t>
            </w:r>
            <w:r w:rsidRPr="00F10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à Promotoria Criminal representada pelo Promotor de Justiça Dr. Brenno </w:t>
            </w:r>
            <w:proofErr w:type="spellStart"/>
            <w:r w:rsidRPr="00F10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Linzt</w:t>
            </w:r>
            <w:proofErr w:type="spellEnd"/>
            <w:r w:rsidRPr="00F10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dia 21/09/2021</w:t>
            </w:r>
            <w:r w:rsidRPr="00F10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solicitando informações sobre o atendimento do Ofício nº 547/2021-CAU/MG anteriormente enviado e documentação complementar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DF2E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AEAFD20" w14:textId="77777777" w:rsidR="00DF2E18" w:rsidRDefault="00DF2E18" w:rsidP="00B009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FFD8BC" w14:textId="21C3FFD6" w:rsidR="00F10A55" w:rsidRDefault="00DF2E18" w:rsidP="00B009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assessor jurídico dr. Gu</w:t>
            </w:r>
            <w:r w:rsidR="007C6F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lherme Alves informou que também </w:t>
            </w:r>
            <w:r w:rsidRPr="00DF2E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enviou e-mail para a assessora da 3ª Promotoria de Justiça de Uberlândia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 dia </w:t>
            </w:r>
            <w:r w:rsidRPr="00DF2E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de outubro de 2021 solicitando informações sobre o atendimento do ofício</w:t>
            </w:r>
            <w:r w:rsidR="007C6F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348F939" w14:textId="17313133" w:rsidR="00B00962" w:rsidRDefault="00B00962" w:rsidP="66EBBC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3F70AE" w14:textId="4D656432" w:rsidR="00CA701D" w:rsidRDefault="00B00962" w:rsidP="005C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CED-CAU/MG elaborou</w:t>
            </w:r>
            <w:r w:rsidR="00CA70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Deliberação </w:t>
            </w:r>
            <w:r w:rsidR="00CA4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CA4F7A" w:rsidRPr="00CA4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° 42/2021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solicitando que </w:t>
            </w:r>
            <w:r w:rsidR="00CA70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GERTEF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A70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levante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A4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 encaminhe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todas as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RRTs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em nome da parte denunciada e das empresas envolvidas listadas pelo Ministério Público.</w:t>
            </w:r>
          </w:p>
          <w:bookmarkEnd w:id="5"/>
          <w:p w14:paraId="088841DB" w14:textId="4FFE159A" w:rsidR="00F10A55" w:rsidRPr="00F10A55" w:rsidRDefault="00F10A55" w:rsidP="007C6F3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5E2A4D46" w14:textId="77777777" w:rsidR="005E4323" w:rsidRPr="001527A8" w:rsidRDefault="005E4323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62EE0D81" w14:textId="77777777" w:rsidTr="4E95BFE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97797" w14:textId="77777777" w:rsidR="00894292" w:rsidRPr="001527A8" w:rsidRDefault="0089429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6BD9AF1" w14:textId="45C1A94E" w:rsidR="00894292" w:rsidRPr="001527A8" w:rsidRDefault="43518BCD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E95BF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4E95BF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3290EDCF" w:rsidRPr="4E95BF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188040CD" w:rsidRPr="4E95BF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</w:t>
            </w:r>
            <w:r w:rsidR="346A8843" w:rsidRPr="4E95BF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188040CD" w:rsidRPr="4E95BF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ROT. Nº </w:t>
            </w:r>
            <w:r w:rsidR="188040CD" w:rsidRPr="4E95BFE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1048544</w:t>
            </w:r>
            <w:r w:rsidR="188040CD" w:rsidRPr="4E95BF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-2020] (Relator:</w:t>
            </w:r>
            <w:r w:rsidR="188040CD" w:rsidRPr="4E95BF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</w:t>
            </w:r>
            <w:r w:rsidR="0DA17C74" w:rsidRPr="4E95BF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="188040CD" w:rsidRPr="4E95BF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abelo Geraldo.) </w:t>
            </w:r>
            <w:r w:rsidR="36620DC7" w:rsidRPr="4E95BF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1527A8" w:rsidRPr="001527A8" w14:paraId="5A18E565" w14:textId="77777777" w:rsidTr="4E95BFE5">
        <w:trPr>
          <w:trHeight w:val="125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88F4BD" w14:textId="77777777" w:rsidR="00FF0855" w:rsidRPr="001527A8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FD5CBB" w14:textId="564E8102" w:rsidR="009D5D54" w:rsidRPr="001527A8" w:rsidRDefault="009D5D54" w:rsidP="6D9A3B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F2213FB" w14:textId="77777777" w:rsidR="007C6F3B" w:rsidRDefault="007C6F3B" w:rsidP="007C6F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assessoria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técnica </w:t>
            </w:r>
            <w:r w:rsidRPr="00F10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 CED-CAU/MG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enviou o e-mail </w:t>
            </w:r>
            <w:r w:rsidRPr="00F10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à Promotoria Criminal representada pelo Promotor de Justiça Dr. Brenno </w:t>
            </w:r>
            <w:proofErr w:type="spellStart"/>
            <w:r w:rsidRPr="00F10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Linzt</w:t>
            </w:r>
            <w:proofErr w:type="spellEnd"/>
            <w:r w:rsidRPr="00F10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dia 21/09/2021</w:t>
            </w:r>
            <w:r w:rsidRPr="00F10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solicitando informações sobre o atendimento do Ofício nº 547/2021-CAU/MG anteriormente enviado e documentação complementar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1965509D" w14:textId="77777777" w:rsidR="007C6F3B" w:rsidRDefault="007C6F3B" w:rsidP="007C6F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D25500" w14:textId="77777777" w:rsidR="007C6F3B" w:rsidRDefault="007C6F3B" w:rsidP="007C6F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assessor jurídico dr. Guilherme Alves informou que também </w:t>
            </w:r>
            <w:r w:rsidRPr="00DF2E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enviou e-mail para a assessora da 3ª Promotoria de Justiça de Uberlândia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 dia </w:t>
            </w:r>
            <w:r w:rsidRPr="00DF2E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de outubro de 2021 solicitando informações sobre o atendimento do ofício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613C328" w14:textId="77777777" w:rsidR="007C6F3B" w:rsidRDefault="007C6F3B" w:rsidP="007C6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339389" w14:textId="77777777" w:rsidR="00CA4F7A" w:rsidRDefault="00CA4F7A" w:rsidP="00CA4F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A CED-CAU/MG elaborou a Deliberação n</w:t>
            </w:r>
            <w:r w:rsidRPr="00CA4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° 42/2021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solicitando que GERTEF levante e encaminhe todas as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RRTs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em nome da parte denunciada e das empresas envolvidas listadas pelo Ministério Público.</w:t>
            </w:r>
          </w:p>
          <w:p w14:paraId="548A562D" w14:textId="5EFC986A" w:rsidR="00B8305E" w:rsidRPr="001527A8" w:rsidRDefault="00B8305E" w:rsidP="6D9A3BE3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  <w:shd w:val="clear" w:color="auto" w:fill="FFFFFF"/>
              </w:rPr>
            </w:pPr>
          </w:p>
        </w:tc>
      </w:tr>
    </w:tbl>
    <w:p w14:paraId="384ED856" w14:textId="77777777" w:rsidR="00586445" w:rsidRPr="001527A8" w:rsidRDefault="00586445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568335A3" w14:textId="77777777" w:rsidTr="3CD533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FC97C1" w14:textId="77777777" w:rsidR="006E4D01" w:rsidRPr="001527A8" w:rsidRDefault="006E4D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B56A84B" w14:textId="6EB97298" w:rsidR="006E4D01" w:rsidRPr="001527A8" w:rsidRDefault="43518BCD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3290EDCF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188040CD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1191992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-2020] (Relator: </w:t>
            </w:r>
            <w:r w:rsidR="188040CD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="005C0E53" w:rsidRPr="005C0E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527A8" w:rsidRPr="001527A8" w14:paraId="7EE25410" w14:textId="77777777" w:rsidTr="3CD533B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AD99BE" w14:textId="77777777" w:rsidR="006E4D01" w:rsidRPr="001527A8" w:rsidRDefault="006E4D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1E9210" w14:textId="1EDFBF84" w:rsidR="6D9A3BE3" w:rsidRDefault="6D9A3BE3" w:rsidP="6D9A3BE3">
            <w:pPr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6" w:name="_Hlk79403220"/>
            <w:bookmarkEnd w:id="6"/>
          </w:p>
          <w:p w14:paraId="3870657D" w14:textId="3C54CE6C" w:rsidR="00C45DFD" w:rsidRDefault="49021C06" w:rsidP="5B6125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3CD533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Este processo possui audiência de instrução para o dia 03/12/2021, às 14h00min. A relatora deve analisar o processo e elaborar as perguntas da audiência.</w:t>
            </w:r>
            <w:r w:rsidR="46457D98" w:rsidRPr="3CD533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parte denunciante confirmou recebimento da intimação para a Audiência de In</w:t>
            </w:r>
            <w:r w:rsidR="411D7003" w:rsidRPr="3CD533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46457D98" w:rsidRPr="3CD533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trução.</w:t>
            </w:r>
          </w:p>
          <w:p w14:paraId="1C7FDCFA" w14:textId="704D3131" w:rsidR="009C3D7C" w:rsidRDefault="009C3D7C" w:rsidP="5B6125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6524DA" w14:textId="0679FB36" w:rsidR="009C3D7C" w:rsidRPr="009C3D7C" w:rsidRDefault="009C3D7C" w:rsidP="5B6125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3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Caso a parte denunciada não tenha confirmado rec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9C3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bimento, a assessora </w:t>
            </w:r>
            <w:r w:rsidR="00275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Carolina Barbosa </w:t>
            </w:r>
            <w:r w:rsidRPr="009C3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ficará responsável por entrar em contato.</w:t>
            </w:r>
          </w:p>
          <w:p w14:paraId="58EFB43C" w14:textId="2EB652D1" w:rsidR="00327A13" w:rsidRPr="001527A8" w:rsidRDefault="00327A13" w:rsidP="00147558">
            <w:pPr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BDA0759" w14:textId="77777777" w:rsidR="00BB2D75" w:rsidRPr="001527A8" w:rsidRDefault="00BB2D75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1BF91635" w14:textId="77777777" w:rsidTr="3CD533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E5FFBE" w14:textId="77777777" w:rsidR="0088256B" w:rsidRPr="001527A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790E048" w14:textId="2629AC33" w:rsidR="0088256B" w:rsidRPr="001527A8" w:rsidRDefault="43518BCD" w:rsidP="6D9A3B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1EA11DC2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188040CD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1216708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-2020] (Relator: </w:t>
            </w:r>
            <w:r w:rsidR="188040CD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.) </w:t>
            </w:r>
          </w:p>
        </w:tc>
      </w:tr>
      <w:tr w:rsidR="001527A8" w:rsidRPr="001527A8" w14:paraId="4DC6A8DA" w14:textId="77777777" w:rsidTr="3CD533B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D59FE2" w14:textId="77777777" w:rsidR="00FF0855" w:rsidRPr="001527A8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777B84" w14:textId="77777777" w:rsidR="00DB5213" w:rsidRPr="001527A8" w:rsidRDefault="00DB5213" w:rsidP="00DB521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C4BB613" w14:textId="2FD3E541" w:rsidR="001E3689" w:rsidRDefault="13C82C5C" w:rsidP="001E36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3CD533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Este processo possui audiência de instrução para o dia 26/10/2021 às 14h00min. As partes denunciante e denunciada confirmaram recebimento da intimação. A relatora deve analisar o processo e elaborar as perguntas da audiência.</w:t>
            </w:r>
            <w:r w:rsidR="0112E435" w:rsidRPr="3CD533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parte denunciada arrolou testemunhas.</w:t>
            </w:r>
          </w:p>
          <w:p w14:paraId="47637685" w14:textId="396B12AF" w:rsidR="00DC3478" w:rsidRPr="001527A8" w:rsidRDefault="00DC3478" w:rsidP="001E368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0ABE766" w14:textId="77777777" w:rsidR="00201F7A" w:rsidRPr="001527A8" w:rsidRDefault="00201F7A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273107C8" w14:textId="77777777" w:rsidTr="3CD533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3E8B82" w14:textId="77777777" w:rsidR="005054A7" w:rsidRPr="001527A8" w:rsidRDefault="005054A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B7AF5B6" w14:textId="16BDFB2E" w:rsidR="005054A7" w:rsidRPr="001527A8" w:rsidRDefault="43518BCD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5C14DA7A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188040CD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1211743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-2020] (Relator: </w:t>
            </w:r>
            <w:r w:rsidR="188040CD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</w:tr>
      <w:tr w:rsidR="001527A8" w:rsidRPr="001527A8" w14:paraId="4DA80441" w14:textId="77777777" w:rsidTr="3CD533B3">
        <w:trPr>
          <w:trHeight w:val="765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045422" w14:textId="77777777" w:rsidR="005054A7" w:rsidRPr="001527A8" w:rsidRDefault="005054A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9D9095" w14:textId="01C0883D" w:rsidR="00086F26" w:rsidRDefault="55F7F68F" w:rsidP="00086F26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7" w:name="_Hlk71641393"/>
            <w:bookmarkStart w:id="8" w:name="_Hlk79403403"/>
            <w:bookmarkEnd w:id="7"/>
            <w:bookmarkEnd w:id="8"/>
            <w:r w:rsidRPr="3CD533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última reunião, a</w:t>
            </w:r>
            <w:r w:rsidR="10195D87" w:rsidRPr="3CD533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Conselheira Relatora emitiu despacho solicitando as partes a apresentarem suas alegações finais. </w:t>
            </w:r>
            <w:r w:rsidR="7A999819" w:rsidRPr="3CD533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DD84D91" w14:textId="77777777" w:rsidR="008D3B3E" w:rsidRDefault="503787A6" w:rsidP="008D3B3E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3CD533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parte denunciada respondeu, mas está aguardando o envio das alegações pela parte denunciante.</w:t>
            </w:r>
            <w:r w:rsidR="71F75287" w:rsidRPr="3CD533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268679A4" w:rsidRPr="3CD533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AR do denunciante foi juntado aos autos no dia 14/10/2021, portanto ele apresenta 10 dias a partir desta data</w:t>
            </w:r>
            <w:r w:rsidR="583C5C78" w:rsidRPr="3CD533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para apresentar as suas alegações finais</w:t>
            </w:r>
            <w:r w:rsidR="268679A4" w:rsidRPr="3CD533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086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D4038AA" w14:textId="7D7F0B10" w:rsidR="008D3B3E" w:rsidRPr="001527A8" w:rsidRDefault="008D3B3E" w:rsidP="008D3B3E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1EA9655" w14:textId="77777777" w:rsidR="00201F7A" w:rsidRPr="001527A8" w:rsidRDefault="00201F7A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24DFCD15" w14:textId="77777777" w:rsidTr="425C7591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484B60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E808E4B" w14:textId="19087E8A" w:rsidR="00DB2423" w:rsidRPr="001527A8" w:rsidRDefault="43518BCD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5C14DA7A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6D5E40B9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bookmarkStart w:id="9" w:name="_Hlk75341594"/>
            <w:r w:rsidR="6D5E40B9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1229466</w:t>
            </w:r>
            <w:r w:rsidR="6D5E40B9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-2021</w:t>
            </w:r>
            <w:bookmarkEnd w:id="9"/>
            <w:r w:rsidR="6D5E40B9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] (Relator: João Paulo Alves de Faria.)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4E558208" w14:textId="77777777" w:rsidTr="425C7591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CB5F98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151E79" w14:textId="77777777" w:rsidR="00B656B3" w:rsidRDefault="00B656B3" w:rsidP="6D9A3BE3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bookmarkStart w:id="10" w:name="_Hlk84524543"/>
          </w:p>
          <w:p w14:paraId="064705D6" w14:textId="021035F2" w:rsidR="00A24072" w:rsidRDefault="00B656B3" w:rsidP="009C3D7C">
            <w:pPr>
              <w:jc w:val="both"/>
              <w:rPr>
                <w:sz w:val="23"/>
                <w:szCs w:val="23"/>
              </w:rPr>
            </w:pPr>
            <w:r w:rsidRPr="425C75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audiência foi realizada no dia 30/09/2021 às 14h00min. As partes foram intimadas a apresentar suas alegações finais. Foi fixado para o denunciante o prazo de 10 dias corridos a contar a partir do dia 30/09/2021. </w:t>
            </w:r>
            <w:r w:rsidR="00A24072" w:rsidRPr="00A24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 sua vez, a denunciada foi intimada a apresentar suas alegações finais em um prazo de 10 dias a partir do vencimento do prazo de apresentação de alegações finais do denunciante, dia 13/10/2021.</w:t>
            </w:r>
            <w:r w:rsidR="00A24072">
              <w:rPr>
                <w:sz w:val="23"/>
                <w:szCs w:val="23"/>
              </w:rPr>
              <w:t xml:space="preserve"> </w:t>
            </w:r>
          </w:p>
          <w:p w14:paraId="376F4F7D" w14:textId="77777777" w:rsidR="00A24072" w:rsidRDefault="00A24072" w:rsidP="009C3D7C">
            <w:pPr>
              <w:jc w:val="both"/>
              <w:rPr>
                <w:sz w:val="23"/>
                <w:szCs w:val="23"/>
              </w:rPr>
            </w:pPr>
          </w:p>
          <w:p w14:paraId="1E543960" w14:textId="27BE73AE" w:rsidR="00B656B3" w:rsidRDefault="009C3D7C" w:rsidP="6D9A3B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425C75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parte denunciante apresentou as suas alegações finais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no dia</w:t>
            </w:r>
            <w:r w:rsidR="00A24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11/10/2021 e</w:t>
            </w:r>
            <w:r w:rsidR="00B656B3" w:rsidRPr="425C75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denunciada</w:t>
            </w:r>
            <w:r w:rsidR="00A24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solicitou vista aos autos no dia </w:t>
            </w:r>
            <w:r w:rsidR="00A24072" w:rsidRPr="425C75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13/10/2021</w:t>
            </w:r>
            <w:r w:rsidR="00A24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B65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Deverá apresentar as suas alegações finais até o dia 25/10/2021.</w:t>
            </w:r>
          </w:p>
          <w:bookmarkEnd w:id="10"/>
          <w:p w14:paraId="0C3452B4" w14:textId="77CD6979" w:rsidR="00B656B3" w:rsidRPr="001527A8" w:rsidRDefault="00B656B3" w:rsidP="009C3D7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22C4FF17" w14:textId="77777777" w:rsidR="00201F7A" w:rsidRPr="001527A8" w:rsidRDefault="00201F7A" w:rsidP="00EF6692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722EF996" w14:textId="77777777" w:rsidTr="5881743A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1AAC25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D4B05EB" w14:textId="75EB3205" w:rsidR="00DB2423" w:rsidRPr="001527A8" w:rsidRDefault="43518BCD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4A5C424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N° </w:t>
            </w:r>
            <w:r w:rsidR="188040CD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1237739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(Relator: Michela </w:t>
            </w:r>
            <w:proofErr w:type="spellStart"/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Rezende.)</w:t>
            </w:r>
            <w:r w:rsidR="208D0561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3E25BB61" w14:textId="77777777" w:rsidTr="5881743A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29DB05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4CA435" w14:textId="77777777" w:rsidR="00186068" w:rsidRDefault="00186068" w:rsidP="0014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1" w:name="_Hlk79403786"/>
          </w:p>
          <w:p w14:paraId="27D18A07" w14:textId="4EF3B81F" w:rsidR="007807A2" w:rsidRDefault="002C7048" w:rsidP="0014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2" w:name="_Hlk84524962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audiência </w:t>
            </w:r>
            <w:r w:rsidR="006F6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 instrução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foi realizada no </w:t>
            </w:r>
            <w:r w:rsidR="00BF4FAE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dia 23/09/2021 às 09h00min.</w:t>
            </w:r>
            <w:r w:rsidR="00281A33"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End w:id="11"/>
          </w:p>
          <w:p w14:paraId="7C0B262C" w14:textId="5AEAEB5E" w:rsidR="00A12758" w:rsidRDefault="59CC8D8D" w:rsidP="00086F26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27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Conselheira Relatora emitiu despacho </w:t>
            </w:r>
            <w:bookmarkStart w:id="13" w:name="_Hlk85639637"/>
            <w:r w:rsidRPr="00A127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solicitando </w:t>
            </w:r>
            <w:r w:rsidR="00A12758" w:rsidRPr="00A127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notificação da parte denunciante para se </w:t>
            </w:r>
            <w:bookmarkStart w:id="14" w:name="_Hlk85484324"/>
            <w:r w:rsidR="00A12758" w:rsidRPr="00A127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manifestar em 10 dias sobre proposta da parte denunciada durante a Audiência de Instrução, devendo ser enviada a respectiva ata</w:t>
            </w:r>
            <w:bookmarkEnd w:id="14"/>
            <w:r w:rsidR="00A12758" w:rsidRPr="00A127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bookmarkEnd w:id="12"/>
          </w:p>
          <w:p w14:paraId="0154513D" w14:textId="77777777" w:rsidR="008D3B3E" w:rsidRDefault="008D3B3E" w:rsidP="00086F26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bookmarkEnd w:id="13"/>
          <w:p w14:paraId="2CF7EC01" w14:textId="754F3E04" w:rsidR="00086F26" w:rsidRPr="001527A8" w:rsidRDefault="00086F26" w:rsidP="00086F26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7C06024" w14:textId="77777777" w:rsidR="00201F7A" w:rsidRPr="001527A8" w:rsidRDefault="00201F7A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1F74812D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871662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0811FA8" w14:textId="77777777" w:rsidR="00DB2423" w:rsidRDefault="43518BCD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2EBFF158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</w:t>
            </w:r>
            <w:r w:rsidR="188040CD" w:rsidRPr="00B658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OT. N° </w:t>
            </w:r>
            <w:bookmarkStart w:id="15" w:name="_Hlk75354185"/>
            <w:r w:rsidR="188040CD" w:rsidRPr="00B658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188040CD" w:rsidRPr="00F7748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257400</w:t>
            </w:r>
            <w:bookmarkEnd w:id="15"/>
            <w:r w:rsidR="188040CD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-2021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João Paulo Alves de Faria.) </w:t>
            </w:r>
            <w:r w:rsidR="00AB5E9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372A018" w14:textId="0A96A694" w:rsidR="008D3B3E" w:rsidRPr="001527A8" w:rsidRDefault="008D3B3E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527A8" w:rsidRPr="001527A8" w14:paraId="676E0518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8C67A0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7FC4B2" w14:textId="77777777" w:rsidR="006F6A20" w:rsidRDefault="006F6A20" w:rsidP="006F6A2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6" w:name="_Hlk79403770"/>
          </w:p>
          <w:p w14:paraId="64DFD5EC" w14:textId="049BFC63" w:rsidR="007F1D68" w:rsidRPr="007F1D68" w:rsidRDefault="006F6A20" w:rsidP="007F1D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audiência de instrução foi realizada no </w:t>
            </w:r>
            <w:r w:rsidRPr="00152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dia </w:t>
            </w:r>
            <w:r w:rsidR="002A5484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23/09/2021 às 14h00min</w:t>
            </w:r>
            <w:r w:rsidR="008369A5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2A5484"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bookmarkEnd w:id="16"/>
            <w:r w:rsidRPr="006F6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Houve uma conciliação entre as partes, que esclareceram os pontos controversos. As partes decidiram por arquivar o processo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F1D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conselheiro relator emitiu um relatório propondo a homologação da conciliação das partes e determinou o arquivamento do processo.</w:t>
            </w:r>
            <w:r w:rsidR="007F1D68" w:rsidRPr="007F1D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Todos os Conselheiros presentes votaram a favor do Relatório e Voto.</w:t>
            </w:r>
          </w:p>
          <w:p w14:paraId="351450D7" w14:textId="4CCFB7D1" w:rsidR="007F1D68" w:rsidRPr="001527A8" w:rsidRDefault="007F1D68" w:rsidP="007F1D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A661506" w14:textId="77777777" w:rsidR="00201F7A" w:rsidRPr="001527A8" w:rsidRDefault="00201F7A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02C6B30B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0465B4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2BE8A27" w14:textId="04A8559A" w:rsidR="00DB2423" w:rsidRPr="001527A8" w:rsidRDefault="43518BCD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</w:t>
            </w:r>
            <w:r w:rsidR="1C9544F3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188040CD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r w:rsidR="188040CD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1273257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(Relator: Michela </w:t>
            </w:r>
            <w:proofErr w:type="spellStart"/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Rezende.) </w:t>
            </w:r>
          </w:p>
        </w:tc>
      </w:tr>
      <w:tr w:rsidR="001527A8" w:rsidRPr="001527A8" w14:paraId="5D2C9053" w14:textId="77777777" w:rsidTr="5B612564">
        <w:trPr>
          <w:trHeight w:val="126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CF5B4E" w14:textId="77777777" w:rsidR="007A4AB2" w:rsidRPr="001527A8" w:rsidRDefault="007A4AB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96F1BB" w14:textId="77777777" w:rsidR="00A823F8" w:rsidRDefault="00A823F8" w:rsidP="00D86C23">
            <w:pPr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bookmarkStart w:id="17" w:name="_Hlk79403757"/>
          </w:p>
          <w:bookmarkEnd w:id="17"/>
          <w:p w14:paraId="5E38E59A" w14:textId="2F3104F4" w:rsidR="00886E69" w:rsidRDefault="00886E69" w:rsidP="6D9A3B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6EBB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Este processo possui audiência de instrução </w:t>
            </w:r>
            <w:r w:rsidR="490710D1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 dia </w:t>
            </w:r>
            <w:bookmarkStart w:id="18" w:name="_Hlk80018403"/>
            <w:bookmarkStart w:id="19" w:name="_Hlk80020761"/>
            <w:r w:rsidR="490710D1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09/11/2021</w:t>
            </w:r>
            <w:bookmarkEnd w:id="18"/>
            <w:r w:rsidR="490710D1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às 14h00min.</w:t>
            </w:r>
            <w:r w:rsidR="7554D014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6C009FD6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 partes denunciante e denunciada confirmaram participação e indicaram testemunhas.</w:t>
            </w:r>
            <w:r w:rsidR="762B6592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relatora deve analisar o processo e elaborar as perguntas da audiência.</w:t>
            </w:r>
          </w:p>
          <w:bookmarkEnd w:id="19"/>
          <w:p w14:paraId="34348058" w14:textId="3A2A50F2" w:rsidR="00783A98" w:rsidRPr="001527A8" w:rsidRDefault="00783A98" w:rsidP="00886E6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9716D75" w14:textId="0B181E5A" w:rsidR="00201F7A" w:rsidRPr="001527A8" w:rsidRDefault="00201F7A" w:rsidP="00201F7A">
      <w:pPr>
        <w:widowControl/>
        <w:tabs>
          <w:tab w:val="left" w:pos="1803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2AEFD20F" w14:textId="77777777" w:rsidTr="3CD533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7AB31A" w14:textId="77777777" w:rsidR="00FF0855" w:rsidRPr="001527A8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BC62113" w14:textId="48E89D68" w:rsidR="00FF0855" w:rsidRPr="001527A8" w:rsidRDefault="43518BCD" w:rsidP="6F5761A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6B83653F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="188040CD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r w:rsidR="188040CD" w:rsidRPr="007E2A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1275971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(Relator: </w:t>
            </w:r>
            <w:r w:rsidR="582B7D34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="582B7D34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="582B7D34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Rezende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6E31E413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04900113" w14:textId="77777777" w:rsidTr="3CD533B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5A628A" w14:textId="77777777" w:rsidR="00FF0855" w:rsidRPr="001527A8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4262C3" w14:textId="77777777" w:rsidR="009A0086" w:rsidRDefault="009A0086" w:rsidP="00BA320F">
            <w:pPr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bookmarkStart w:id="20" w:name="_Hlk76630987"/>
          </w:p>
          <w:p w14:paraId="55ACEEC4" w14:textId="6828D746" w:rsidR="00D75454" w:rsidRDefault="05BF5005" w:rsidP="00AE402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1" w:name="_Hlk84582824"/>
            <w:bookmarkEnd w:id="20"/>
            <w:r w:rsidRPr="3CD533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Este processo possui audiência de instrução </w:t>
            </w:r>
            <w:r w:rsidR="2677363C" w:rsidRPr="3CD533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no dia 30/11/2021, às 09h00min. </w:t>
            </w:r>
            <w:r w:rsidR="159ADC1C" w:rsidRPr="3CD533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relatora deve analisar o processo e elaborar as perguntas da audiência.</w:t>
            </w:r>
            <w:r w:rsidR="3519314D" w:rsidRPr="3CD533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parte denunciada respondeu a intimação com a sua defesa e a parte denunci</w:t>
            </w:r>
            <w:r w:rsidR="7303B884" w:rsidRPr="3CD533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ante</w:t>
            </w:r>
            <w:r w:rsidR="1DF7F437" w:rsidRPr="3CD533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confirmou a sua participação e arrolou </w:t>
            </w:r>
            <w:r w:rsidR="7303B884" w:rsidRPr="3CD533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duas </w:t>
            </w:r>
            <w:r w:rsidR="1DF7F437" w:rsidRPr="3CD533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testemunhas, que foram intimadas</w:t>
            </w:r>
            <w:r w:rsidR="4A48AE73" w:rsidRPr="3CD533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confi</w:t>
            </w:r>
            <w:r w:rsidR="00086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="4A48AE73" w:rsidRPr="3CD533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maram recebimento</w:t>
            </w:r>
            <w:r w:rsidR="1DF7F437" w:rsidRPr="3CD533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1D778A4" w14:textId="6A2C56B0" w:rsidR="007E2A70" w:rsidRDefault="007E2A70" w:rsidP="00AE402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069E5D" w14:textId="4780D901" w:rsidR="007E2A70" w:rsidRDefault="00213402" w:rsidP="00FF0F0C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34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Considerando o certificado emitido pela assessora técnica da CED-CAU/MG na página 126 dos autos, indicando que </w:t>
            </w:r>
            <w:r w:rsidRPr="00053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transcorreu o prazo para a defesa a ser apresentada pela parte denunciada no dia 30 de agosto de 2021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a</w:t>
            </w:r>
            <w:r w:rsidR="007E2A70" w:rsidRPr="007E2A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conselheira relatora emitiu um despacho indicando a declaração de revelia, conforme art. 32</w:t>
            </w:r>
            <w:r w:rsidR="00BF7A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 R</w:t>
            </w:r>
            <w:r w:rsidR="00BF7AA7" w:rsidRPr="00053D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esolução n° 143, de 23 de junho de 2017</w:t>
            </w:r>
            <w:r w:rsidR="007E2A70" w:rsidRPr="007E2A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bookmarkEnd w:id="21"/>
          <w:p w14:paraId="1F8320DA" w14:textId="78EDCBB6" w:rsidR="00AE4025" w:rsidRPr="00AE4025" w:rsidRDefault="00AE4025" w:rsidP="00FF0F0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C96E928" w14:textId="77777777" w:rsidR="00201F7A" w:rsidRPr="001527A8" w:rsidRDefault="00201F7A" w:rsidP="008B60E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34B66276" w14:textId="77777777" w:rsidTr="6D9A3BE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FCEC07" w14:textId="77777777" w:rsidR="008B60E8" w:rsidRPr="001527A8" w:rsidRDefault="008B60E8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5F78BAD" w14:textId="1EEB7BEB" w:rsidR="008B60E8" w:rsidRPr="001527A8" w:rsidRDefault="47C48695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6D9A3B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73AC2C83" w:rsidRPr="6D9A3B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</w:t>
            </w:r>
            <w:r w:rsidR="20D1EEF0" w:rsidRPr="6D9A3B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73AC2C83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73AC2C83" w:rsidRPr="6D9A3B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r w:rsidR="73AC2C83" w:rsidRPr="003B172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1295801</w:t>
            </w:r>
            <w:r w:rsidR="73AC2C83" w:rsidRPr="6D9A3B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(Relator: </w:t>
            </w:r>
            <w:r w:rsidR="792F43E6" w:rsidRPr="6D9A3B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="792F43E6" w:rsidRPr="6D9A3B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="792F43E6" w:rsidRPr="6D9A3B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Rezende</w:t>
            </w:r>
            <w:r w:rsidR="73AC2C83" w:rsidRPr="6D9A3B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003733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54FCCFCA" w14:textId="77777777" w:rsidTr="6D9A3BE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EC1106" w14:textId="77777777" w:rsidR="008B60E8" w:rsidRPr="001527A8" w:rsidRDefault="008B60E8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4A14D1" w14:textId="77777777" w:rsidR="006D47B7" w:rsidRPr="001527A8" w:rsidRDefault="006D47B7" w:rsidP="006D47B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2" w:name="_Hlk78351531"/>
          </w:p>
          <w:p w14:paraId="06EA5B78" w14:textId="4563320D" w:rsidR="6D9A3BE3" w:rsidRDefault="009E3C13" w:rsidP="6D9A3B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3" w:name="_Hlk79404245"/>
            <w:r w:rsidRPr="66EBB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Este processo possui audiência de instrução </w:t>
            </w:r>
            <w:r w:rsidRPr="6D9A3B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no dia </w:t>
            </w:r>
            <w:r w:rsidR="4E0BB148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26/10/2021 às </w:t>
            </w:r>
            <w:r w:rsidR="5DE25C7F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4E0BB148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h00min</w:t>
            </w:r>
            <w:r w:rsidR="005A6C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5025A9CF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7C1691F0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relatora deve analisar o processo e elaborar as perguntas da audiência.</w:t>
            </w:r>
            <w:r w:rsidR="005A6C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assessor da CED-CAU/MG entrou</w:t>
            </w:r>
          </w:p>
          <w:p w14:paraId="6BAD2C64" w14:textId="704EB448" w:rsidR="006D47B7" w:rsidRDefault="3440064B" w:rsidP="005A6C1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em contato com a parte denunciada para </w:t>
            </w:r>
            <w:r w:rsidR="34F7529D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confirmar o seu endereço de contato, informar sobre a realização da Audiência de Instrução e </w:t>
            </w:r>
            <w:r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pedir o envio do estudo preliminar co</w:t>
            </w:r>
            <w:r w:rsidR="39A71E87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nforme despacho na página 125.</w:t>
            </w:r>
            <w:r w:rsidR="005A6C1C" w:rsidRPr="00F930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As partes denunciante e denunciada confirmaram recebimento da intimação sobre a audiência de instrução</w:t>
            </w:r>
            <w:r w:rsidR="005A6C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bookmarkEnd w:id="22"/>
            <w:bookmarkEnd w:id="23"/>
            <w:r w:rsidR="003B17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408F913" w14:textId="6747F84F" w:rsidR="00A36E03" w:rsidRDefault="00A36E03" w:rsidP="005A6C1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F0DE78F" w14:textId="764D4EAB" w:rsidR="00A36E03" w:rsidRDefault="00A36E03" w:rsidP="005A6C1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="003B17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assessora Carolina Barbosa informou que a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parte denunciada enviou e-mail </w:t>
            </w:r>
            <w:r w:rsidR="003B17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no dia </w:t>
            </w:r>
            <w:r w:rsidR="003B172B" w:rsidRPr="003B17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16/10/2021</w:t>
            </w:r>
            <w:r w:rsidR="003B17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com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 w:rsidR="003733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documento</w:t>
            </w:r>
            <w:r w:rsidR="003733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solicitado</w:t>
            </w:r>
            <w:r w:rsidR="003733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2255E9F3" w14:textId="390E10F4" w:rsidR="005A6C1C" w:rsidRPr="001527A8" w:rsidRDefault="005A6C1C" w:rsidP="005A6C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AF51702" w14:textId="77777777" w:rsidR="00201F7A" w:rsidRPr="001527A8" w:rsidRDefault="00201F7A" w:rsidP="00201F7A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239E6E51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808338" w14:textId="77777777" w:rsidR="00201F7A" w:rsidRPr="001527A8" w:rsidRDefault="00201F7A" w:rsidP="00C865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836A681" w14:textId="4AFDB7BE" w:rsidR="00201F7A" w:rsidRPr="001527A8" w:rsidRDefault="43518BCD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531BB12F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</w:t>
            </w:r>
            <w:r w:rsidR="41CD9CD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531BB12F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N° </w:t>
            </w:r>
            <w:bookmarkStart w:id="24" w:name="_Hlk85626793"/>
            <w:r w:rsidR="531BB12F" w:rsidRPr="00B84F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1313036</w:t>
            </w:r>
            <w:r w:rsidR="531BB12F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-2021</w:t>
            </w:r>
            <w:bookmarkEnd w:id="24"/>
            <w:r w:rsidR="531BB12F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5B07D400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Cecília Maria Rabelo Geraldo</w:t>
            </w:r>
            <w:r w:rsidR="531BB12F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2F4475EC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18D22430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FAEFE5" w14:textId="77777777" w:rsidR="00201F7A" w:rsidRPr="001527A8" w:rsidRDefault="00201F7A" w:rsidP="00C865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9EBAD3" w14:textId="2A040CB8" w:rsidR="00C0597C" w:rsidRDefault="00C0597C" w:rsidP="6D9A3BE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bookmarkStart w:id="25" w:name="_Hlk79404601"/>
            <w:bookmarkEnd w:id="25"/>
          </w:p>
          <w:p w14:paraId="58DE4347" w14:textId="0FE881E1" w:rsidR="00B84FAB" w:rsidRDefault="7C409FE0" w:rsidP="00B84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denunciado apresentou a sua defesa, porém em outro e-mail que não era cadastrado pelo CAU. </w:t>
            </w:r>
            <w:r w:rsidR="007A7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última reunião da CED-CAU/MG, a</w:t>
            </w:r>
            <w:r w:rsidR="0C3392F9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conselheira relatora solicitou que a assessoria realizasse novos contatos através de telefone e e-mail</w:t>
            </w:r>
            <w:r w:rsidR="2E06FA87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para que o denunciado apresente sua defesa por meio de comunicação válido e anteriormente apresentado ao CAU/MG.</w:t>
            </w:r>
            <w:r w:rsidR="007A7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26" w:name="_Hlk84586735"/>
            <w:r w:rsidR="007A7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assessora</w:t>
            </w:r>
            <w:r w:rsidR="00624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CED-CAU/MG</w:t>
            </w:r>
            <w:r w:rsidR="007A7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enviou um e-mail </w:t>
            </w:r>
            <w:r w:rsidR="00624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tentou contato por telefone</w:t>
            </w:r>
            <w:r w:rsidR="007A7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624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parte denunciada respondeu o e-mail dizendo que enviará a defesa no e-mail cadastrado, mas ainda não conseguiu </w:t>
            </w:r>
            <w:r w:rsidR="006247B9" w:rsidRPr="00624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recuperar a senha pois t</w:t>
            </w:r>
            <w:r w:rsidR="00624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6247B9" w:rsidRPr="00624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 um problema com vírus no</w:t>
            </w:r>
            <w:r w:rsidR="00624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47B9" w:rsidRPr="00624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computador.</w:t>
            </w:r>
            <w:r w:rsidR="00624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assessoria </w:t>
            </w:r>
            <w:r w:rsidR="000016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sugeriu que a parte denunciada alterasse seu e-mail de cadastro no SICCAU.</w:t>
            </w:r>
            <w:bookmarkEnd w:id="26"/>
          </w:p>
          <w:p w14:paraId="4A51DB3B" w14:textId="77777777" w:rsidR="00B84FAB" w:rsidRDefault="00B84FAB" w:rsidP="00B84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5D00B2" w14:textId="351D937E" w:rsidR="00B84FAB" w:rsidRDefault="00C176DD" w:rsidP="00B84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CED-CAU/MG discutiu com o assessor jurí</w:t>
            </w:r>
            <w:r w:rsidR="00B84F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 Guilherme Alves sobre a possibilidade de acatar a defesa encaminhada pelo e-mail não cadastrado no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Siccau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pela parte denunciada </w:t>
            </w:r>
            <w:r w:rsidR="00B84F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 </w:t>
            </w:r>
            <w:r w:rsidR="00B84F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chegou-se </w:t>
            </w:r>
            <w:proofErr w:type="spellStart"/>
            <w:proofErr w:type="gramStart"/>
            <w:r w:rsidR="00B84F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proofErr w:type="spellEnd"/>
            <w:proofErr w:type="gramEnd"/>
            <w:r w:rsidR="00B84F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conclusão sobre a possibilidade de acatamento, devendo ser confirmado esse e-mail com o denunciante na Audiência de Instrução a ser </w:t>
            </w:r>
            <w:r w:rsidR="00F450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determinada conforme despacho a seguir:</w:t>
            </w:r>
          </w:p>
          <w:p w14:paraId="52BF21D8" w14:textId="0DDEA399" w:rsidR="00F4501C" w:rsidRDefault="00F4501C" w:rsidP="00B84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9D640C" w14:textId="468FB503" w:rsidR="00B84FAB" w:rsidRDefault="00F4501C" w:rsidP="00B84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50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Considerando a necessidade de melhor entendimento dos fatos, a relatora emitiu despacho marcando audiência de instrução no dia </w:t>
            </w:r>
            <w:bookmarkStart w:id="27" w:name="_Hlk85626778"/>
            <w:r w:rsidRPr="00B84F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27/01/202</w:t>
            </w:r>
            <w:r w:rsidR="00242F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F450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às 14h00min</w:t>
            </w:r>
            <w:bookmarkEnd w:id="27"/>
            <w:r w:rsidRPr="00F450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Convocar também o coordenador adjunto para apoio na realização da audiência.</w:t>
            </w:r>
          </w:p>
          <w:p w14:paraId="28D1EF32" w14:textId="635A9A49" w:rsidR="00462D89" w:rsidRPr="001527A8" w:rsidRDefault="00462D89" w:rsidP="00C865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C713BA9" w14:textId="77777777" w:rsidR="00201F7A" w:rsidRPr="001527A8" w:rsidRDefault="00201F7A" w:rsidP="00201F7A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2EA88914" w14:textId="77777777" w:rsidTr="5881743A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3280C9" w14:textId="77777777" w:rsidR="00201F7A" w:rsidRPr="001527A8" w:rsidRDefault="00201F7A" w:rsidP="00C865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783999B" w14:textId="027ED7E8" w:rsidR="00201F7A" w:rsidRPr="001527A8" w:rsidRDefault="43518BCD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531BB12F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</w:t>
            </w:r>
            <w:r w:rsidR="41CD9CD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531BB12F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531BB12F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r w:rsidR="101001A5" w:rsidRPr="00B84F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1328480</w:t>
            </w:r>
            <w:r w:rsidR="531BB12F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(Relator: </w:t>
            </w:r>
            <w:r w:rsidR="5B07D400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Ilara Rebeca Duran de Melo</w:t>
            </w:r>
            <w:r w:rsidR="531BB12F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19E2AF3B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3191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8A5190" w14:paraId="46EC9ECA" w14:textId="77777777" w:rsidTr="5881743A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9F9FD5" w14:textId="77777777" w:rsidR="00201F7A" w:rsidRPr="001527A8" w:rsidRDefault="00201F7A" w:rsidP="00C865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691BDF" w14:textId="155D9F5F" w:rsidR="00234E58" w:rsidRDefault="00234E58" w:rsidP="6D9A3BE3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66EBB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Este processo possui audiência de instrução </w:t>
            </w:r>
            <w:r w:rsidRPr="6D9A3B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no </w:t>
            </w:r>
            <w:r w:rsidR="5A052603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dia </w:t>
            </w:r>
            <w:r w:rsidR="47980AB5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="5A052603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1A7101F1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5A052603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/2021, às </w:t>
            </w:r>
            <w:r w:rsidR="610C5C16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5A052603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h00min.</w:t>
            </w:r>
            <w:r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relatora deve analisar o processo e elaborar as perguntas da audiência.</w:t>
            </w:r>
            <w:r w:rsidR="005319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966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 partes responderam e desejam realizar a audiência na modalidade presencial.</w:t>
            </w:r>
          </w:p>
          <w:p w14:paraId="209A08CB" w14:textId="77777777" w:rsidR="00B84FAB" w:rsidRDefault="00B84FAB" w:rsidP="008A51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48C27C" w14:textId="58765D52" w:rsidR="008A5190" w:rsidRPr="00E213CF" w:rsidRDefault="008A5190" w:rsidP="008A51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8" w:name="_Hlk85627182"/>
            <w:r w:rsidRPr="00E2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conselheira relatora emitiu despacho </w:t>
            </w:r>
            <w:r w:rsidR="00E2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para a </w:t>
            </w:r>
            <w:r w:rsidRPr="00E2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notifi</w:t>
            </w:r>
            <w:r w:rsidR="00E2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cação d</w:t>
            </w:r>
            <w:r w:rsidRPr="00E2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 partes, </w:t>
            </w:r>
            <w:bookmarkStart w:id="29" w:name="_Hlk85627450"/>
            <w:r w:rsidRPr="00E2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solicitando que seja </w:t>
            </w:r>
            <w:bookmarkEnd w:id="29"/>
            <w:r w:rsidRPr="00E2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informado o número de presentes</w:t>
            </w:r>
            <w:r w:rsidR="00E2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à audiência</w:t>
            </w:r>
            <w:r w:rsidRPr="00E2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D0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presencial </w:t>
            </w:r>
            <w:r w:rsidRPr="00E2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em um prazo de </w:t>
            </w:r>
            <w:r w:rsidR="004B05BF" w:rsidRPr="00E2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E2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dias (</w:t>
            </w:r>
            <w:r w:rsidR="00E2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incluindo também</w:t>
            </w:r>
            <w:r w:rsidR="00E213CF" w:rsidRPr="00E2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2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procuradores</w:t>
            </w:r>
            <w:r w:rsidR="00E213CF" w:rsidRPr="00E2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</w:t>
            </w:r>
            <w:r w:rsidRPr="00E2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testemunhas) e informando que devido a isso, a data da audiência está sujeita</w:t>
            </w:r>
            <w:r w:rsidR="004B05BF" w:rsidRPr="00E2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alteração. </w:t>
            </w:r>
          </w:p>
          <w:bookmarkEnd w:id="28"/>
          <w:p w14:paraId="187E8EA0" w14:textId="4A3259B4" w:rsidR="004B05BF" w:rsidRPr="00E213CF" w:rsidRDefault="004B05BF" w:rsidP="008A51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A83678" w14:textId="554D1DBA" w:rsidR="004B05BF" w:rsidRPr="00E213CF" w:rsidRDefault="004B05BF" w:rsidP="008A51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 o número correto de participantes, será feita uma deliberação à presidência, para definição de uma nova data.</w:t>
            </w:r>
          </w:p>
          <w:p w14:paraId="0A7A4051" w14:textId="22536C48" w:rsidR="004B05BF" w:rsidRDefault="004B05BF" w:rsidP="008A5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920B3C" w14:textId="572D97A0" w:rsidR="00B84FAB" w:rsidRDefault="00B84FAB" w:rsidP="008A51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0" w:name="_Hlk85628526"/>
            <w:r w:rsidRPr="00B84F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Foi apresentado um e-mail enviado pela parte denunciante, fazendo uma manifestação sobre a defesa. A conselheira relatora admitiu a juntada da manifestação aos autos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sendo permitida uma nova manifestação da parte denunciada nas alegações finais</w:t>
            </w:r>
            <w:bookmarkEnd w:id="30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25A228F" w14:textId="4D79A054" w:rsidR="00201F7A" w:rsidRPr="008A5190" w:rsidRDefault="00201F7A" w:rsidP="008D3B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AB10729" w14:textId="77777777" w:rsidR="009B09B8" w:rsidRPr="008A5190" w:rsidRDefault="009B09B8" w:rsidP="009B09B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6D8C38BB" w14:textId="77777777" w:rsidTr="3CD533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6CA708" w14:textId="77777777" w:rsidR="009B09B8" w:rsidRPr="001527A8" w:rsidRDefault="009B09B8" w:rsidP="00B21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C81A9B7" w14:textId="0B1EC5C0" w:rsidR="00B67E2E" w:rsidRPr="001527A8" w:rsidRDefault="43518BCD" w:rsidP="00B67E2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41CD9CD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.15</w:t>
            </w:r>
            <w:r w:rsidR="41CD9CD6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41CD9CD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r w:rsidR="41CD9CD6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1336506</w:t>
            </w:r>
            <w:r w:rsidR="41CD9CD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(Relator: </w:t>
            </w:r>
            <w:r w:rsidR="46A4DC47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Cecília Maria Rabelo Geraldo.)</w:t>
            </w:r>
            <w:r w:rsidR="65867812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079E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750B066" w14:textId="1DEF6D24" w:rsidR="009B09B8" w:rsidRPr="001527A8" w:rsidRDefault="009B09B8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527A8" w:rsidRPr="001527A8" w14:paraId="38F89857" w14:textId="77777777" w:rsidTr="3CD533B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694B8E" w14:textId="77777777" w:rsidR="009B09B8" w:rsidRPr="001527A8" w:rsidRDefault="009B09B8" w:rsidP="009B09B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BD86F6" w14:textId="1F67F2A4" w:rsidR="6D9A3BE3" w:rsidRDefault="6D9A3BE3" w:rsidP="6D9A3BE3">
            <w:pPr>
              <w:spacing w:line="288" w:lineRule="auto"/>
              <w:ind w:right="187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75EDA6F" w14:textId="41BAE752" w:rsidR="004B4A53" w:rsidRPr="008D3B3E" w:rsidRDefault="777328C0" w:rsidP="3CD533B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última reunião da CED-CAU-MG, a</w:t>
            </w:r>
            <w:r w:rsidR="6617D5F5" w:rsidRPr="008D3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Conselheira Relatora emitiu seu Relatório e Voto admitindo a denúncia e solicitando comunicação das partes e apresentação de defesa pela denunciada.</w:t>
            </w:r>
            <w:r w:rsidR="441188F8" w:rsidRPr="008D3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Todos os presentes votaram a favor</w:t>
            </w:r>
            <w:r w:rsidR="1E215BD5" w:rsidRPr="008D3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estando a conselheira Michela </w:t>
            </w:r>
            <w:proofErr w:type="spellStart"/>
            <w:r w:rsidR="1E215BD5" w:rsidRPr="008D3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="1E215BD5" w:rsidRPr="008D3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Rezende ausente neste momento.</w:t>
            </w:r>
            <w:r w:rsidR="4F03D7B7" w:rsidRPr="008D3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parte denunciada confirmou recebimento</w:t>
            </w:r>
            <w:r w:rsidR="79DDADCB" w:rsidRPr="008D3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D3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 intimação </w:t>
            </w:r>
            <w:r w:rsidR="79DDADCB" w:rsidRPr="008D3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dia 30/09/2021</w:t>
            </w:r>
            <w:r w:rsidR="01DF7BAF" w:rsidRPr="008D3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portanto apresenta 30 dias a partir desta data para apresentar sua defesa</w:t>
            </w:r>
            <w:r w:rsidR="79DDADCB" w:rsidRPr="008D3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330F72" w:rsidRPr="008D3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D845688" w14:textId="3CF94438" w:rsidR="006E496A" w:rsidRPr="001527A8" w:rsidRDefault="006E496A" w:rsidP="3CD533B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7795EAF6" w14:textId="77777777" w:rsidR="009B09B8" w:rsidRPr="001527A8" w:rsidRDefault="009B09B8" w:rsidP="009B09B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5A09CE5F" w14:textId="77777777" w:rsidTr="3CD533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63D5FA" w14:textId="77777777" w:rsidR="009B09B8" w:rsidRPr="001527A8" w:rsidRDefault="009B09B8" w:rsidP="00B21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A14C658" w14:textId="3694FB17" w:rsidR="009B09B8" w:rsidRPr="001527A8" w:rsidRDefault="43518BCD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41CD9CD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.16</w:t>
            </w:r>
            <w:r w:rsidR="41CD9CD6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41CD9CD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r w:rsidR="41CD9CD6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1336521</w:t>
            </w:r>
            <w:r w:rsidR="41CD9CD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(Relator: </w:t>
            </w:r>
            <w:r w:rsidR="46A4DC47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Ilara Rebeca Duran de Melo</w:t>
            </w:r>
            <w:r w:rsidR="41CD9CD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200C975B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35BC8A84" w14:textId="77777777" w:rsidTr="3CD533B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3EF963" w14:textId="77777777" w:rsidR="009B09B8" w:rsidRPr="001527A8" w:rsidRDefault="009B09B8" w:rsidP="00B21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AA1C6E" w14:textId="2ADAC722" w:rsidR="00A54F4E" w:rsidRDefault="00A54F4E" w:rsidP="6D9A3BE3">
            <w:pPr>
              <w:spacing w:line="288" w:lineRule="auto"/>
              <w:ind w:right="187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3AA06C9C" w14:textId="4F41D2CA" w:rsidR="5A052603" w:rsidRPr="008D3B3E" w:rsidRDefault="01DF7BAF" w:rsidP="3CD533B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última reunião da CED-CAU-MG, a</w:t>
            </w:r>
            <w:r w:rsidR="03231B4B" w:rsidRPr="008D3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Conselheira Relatora emitiu seu Relatório e Voto admitindo a denúncia e solicitando comunicação das partes e apresentação de defesa pela denunciada.</w:t>
            </w:r>
            <w:r w:rsidR="6C3E9856" w:rsidRPr="008D3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Todos os presentes votaram a favor, estando a conselheira Michela </w:t>
            </w:r>
            <w:proofErr w:type="spellStart"/>
            <w:r w:rsidR="6C3E9856" w:rsidRPr="008D3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="6C3E9856" w:rsidRPr="008D3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Rezende ausente neste momento.</w:t>
            </w:r>
            <w:r w:rsidR="79907E31" w:rsidRPr="008D3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A976B37" w14:textId="5F657598" w:rsidR="5A052603" w:rsidRPr="008D3B3E" w:rsidRDefault="5A052603" w:rsidP="3CD533B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7974A2" w14:textId="7AD05F2F" w:rsidR="5A052603" w:rsidRPr="008D3B3E" w:rsidRDefault="79907E31" w:rsidP="3CD533B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parte denunciante confirmou recebimento do ofício.</w:t>
            </w:r>
            <w:r w:rsidR="00997DF2" w:rsidRPr="008D3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1828515" w:rsidRPr="008D3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AR das Intimações 6</w:t>
            </w:r>
            <w:r w:rsidR="424ECC0F" w:rsidRPr="008D3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e 70</w:t>
            </w:r>
            <w:r w:rsidR="01828515" w:rsidRPr="008D3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foi anexado aos autos dias 14/10/2021</w:t>
            </w:r>
            <w:r w:rsidR="23DA7281" w:rsidRPr="008D3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assim a</w:t>
            </w:r>
            <w:r w:rsidR="55890643" w:rsidRPr="008D3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parte denunciada</w:t>
            </w:r>
            <w:r w:rsidR="23DA7281" w:rsidRPr="008D3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apresenta 30 dias a partir dessa data para apresentar a sua defesa</w:t>
            </w:r>
            <w:r w:rsidR="01828515" w:rsidRPr="008D3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20F41FDB" w:rsidRPr="008D3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parte denunciada pediu vistas aos autos.</w:t>
            </w:r>
          </w:p>
          <w:p w14:paraId="1BF233DE" w14:textId="7F9CBFC5" w:rsidR="009B09B8" w:rsidRPr="00B52858" w:rsidRDefault="00B52858" w:rsidP="00B52858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58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</w:tbl>
    <w:p w14:paraId="4AE2E28B" w14:textId="682F6B23" w:rsidR="002A6E31" w:rsidRPr="001527A8" w:rsidRDefault="002A6E31" w:rsidP="009B09B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0EB0DF69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DC560B" w14:textId="77777777" w:rsidR="009B09B8" w:rsidRPr="001527A8" w:rsidRDefault="009B09B8" w:rsidP="00B21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9DDD7E9" w14:textId="0C717EDF" w:rsidR="009B09B8" w:rsidRPr="001527A8" w:rsidRDefault="43518BCD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41CD9CD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.17</w:t>
            </w:r>
            <w:r w:rsidR="41CD9CD6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41CD9CD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bookmarkStart w:id="31" w:name="_Hlk85630423"/>
            <w:r w:rsidR="41CD9CD6" w:rsidRPr="00D84E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1340253</w:t>
            </w:r>
            <w:r w:rsidR="41CD9CD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-2021</w:t>
            </w:r>
            <w:bookmarkEnd w:id="31"/>
            <w:r w:rsidR="41CD9CD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46A4DC47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João Paulo Alves de Faria</w:t>
            </w:r>
            <w:r w:rsidR="41CD9CD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5431E648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4E2228D2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7789D9" w14:textId="77777777" w:rsidR="009B09B8" w:rsidRPr="001527A8" w:rsidRDefault="009B09B8" w:rsidP="009B09B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3F3C70" w14:textId="4B3E7CF1" w:rsidR="00941AD9" w:rsidRPr="008D3B3E" w:rsidRDefault="00941AD9" w:rsidP="6D9A3BE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Conselheiro Relator emitiu seu Relatório e Voto </w:t>
            </w:r>
            <w:r w:rsidR="007646E4" w:rsidRPr="008D3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ina</w:t>
            </w:r>
            <w:r w:rsidRPr="008D3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dmitindo a denúncia</w:t>
            </w:r>
            <w:r w:rsidR="00D92147" w:rsidRPr="008D3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votando pelo seu arquivamento</w:t>
            </w:r>
            <w:r w:rsidRPr="008D3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solicitando comunicação das partes. Todos os presentes votaram a favor</w:t>
            </w:r>
            <w:r w:rsidR="00D92147" w:rsidRPr="008D3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07201C4" w14:textId="30BA77D9" w:rsidR="007646E4" w:rsidRPr="00D92147" w:rsidRDefault="007646E4" w:rsidP="6D9A3BE3">
            <w:pPr>
              <w:spacing w:line="288" w:lineRule="auto"/>
              <w:ind w:right="187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C9489C9" w14:textId="329E8236" w:rsidR="007646E4" w:rsidRPr="008D3B3E" w:rsidRDefault="00D92147" w:rsidP="6D9A3BE3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Os conselheiros deliberaram por </w:t>
            </w:r>
            <w:bookmarkStart w:id="32" w:name="_Hlk85630361"/>
            <w:r w:rsidRPr="008D3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encaminhar para GERTEF examinar a existência de </w:t>
            </w:r>
            <w:proofErr w:type="spellStart"/>
            <w:r w:rsidRPr="008D3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RRT</w:t>
            </w:r>
            <w:r w:rsidR="0088185B" w:rsidRPr="008D3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8D3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referente</w:t>
            </w:r>
            <w:r w:rsidR="0088185B" w:rsidRPr="008D3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8D3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aos laudos pela parte denunciada</w:t>
            </w:r>
            <w:bookmarkEnd w:id="32"/>
            <w:r w:rsidRPr="008D3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EF02758" w14:textId="0F6DBED9" w:rsidR="00941AD9" w:rsidRPr="00941AD9" w:rsidRDefault="00941AD9" w:rsidP="6D9A3BE3">
            <w:pPr>
              <w:spacing w:line="288" w:lineRule="auto"/>
              <w:ind w:right="187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1855616" w14:textId="77777777" w:rsidR="002A6E31" w:rsidRPr="001527A8" w:rsidRDefault="002A6E31" w:rsidP="002A6E31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762A017F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4478CF" w14:textId="77777777" w:rsidR="002A6E31" w:rsidRPr="001527A8" w:rsidRDefault="002A6E31" w:rsidP="00C570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4DB8FD8" w14:textId="791CD87F" w:rsidR="002A6E31" w:rsidRPr="001527A8" w:rsidRDefault="27BF601B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5.18</w:t>
            </w:r>
            <w:r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bookmarkStart w:id="33" w:name="_Hlk77329295"/>
            <w:r w:rsidRPr="007E2A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1345271</w:t>
            </w:r>
            <w:bookmarkEnd w:id="33"/>
            <w:r w:rsidRPr="007E2A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2021] (Relator: </w:t>
            </w:r>
            <w:r w:rsidR="46A4DC47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="46A4DC47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="46A4DC47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Rezende.)</w:t>
            </w:r>
            <w:r w:rsidR="32115F82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2DBAD302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4C9BFB00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884F89" w14:textId="77777777" w:rsidR="002A6E31" w:rsidRPr="001527A8" w:rsidRDefault="002A6E31" w:rsidP="00C570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CFF330" w14:textId="77777777" w:rsidR="00A50060" w:rsidRDefault="00A50060" w:rsidP="004405F9">
            <w:pPr>
              <w:spacing w:after="200"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6011E9" w14:textId="4B06AAB6" w:rsidR="00144EC4" w:rsidRPr="001527A8" w:rsidRDefault="001A3D19" w:rsidP="004405F9">
            <w:pPr>
              <w:spacing w:after="200"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 última reunião da CED-CAU/MG, a</w:t>
            </w:r>
            <w:r w:rsidR="307A2F5C" w:rsidRPr="6D9A3B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conselheira relatora solicitou a complementação da denúncia pela parte denunciante</w:t>
            </w:r>
            <w:r w:rsidR="006359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A parte denunciante </w:t>
            </w:r>
            <w:r w:rsidR="00DF09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manifestou</w:t>
            </w:r>
            <w:r w:rsidR="00A332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no dia 17/10/2021</w:t>
            </w:r>
            <w:r w:rsidR="00DF09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irá enviar a complementação de denúncia.</w:t>
            </w:r>
          </w:p>
        </w:tc>
      </w:tr>
    </w:tbl>
    <w:p w14:paraId="417B33F2" w14:textId="77777777" w:rsidR="00EC527C" w:rsidRPr="001527A8" w:rsidRDefault="00EC527C" w:rsidP="00EC527C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EC527C" w:rsidRPr="001527A8" w14:paraId="2BDB4281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84A401" w14:textId="77777777" w:rsidR="00EC527C" w:rsidRPr="001527A8" w:rsidRDefault="00EC527C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1949314" w14:textId="62AA75C6" w:rsidR="00EC527C" w:rsidRPr="001527A8" w:rsidRDefault="46A4DC47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5.19 [PROT. Nº </w:t>
            </w:r>
            <w:r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1357535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(Relator: </w:t>
            </w:r>
            <w:r w:rsidR="600993E0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João Paulo Alves de Faria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03516144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E7E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C527C" w:rsidRPr="001527A8" w14:paraId="748C7F14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931958" w14:textId="77777777" w:rsidR="00EC527C" w:rsidRPr="001527A8" w:rsidRDefault="00EC527C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BE7972" w14:textId="77777777" w:rsidR="00071EF4" w:rsidRDefault="00071EF4" w:rsidP="002E5227">
            <w:pPr>
              <w:rPr>
                <w:rFonts w:asciiTheme="majorHAnsi" w:hAnsiTheme="majorHAnsi"/>
                <w:color w:val="7F7F7F" w:themeColor="text1" w:themeTint="80"/>
                <w:sz w:val="20"/>
              </w:rPr>
            </w:pPr>
          </w:p>
          <w:p w14:paraId="52364D79" w14:textId="11457B2B" w:rsidR="00071EF4" w:rsidRPr="008D3B3E" w:rsidRDefault="00A50DEE" w:rsidP="6D9A3B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Na última reunião da CED-CAU-MG, o </w:t>
            </w:r>
            <w:r w:rsidR="1367E970" w:rsidRPr="008D3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Conselheiro Relator emitiu o seguinte despacho:</w:t>
            </w:r>
          </w:p>
          <w:p w14:paraId="0846ED15" w14:textId="0FF87085" w:rsidR="00071EF4" w:rsidRPr="008D3B3E" w:rsidRDefault="1367E970" w:rsidP="6D9A3BE3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“Solicito que a denunciada seja comunicada da existência da denúncia e que seja intimada a apresentar defesa prévia em um prazo de 10 dias.”</w:t>
            </w:r>
            <w:r w:rsidR="00A50DEE" w:rsidRPr="008D3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 denunciada apresentou a sua defesa prévia.</w:t>
            </w:r>
          </w:p>
          <w:p w14:paraId="490149C6" w14:textId="51781841" w:rsidR="00FE3E23" w:rsidRPr="008D3B3E" w:rsidRDefault="00FE3E23" w:rsidP="6D9A3BE3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4761F7" w14:textId="1D48BF5F" w:rsidR="00FE3E23" w:rsidRPr="008D3B3E" w:rsidRDefault="00FE3E23" w:rsidP="6D9A3BE3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 Conselheiro Relator emitiu seu Relatório e Voto admitindo a denúncia e solicitando comunicação das partes e apresentação de defesa pela denunciada. Todos os presentes votaram a favor</w:t>
            </w:r>
            <w:r w:rsidR="00712AB0" w:rsidRPr="008D3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2196D8D" w14:textId="0DDC29A5" w:rsidR="00071EF4" w:rsidRPr="001527A8" w:rsidRDefault="00071EF4" w:rsidP="002E52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442768B" w14:textId="77777777" w:rsidR="00EC527C" w:rsidRPr="001527A8" w:rsidRDefault="00EC527C" w:rsidP="00EC527C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EC527C" w:rsidRPr="001527A8" w14:paraId="166F782E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CA6B97" w14:textId="77777777" w:rsidR="00EC527C" w:rsidRPr="001527A8" w:rsidRDefault="00EC527C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48E696D" w14:textId="40750DAA" w:rsidR="00EC527C" w:rsidRPr="001527A8" w:rsidRDefault="46A4DC47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5.20 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[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PROT. Nº </w:t>
            </w:r>
            <w:r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1362519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-2021] (Relator</w:t>
            </w:r>
            <w:r w:rsidR="600993E0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600993E0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="600993E0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="600993E0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Rezende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04DAA269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C527C" w:rsidRPr="001527A8" w14:paraId="1F1A0B11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6240AC" w14:textId="77777777" w:rsidR="00EC527C" w:rsidRPr="001527A8" w:rsidRDefault="00EC527C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3E80A8" w14:textId="77777777" w:rsidR="00071EF4" w:rsidRDefault="00071EF4" w:rsidP="00386FE1">
            <w:pPr>
              <w:jc w:val="both"/>
              <w:rPr>
                <w:rFonts w:asciiTheme="majorHAnsi" w:hAnsiTheme="majorHAnsi"/>
                <w:color w:val="7F7F7F" w:themeColor="text1" w:themeTint="80"/>
                <w:sz w:val="20"/>
              </w:rPr>
            </w:pPr>
          </w:p>
          <w:p w14:paraId="4892AA05" w14:textId="16E75A7E" w:rsidR="00071EF4" w:rsidRPr="008D3B3E" w:rsidRDefault="00386FE1" w:rsidP="00386FE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 última reunião da CED-CAU/MG, a</w:t>
            </w:r>
            <w:r w:rsidR="1367E970" w:rsidRPr="008D3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Conselheir</w:t>
            </w:r>
            <w:r w:rsidR="22D298B4" w:rsidRPr="008D3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1367E970" w:rsidRPr="008D3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Relator</w:t>
            </w:r>
            <w:r w:rsidR="22D298B4" w:rsidRPr="008D3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1367E970" w:rsidRPr="008D3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emitiu despacho</w:t>
            </w:r>
            <w:r w:rsidR="2D0BAFB2" w:rsidRPr="008D3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pedindo a complementação da denúncia e solicitou </w:t>
            </w:r>
            <w:r w:rsidR="1367E970" w:rsidRPr="008D3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que a denunciada seja comunicada da existência da denúncia e que seja intimada a apresentar defesa prévia em um prazo de 10 dias.</w:t>
            </w:r>
            <w:r w:rsidR="00532541" w:rsidRPr="008D3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As partes ainda não responderam às intimações.</w:t>
            </w:r>
          </w:p>
          <w:p w14:paraId="5BE29925" w14:textId="233BD9B7" w:rsidR="00071EF4" w:rsidRPr="001527A8" w:rsidRDefault="00071EF4" w:rsidP="002E52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518DCD2" w14:textId="68EEFA56" w:rsidR="009B09B8" w:rsidRDefault="009B09B8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565CD" w:rsidRPr="001527A8" w14:paraId="5F3A3658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D99137" w14:textId="77777777" w:rsidR="003565CD" w:rsidRPr="001527A8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8A4A426" w14:textId="6599F957" w:rsidR="003565CD" w:rsidRPr="001527A8" w:rsidRDefault="08FAC1C9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5.21 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[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PROT. Nº </w:t>
            </w:r>
            <w:r w:rsidR="4FF31661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1370663</w:t>
            </w:r>
            <w:r w:rsidR="4FF31661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-2021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669327AB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Cecília Maria Rabelo Geraldo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4845AE22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565CD" w:rsidRPr="001527A8" w14:paraId="2FE7830B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43C794" w14:textId="77777777" w:rsidR="003565CD" w:rsidRPr="001527A8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2949E6" w14:textId="77777777" w:rsidR="00713E0B" w:rsidRDefault="00713E0B" w:rsidP="6D9A3BE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16248E2" w14:textId="3F2F323E" w:rsidR="00712AB0" w:rsidRPr="008D3B3E" w:rsidRDefault="00713E0B" w:rsidP="6D9A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B3E">
              <w:rPr>
                <w:rFonts w:ascii="Times New Roman" w:hAnsi="Times New Roman" w:cs="Times New Roman"/>
                <w:sz w:val="20"/>
                <w:szCs w:val="20"/>
              </w:rPr>
              <w:t>A Conselheira Relatora emitiu despacho pedindo a complementação da denúncia nos seguintes termos:</w:t>
            </w:r>
          </w:p>
          <w:p w14:paraId="662E51B8" w14:textId="77777777" w:rsidR="00713E0B" w:rsidRPr="008D3B3E" w:rsidRDefault="00713E0B" w:rsidP="6D9A3BE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59BBA910" w14:textId="77777777" w:rsidR="00712AB0" w:rsidRDefault="00713E0B" w:rsidP="008D3B3E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</w:rPr>
            </w:pPr>
            <w:r w:rsidRPr="008D3B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“</w:t>
            </w:r>
            <w:r w:rsidR="00345310" w:rsidRPr="008D3B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Analisando a denúncia e a documentação anexada, solicito à Presidência do CAU/MG, de acordo com os incisos I a VI do artigo 11 e parágrafo 2° do artigo 20 da Resolução CAU/BR n° 143 de 23 de junho de 2017, que intime a denunciante a apresentar no prazo de 10 (dez) dias as seguintes informações: </w:t>
            </w:r>
            <w:bookmarkStart w:id="34" w:name="_Hlk85632639"/>
            <w:r w:rsidR="00345310" w:rsidRPr="008D3B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01) Qualificação do denunciante e seu endereço de correspondência; 02) </w:t>
            </w:r>
            <w:r w:rsidR="001941F8" w:rsidRPr="008D3B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A</w:t>
            </w:r>
            <w:r w:rsidR="00345310" w:rsidRPr="008D3B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indicação de pedido de sigilo do processo ético-disciplinar, se assim desejar, nos termos do § 1° do art. 21 da Lei n° 12.378, de 2010; 0</w:t>
            </w:r>
            <w:r w:rsidR="006B74E2" w:rsidRPr="008D3B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3</w:t>
            </w:r>
            <w:r w:rsidR="00345310" w:rsidRPr="008D3B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) </w:t>
            </w:r>
            <w:r w:rsidR="001941F8" w:rsidRPr="008D3B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C</w:t>
            </w:r>
            <w:r w:rsidR="00345310" w:rsidRPr="008D3B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omprovantes dos pagamentos realizados ao profissional arquiteto e urbanista, como recibo e/ou comprovantes de depósito; 0</w:t>
            </w:r>
            <w:r w:rsidR="006B74E2" w:rsidRPr="008D3B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4</w:t>
            </w:r>
            <w:r w:rsidR="00345310" w:rsidRPr="008D3B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 E-mails, mensagens e correspondências trocadas por meio digital com o denunciado que explicitem os diálogos ocorridos entre as partes;.</w:t>
            </w:r>
            <w:r w:rsidRPr="008D3B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05) </w:t>
            </w:r>
            <w:r w:rsidRPr="008D3B3E">
              <w:rPr>
                <w:rFonts w:ascii="Times New Roman" w:hAnsi="Times New Roman" w:cs="Times New Roman"/>
                <w:i/>
                <w:iCs/>
                <w:sz w:val="20"/>
              </w:rPr>
              <w:t>A denúncia referente à negligência, imprudência, imperícia ou erro técnico deverá ser instruída por um laudo técnico referente ao assunto</w:t>
            </w:r>
            <w:r w:rsidR="006B74E2" w:rsidRPr="008D3B3E">
              <w:rPr>
                <w:rFonts w:ascii="Times New Roman" w:hAnsi="Times New Roman" w:cs="Times New Roman"/>
                <w:i/>
                <w:iCs/>
                <w:sz w:val="20"/>
              </w:rPr>
              <w:t xml:space="preserve"> conforme art.11 parágrafo 2° da Resolução CAU/BR n° 143, de 23 de junho de 2017</w:t>
            </w:r>
            <w:r w:rsidRPr="008D3B3E">
              <w:rPr>
                <w:rFonts w:ascii="Times New Roman" w:hAnsi="Times New Roman" w:cs="Times New Roman"/>
                <w:sz w:val="20"/>
              </w:rPr>
              <w:t>.</w:t>
            </w:r>
            <w:r w:rsidR="006B74E2" w:rsidRPr="008D3B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06) Outros documentos que instruam a denúncia, inclusive o contrato de prestação de serviços</w:t>
            </w:r>
            <w:r w:rsidRPr="008D3B3E">
              <w:rPr>
                <w:rFonts w:ascii="Times New Roman" w:hAnsi="Times New Roman" w:cs="Times New Roman"/>
                <w:sz w:val="20"/>
              </w:rPr>
              <w:t>”</w:t>
            </w:r>
            <w:bookmarkEnd w:id="34"/>
          </w:p>
          <w:p w14:paraId="5E4C4B09" w14:textId="5D95DFE8" w:rsidR="008D3B3E" w:rsidRPr="00712AB0" w:rsidRDefault="008D3B3E" w:rsidP="008D3B3E">
            <w:pPr>
              <w:spacing w:line="288" w:lineRule="auto"/>
              <w:ind w:right="187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5BC1856" w14:textId="77777777" w:rsidR="003565CD" w:rsidRDefault="003565CD" w:rsidP="003565C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565CD" w:rsidRPr="001527A8" w14:paraId="79C57213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FE6DBD" w14:textId="77777777" w:rsidR="003565CD" w:rsidRPr="001527A8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AC4C4F9" w14:textId="4673822F" w:rsidR="003565CD" w:rsidRPr="001527A8" w:rsidRDefault="08FAC1C9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5.22 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[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PROT. Nº </w:t>
            </w:r>
            <w:r w:rsidR="4FF31661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1370678 </w:t>
            </w:r>
            <w:r w:rsidR="4FF31661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-2021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662C5CAA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Ilara Rebeca Duran de Melo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33799920" w:rsidRPr="5B61256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3565CD" w:rsidRPr="001527A8" w14:paraId="180FE85C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B63924" w14:textId="77777777" w:rsidR="003565CD" w:rsidRPr="001527A8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B9782C" w14:textId="1E43EAE1" w:rsidR="00712AB0" w:rsidRDefault="00712AB0" w:rsidP="6D9A3BE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05535B2" w14:textId="51834E89" w:rsidR="00712AB0" w:rsidRPr="008D3B3E" w:rsidRDefault="00712AB0" w:rsidP="00712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B3E">
              <w:rPr>
                <w:rFonts w:ascii="Times New Roman" w:hAnsi="Times New Roman" w:cs="Times New Roman"/>
                <w:sz w:val="20"/>
                <w:szCs w:val="20"/>
              </w:rPr>
              <w:t>A Conselheira Relatora emitiu despacho pedindo a complementação da denúncia</w:t>
            </w:r>
            <w:r w:rsidR="00FB1C14" w:rsidRPr="008D3B3E">
              <w:rPr>
                <w:rFonts w:ascii="Times New Roman" w:hAnsi="Times New Roman" w:cs="Times New Roman"/>
                <w:sz w:val="20"/>
                <w:szCs w:val="20"/>
              </w:rPr>
              <w:t xml:space="preserve"> nos seguintes termos:</w:t>
            </w:r>
            <w:r w:rsidRPr="008D3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68D2CD" w14:textId="5F6BF4A9" w:rsidR="00FB1C14" w:rsidRPr="008D3B3E" w:rsidRDefault="00FB1C14" w:rsidP="0071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00627" w14:textId="419BC9C3" w:rsidR="00FB1C14" w:rsidRPr="008D3B3E" w:rsidRDefault="00FB1C14" w:rsidP="00FB1C14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B3E">
              <w:rPr>
                <w:rFonts w:ascii="Times New Roman" w:hAnsi="Times New Roman" w:cs="Times New Roman"/>
                <w:color w:val="000000" w:themeColor="text1"/>
                <w:sz w:val="20"/>
              </w:rPr>
              <w:t>“</w:t>
            </w:r>
            <w:r w:rsidRPr="008D3B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Analisando a denúncia e a documentação anexada, solicito à Presidência do CAU/MG, de acordo com os incisos I a VI do artigo 11 e parágrafo 2° do artigo 20 da Resolução CAU/BR n° 143 de 23 de junho de 2017, que intime a denunciante a apresentar no prazo de 10 (dez) dias as seguintes informações: 01) Qualificação do denunciante e seu endereço de correspondência; 02) A identificação dos Registros de Responsabilidade Técnica (RRT) relativos às atividades desenvolvidas, se houver; 03) </w:t>
            </w:r>
            <w:r w:rsidR="009F6564" w:rsidRPr="008D3B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A</w:t>
            </w:r>
            <w:r w:rsidRPr="008D3B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indicação de pedido de sigilo do processo ético-disciplinar, se assim desejar, nos termos do § 1° do art. 21 da Lei n° 12.378, de 2010; 04) E-mails, mensagens e correspondências trocadas por meio digital com o denunciado que explicitem os diálogos ocorridos entre as partes;0</w:t>
            </w:r>
            <w:r w:rsidR="00BD4E47" w:rsidRPr="008D3B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5</w:t>
            </w:r>
            <w:r w:rsidRPr="008D3B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 Laudo da prefeitura com a negativa da aprovação do projeto. 0</w:t>
            </w:r>
            <w:r w:rsidR="00BD4E47" w:rsidRPr="008D3B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6</w:t>
            </w:r>
            <w:r w:rsidRPr="008D3B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) Projetos arquitetônicos que foram entregues pelas partes denunciadas. </w:t>
            </w:r>
            <w:r w:rsidR="00BD4E47" w:rsidRPr="008D3B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07) Outros documentos que instruam a denúncia.”</w:t>
            </w:r>
          </w:p>
          <w:p w14:paraId="4B95F0B4" w14:textId="3568D0A3" w:rsidR="00FB1C14" w:rsidRPr="008D3B3E" w:rsidRDefault="00FB1C14" w:rsidP="00712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968ABD" w14:textId="6A857E7A" w:rsidR="00712AB0" w:rsidRPr="008D3B3E" w:rsidRDefault="00B4462E" w:rsidP="6D9A3BE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35" w:name="_Hlk85634125"/>
            <w:r w:rsidRPr="008D3B3E">
              <w:rPr>
                <w:rFonts w:ascii="Times New Roman" w:hAnsi="Times New Roman" w:cs="Times New Roman"/>
                <w:sz w:val="20"/>
                <w:szCs w:val="20"/>
              </w:rPr>
              <w:t>Solicitou também que a denunciada seja comunicada da existência da denúncia e que seja intimada a apresentar defesa prévia em um prazo de 10 dias</w:t>
            </w:r>
            <w:bookmarkEnd w:id="35"/>
          </w:p>
          <w:p w14:paraId="37BAE5D5" w14:textId="77DFDFEA" w:rsidR="003565CD" w:rsidRPr="001527A8" w:rsidRDefault="003565CD" w:rsidP="66EBB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1A9ADB8" w14:textId="77777777" w:rsidR="006C7979" w:rsidRDefault="006C7979" w:rsidP="006C7979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C7979" w:rsidRPr="001527A8" w14:paraId="24BFE4B1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7A6E86" w14:textId="77777777" w:rsidR="006C7979" w:rsidRPr="001527A8" w:rsidRDefault="006C7979" w:rsidP="000027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4EEB5C4" w14:textId="1E51F0C7" w:rsidR="006C7979" w:rsidRPr="001527A8" w:rsidRDefault="19F4BF68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5.23 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[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PROT. Nº </w:t>
            </w:r>
            <w:r w:rsidR="164D51EC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1383871</w:t>
            </w:r>
            <w:r w:rsidR="164D51EC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-2021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359089E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João Paulo Alves de Faria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713127B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C7979" w:rsidRPr="001527A8" w14:paraId="78616C06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B50E86" w14:textId="77777777" w:rsidR="006C7979" w:rsidRPr="001527A8" w:rsidRDefault="006C7979" w:rsidP="000027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E54592" w14:textId="77777777" w:rsidR="00712AB0" w:rsidRDefault="00712AB0" w:rsidP="6D9A3BE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57A0FA6" w14:textId="0A642786" w:rsidR="00B4462E" w:rsidRPr="008D3B3E" w:rsidRDefault="00B4462E" w:rsidP="00535945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D3B3E">
              <w:rPr>
                <w:rFonts w:ascii="Times New Roman" w:hAnsi="Times New Roman" w:cs="Times New Roman"/>
                <w:sz w:val="20"/>
                <w:szCs w:val="20"/>
              </w:rPr>
              <w:t xml:space="preserve">O Conselheira Relator emitiu despacho pedindo a complementação da denúncia nos seguintes termos: </w:t>
            </w:r>
          </w:p>
          <w:p w14:paraId="7D656970" w14:textId="368AD936" w:rsidR="00B4462E" w:rsidRPr="008D3B3E" w:rsidRDefault="00B4462E" w:rsidP="00712AB0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47BF5EF0" w14:textId="11C9C60A" w:rsidR="00B4462E" w:rsidRPr="008D3B3E" w:rsidRDefault="00B4462E" w:rsidP="00B4462E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3B3E">
              <w:rPr>
                <w:rFonts w:ascii="Times New Roman" w:hAnsi="Times New Roman" w:cs="Times New Roman"/>
                <w:color w:val="000000" w:themeColor="text1"/>
                <w:sz w:val="20"/>
              </w:rPr>
              <w:t>“</w:t>
            </w:r>
            <w:r w:rsidRPr="008D3B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Analisando a denúncia e a documentação anexada, solicito à Presidência do CAU/MG, de acordo com os incisos I a VI do artigo 11 e parágrafo 2° do artigo 20 da Resolução CAU/BR n° 143 de 23 de junho de 2017, que intime a denunciante a apresentar no prazo de 10 (dez) dias as seguintes informações: 01) Qualificação do denunciante e seu endereço de correspondência; 02) A identificação dos Registros de Responsabilidade Técnica (RRT) relativos às atividades desenvolvidas, se houver; 03) a indicação de pedido de sigilo do processo ético-disciplinar, se assim desejar, nos termos do § 1° do art. 21 da Lei n° 12.378, de 2010; 0</w:t>
            </w:r>
            <w:r w:rsidR="00535945" w:rsidRPr="008D3B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4</w:t>
            </w:r>
            <w:r w:rsidRPr="008D3B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) E-mails, mensagens e correspondências trocadas por meio digital com o denunciado que explicitem os diálogos ocorridos entre as partes;</w:t>
            </w:r>
            <w:r w:rsidR="00535945" w:rsidRPr="008D3B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05) Informação Básica; </w:t>
            </w:r>
            <w:r w:rsidRPr="008D3B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06) </w:t>
            </w:r>
            <w:r w:rsidR="00535945" w:rsidRPr="008D3B3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Projeto arquitetônico elaborado pela parte denunciada 07)   Documento que indica a negativa de autorização do terreno;  08) Outros documentos que instruam a denúncia.”</w:t>
            </w:r>
          </w:p>
          <w:p w14:paraId="07BBB946" w14:textId="3E289BDD" w:rsidR="00B4462E" w:rsidRPr="008D3B3E" w:rsidRDefault="00B4462E" w:rsidP="00712AB0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36F03E6F" w14:textId="6819E113" w:rsidR="00B4462E" w:rsidRPr="008D3B3E" w:rsidRDefault="00B4462E" w:rsidP="001071F4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D3B3E">
              <w:rPr>
                <w:rFonts w:ascii="Times New Roman" w:hAnsi="Times New Roman" w:cs="Times New Roman"/>
                <w:sz w:val="20"/>
                <w:szCs w:val="20"/>
              </w:rPr>
              <w:t>Solicitou também que a denunciada seja comunicada da existência da denúncia e que seja intimada a apresentar defesa prévia em um prazo de 10 dias</w:t>
            </w:r>
            <w:r w:rsidR="00535945" w:rsidRPr="008D3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FB1BAB" w14:textId="1ADE3D60" w:rsidR="00712AB0" w:rsidRPr="001527A8" w:rsidRDefault="00712AB0" w:rsidP="6D9A3B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FA90517" w14:textId="77777777" w:rsidR="005B3B33" w:rsidRDefault="005B3B33" w:rsidP="005B3B3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5B3B33" w:rsidRPr="001527A8" w14:paraId="340B6B62" w14:textId="77777777" w:rsidTr="003101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34FD80" w14:textId="77777777" w:rsidR="005B3B33" w:rsidRPr="001527A8" w:rsidRDefault="005B3B33" w:rsidP="00310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5EDEF8B" w14:textId="488ECFB2" w:rsidR="005B3B33" w:rsidRPr="001527A8" w:rsidRDefault="005B3B33" w:rsidP="003101B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[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PROT. Nº </w:t>
            </w:r>
            <w:r w:rsidRPr="0053594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1396467</w:t>
            </w:r>
            <w:r w:rsidRPr="005B3B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-2021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 nomear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.) </w:t>
            </w:r>
          </w:p>
        </w:tc>
      </w:tr>
      <w:tr w:rsidR="005B3B33" w:rsidRPr="001527A8" w14:paraId="32FC26DF" w14:textId="77777777" w:rsidTr="003101B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52357CF" w14:textId="77777777" w:rsidR="005B3B33" w:rsidRPr="001527A8" w:rsidRDefault="005B3B33" w:rsidP="00310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EC656F" w14:textId="2F9A7B0D" w:rsidR="005B3B33" w:rsidRPr="008D3B3E" w:rsidRDefault="005B3B33" w:rsidP="003101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B3E">
              <w:rPr>
                <w:rFonts w:ascii="Times New Roman" w:hAnsi="Times New Roman" w:cs="Times New Roman"/>
                <w:sz w:val="20"/>
                <w:szCs w:val="20"/>
              </w:rPr>
              <w:t xml:space="preserve">Foi nomeada a Conselheira </w:t>
            </w:r>
            <w:r w:rsidR="009C3D7C" w:rsidRPr="008D3B3E">
              <w:rPr>
                <w:rFonts w:ascii="Times New Roman" w:hAnsi="Times New Roman" w:cs="Times New Roman"/>
                <w:sz w:val="20"/>
                <w:szCs w:val="20"/>
              </w:rPr>
              <w:t>Ilara Rebeca Duran de Melo</w:t>
            </w:r>
            <w:r w:rsidRPr="008D3B3E">
              <w:rPr>
                <w:rFonts w:ascii="Times New Roman" w:hAnsi="Times New Roman" w:cs="Times New Roman"/>
                <w:sz w:val="20"/>
                <w:szCs w:val="20"/>
              </w:rPr>
              <w:t xml:space="preserve"> como relatora da denúncia.</w:t>
            </w:r>
          </w:p>
        </w:tc>
      </w:tr>
    </w:tbl>
    <w:p w14:paraId="33069D9E" w14:textId="71D1E689" w:rsidR="003565CD" w:rsidRDefault="003565CD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C860BEF" w14:textId="5D849488" w:rsidR="008D3B3E" w:rsidRDefault="008D3B3E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24314E6" w14:textId="2285A02F" w:rsidR="008D3B3E" w:rsidRDefault="008D3B3E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B5F02BD" w14:textId="06F8FA6F" w:rsidR="008D3B3E" w:rsidRDefault="008D3B3E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8AC2BD9" w14:textId="201AEE2A" w:rsidR="008D3B3E" w:rsidRDefault="008D3B3E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42F7BED" w14:textId="6CB2158D" w:rsidR="008D3B3E" w:rsidRDefault="008D3B3E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6F1B5FE" w14:textId="01DF76D1" w:rsidR="008D3B3E" w:rsidRDefault="008D3B3E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4DDE379" w14:textId="77777777" w:rsidR="008D3B3E" w:rsidRPr="009B09B8" w:rsidRDefault="008D3B3E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E66250E" w14:textId="2C39D3B8" w:rsidR="00CB51B7" w:rsidRPr="00530C6A" w:rsidRDefault="008D3B3E" w:rsidP="00530C6A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E</w:t>
      </w:r>
      <w:r w:rsidR="00355750" w:rsidRPr="00530C6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ncerramento:</w:t>
      </w:r>
    </w:p>
    <w:tbl>
      <w:tblPr>
        <w:tblStyle w:val="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14D2F" w:rsidRPr="00F14D2F" w14:paraId="12D5A734" w14:textId="77777777" w:rsidTr="66EBBCDC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A85B89" w14:textId="77777777" w:rsidR="00CB51B7" w:rsidRPr="009B09B8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9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8CC5B41" w14:textId="7DBF84B5" w:rsidR="00CB51B7" w:rsidRPr="00F14D2F" w:rsidRDefault="00530C6A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55750" w:rsidRPr="009B09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Encerramento:</w:t>
            </w:r>
          </w:p>
        </w:tc>
      </w:tr>
      <w:tr w:rsidR="00F14D2F" w:rsidRPr="00F14D2F" w14:paraId="60FB3DE4" w14:textId="77777777" w:rsidTr="66EBBCDC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7C4085" w14:textId="77777777" w:rsidR="00CB51B7" w:rsidRPr="009B09B8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9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vAlign w:val="bottom"/>
          </w:tcPr>
          <w:p w14:paraId="60FBDDC4" w14:textId="0B2114E9" w:rsidR="00CB51B7" w:rsidRPr="008D3B3E" w:rsidRDefault="0A161AA5" w:rsidP="66EBBC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3B3E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A reunião entrou em intervalo para almoço às </w:t>
            </w:r>
            <w:r w:rsidR="007F1D68" w:rsidRPr="008D3B3E">
              <w:rPr>
                <w:rFonts w:ascii="Times New Roman" w:eastAsia="Cambria" w:hAnsi="Times New Roman" w:cs="Times New Roman"/>
                <w:sz w:val="20"/>
                <w:szCs w:val="20"/>
              </w:rPr>
              <w:t>11</w:t>
            </w:r>
            <w:r w:rsidRPr="008D3B3E">
              <w:rPr>
                <w:rFonts w:ascii="Times New Roman" w:eastAsia="Cambria" w:hAnsi="Times New Roman" w:cs="Times New Roman"/>
                <w:sz w:val="20"/>
                <w:szCs w:val="20"/>
              </w:rPr>
              <w:t>h</w:t>
            </w:r>
            <w:r w:rsidR="007F1D68" w:rsidRPr="008D3B3E">
              <w:rPr>
                <w:rFonts w:ascii="Times New Roman" w:eastAsia="Cambria" w:hAnsi="Times New Roman" w:cs="Times New Roman"/>
                <w:sz w:val="20"/>
                <w:szCs w:val="20"/>
              </w:rPr>
              <w:t>25</w:t>
            </w:r>
            <w:r w:rsidRPr="008D3B3E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min retornando às </w:t>
            </w:r>
            <w:r w:rsidR="007F1D68" w:rsidRPr="008D3B3E">
              <w:rPr>
                <w:rFonts w:ascii="Times New Roman" w:eastAsia="Cambria" w:hAnsi="Times New Roman" w:cs="Times New Roman"/>
                <w:sz w:val="20"/>
                <w:szCs w:val="20"/>
              </w:rPr>
              <w:t>13</w:t>
            </w:r>
            <w:r w:rsidRPr="008D3B3E">
              <w:rPr>
                <w:rFonts w:ascii="Times New Roman" w:eastAsia="Cambria" w:hAnsi="Times New Roman" w:cs="Times New Roman"/>
                <w:sz w:val="20"/>
                <w:szCs w:val="20"/>
              </w:rPr>
              <w:t>h</w:t>
            </w:r>
            <w:r w:rsidR="007F1D68" w:rsidRPr="008D3B3E">
              <w:rPr>
                <w:rFonts w:ascii="Times New Roman" w:eastAsia="Cambria" w:hAnsi="Times New Roman" w:cs="Times New Roman"/>
                <w:sz w:val="20"/>
                <w:szCs w:val="20"/>
              </w:rPr>
              <w:t>00</w:t>
            </w:r>
            <w:r w:rsidRPr="008D3B3E">
              <w:rPr>
                <w:rFonts w:ascii="Times New Roman" w:eastAsia="Cambria" w:hAnsi="Times New Roman" w:cs="Times New Roman"/>
                <w:sz w:val="20"/>
                <w:szCs w:val="20"/>
              </w:rPr>
              <w:t>min.</w:t>
            </w:r>
            <w:r w:rsidRPr="008D3B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1EC404DC" w14:textId="7EE12109" w:rsidR="00CB51B7" w:rsidRPr="006446ED" w:rsidRDefault="00355750" w:rsidP="66EBBCDC">
            <w:pPr>
              <w:rPr>
                <w:rFonts w:asciiTheme="majorHAnsi" w:hAnsiTheme="majorHAnsi"/>
                <w:sz w:val="20"/>
                <w:szCs w:val="20"/>
              </w:rPr>
            </w:pPr>
            <w:r w:rsidRPr="008D3B3E">
              <w:rPr>
                <w:rFonts w:ascii="Times New Roman" w:hAnsi="Times New Roman" w:cs="Times New Roman"/>
                <w:sz w:val="20"/>
                <w:szCs w:val="20"/>
              </w:rPr>
              <w:t>A Coordenadora Cecília Maria Rabelo Geraldo encerrou a 1</w:t>
            </w:r>
            <w:r w:rsidR="46130353" w:rsidRPr="008D3B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C3927" w:rsidRPr="008D3B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D3B3E">
              <w:rPr>
                <w:rFonts w:ascii="Times New Roman" w:hAnsi="Times New Roman" w:cs="Times New Roman"/>
                <w:sz w:val="20"/>
                <w:szCs w:val="20"/>
              </w:rPr>
              <w:t xml:space="preserve">ª Reunião (ordinária) da Comissão de Ética e Disciplina do CAU/MG às </w:t>
            </w:r>
            <w:r w:rsidR="00144EC4" w:rsidRPr="008D3B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D3B3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144EC4" w:rsidRPr="008D3B3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342D7F33" w:rsidRPr="008D3B3E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Pr="008D3B3E">
              <w:rPr>
                <w:rFonts w:ascii="Times New Roman" w:hAnsi="Times New Roman" w:cs="Times New Roman"/>
                <w:sz w:val="20"/>
                <w:szCs w:val="20"/>
              </w:rPr>
              <w:t xml:space="preserve">. Para os devidos fins, eu, </w:t>
            </w:r>
            <w:r w:rsidR="00530C6A" w:rsidRPr="008D3B3E">
              <w:rPr>
                <w:rFonts w:ascii="Times New Roman" w:hAnsi="Times New Roman" w:cs="Times New Roman"/>
                <w:sz w:val="20"/>
                <w:szCs w:val="20"/>
              </w:rPr>
              <w:t>Carolina Martins de Oliveira Barbosa</w:t>
            </w:r>
            <w:r w:rsidRPr="008D3B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1781C05" w:rsidRPr="008D3B3E">
              <w:rPr>
                <w:rFonts w:ascii="Times New Roman" w:hAnsi="Times New Roman" w:cs="Times New Roman"/>
                <w:sz w:val="20"/>
                <w:szCs w:val="20"/>
              </w:rPr>
              <w:t>Arquitet</w:t>
            </w:r>
            <w:r w:rsidR="00530C6A" w:rsidRPr="008D3B3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1781C05" w:rsidRPr="008D3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0C6A" w:rsidRPr="008D3B3E">
              <w:rPr>
                <w:rFonts w:ascii="Times New Roman" w:hAnsi="Times New Roman" w:cs="Times New Roman"/>
                <w:sz w:val="20"/>
                <w:szCs w:val="20"/>
              </w:rPr>
              <w:t>e Urbanista</w:t>
            </w:r>
            <w:r w:rsidR="01781C05" w:rsidRPr="008D3B3E">
              <w:rPr>
                <w:rFonts w:ascii="Times New Roman" w:hAnsi="Times New Roman" w:cs="Times New Roman"/>
                <w:sz w:val="20"/>
                <w:szCs w:val="20"/>
              </w:rPr>
              <w:t xml:space="preserve"> Assessor</w:t>
            </w:r>
            <w:r w:rsidR="00530C6A" w:rsidRPr="008D3B3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1781C05" w:rsidRPr="008D3B3E">
              <w:rPr>
                <w:rFonts w:ascii="Times New Roman" w:hAnsi="Times New Roman" w:cs="Times New Roman"/>
                <w:sz w:val="20"/>
                <w:szCs w:val="20"/>
              </w:rPr>
              <w:t xml:space="preserve"> da CED/MG</w:t>
            </w:r>
            <w:r w:rsidR="1EEC3A34" w:rsidRPr="008D3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B3E">
              <w:rPr>
                <w:rFonts w:ascii="Times New Roman" w:hAnsi="Times New Roman" w:cs="Times New Roman"/>
                <w:sz w:val="20"/>
                <w:szCs w:val="20"/>
              </w:rPr>
              <w:t>lavr</w:t>
            </w:r>
            <w:r w:rsidR="00FF0ECA" w:rsidRPr="008D3B3E">
              <w:rPr>
                <w:rFonts w:ascii="Times New Roman" w:hAnsi="Times New Roman" w:cs="Times New Roman"/>
                <w:sz w:val="20"/>
                <w:szCs w:val="20"/>
              </w:rPr>
              <w:t>ei</w:t>
            </w:r>
            <w:r w:rsidR="7E3EACCC" w:rsidRPr="008D3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B3E">
              <w:rPr>
                <w:rFonts w:ascii="Times New Roman" w:hAnsi="Times New Roman" w:cs="Times New Roman"/>
                <w:sz w:val="20"/>
                <w:szCs w:val="20"/>
              </w:rPr>
              <w:t>esta Súmula.</w:t>
            </w:r>
          </w:p>
        </w:tc>
      </w:tr>
    </w:tbl>
    <w:p w14:paraId="21824918" w14:textId="19ECE173" w:rsidR="00CB51B7" w:rsidRPr="00F14D2F" w:rsidRDefault="00CB51B7" w:rsidP="00147558">
      <w:pP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4BE53E74" w14:textId="77777777" w:rsidR="007669B9" w:rsidRPr="00F14D2F" w:rsidRDefault="007669B9" w:rsidP="00147558">
      <w:pP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1E3ADB76" w14:textId="77777777" w:rsidR="00CB51B7" w:rsidRPr="009B09B8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36" w:name="_Hlk62479820"/>
      <w:r w:rsidRPr="009B09B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Cecília Maria Rabelo Geraldo                               </w:t>
      </w: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53020B1E" w14:textId="76C898EE" w:rsidR="00CB51B7" w:rsidRPr="009B09B8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Coordenadora da CED-CAU/MG</w:t>
      </w:r>
    </w:p>
    <w:p w14:paraId="089FDC5F" w14:textId="77777777" w:rsidR="007669B9" w:rsidRPr="009B09B8" w:rsidRDefault="007669B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E495A87" w14:textId="31FC9312" w:rsidR="00D06C80" w:rsidRPr="009B09B8" w:rsidRDefault="00D06C8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68CF4D5B" w14:textId="28B67CE2" w:rsidR="00CB51B7" w:rsidRPr="009B09B8" w:rsidRDefault="00401E7B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Ilara Rebeca Duran de Melo</w:t>
      </w: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</w:t>
      </w:r>
      <w:r w:rsidR="00355750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32BC47A3" w14:textId="77777777" w:rsidR="00401E7B" w:rsidRPr="009B09B8" w:rsidRDefault="00401E7B" w:rsidP="00401E7B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Membro titular da CED-CAU/MG</w:t>
      </w:r>
    </w:p>
    <w:p w14:paraId="027C1D37" w14:textId="0DBB91EF" w:rsidR="65F19C65" w:rsidRPr="009B09B8" w:rsidRDefault="65F19C6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FDA266F" w14:textId="77777777" w:rsidR="007669B9" w:rsidRPr="009B09B8" w:rsidRDefault="007669B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118253F" w14:textId="1D0CE825" w:rsidR="3CD4F285" w:rsidRPr="009B09B8" w:rsidRDefault="3CD4F28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Michela </w:t>
      </w:r>
      <w:proofErr w:type="spellStart"/>
      <w:r w:rsidRPr="009B09B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>Perígolo</w:t>
      </w:r>
      <w:proofErr w:type="spellEnd"/>
      <w:r w:rsidRPr="009B09B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 Rezende</w:t>
      </w:r>
      <w:r w:rsidR="002E0BC6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</w:t>
      </w:r>
      <w:r w:rsidR="00355750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4E9EEB5D" w14:textId="66B9D1C9" w:rsidR="00CB51B7" w:rsidRPr="009B09B8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FE15CF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titular </w:t>
      </w: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 CED-CAU/MG</w:t>
      </w:r>
    </w:p>
    <w:p w14:paraId="1B361400" w14:textId="1F015B66" w:rsidR="65F19C65" w:rsidRPr="009B09B8" w:rsidRDefault="65F19C6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21C2143" w14:textId="77777777" w:rsidR="007669B9" w:rsidRPr="009B09B8" w:rsidRDefault="007669B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FCFA989" w14:textId="397533C6" w:rsidR="72BD950D" w:rsidRPr="009B09B8" w:rsidRDefault="00E60538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6053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>João Paulo Alves de Faria</w:t>
      </w: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</w:t>
      </w:r>
      <w:r w:rsidR="72BD950D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453190BE" w14:textId="0D3319B8" w:rsidR="005B16D9" w:rsidRPr="009B09B8" w:rsidRDefault="00B2574D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E6053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titular</w:t>
      </w:r>
      <w:r w:rsidR="005B16D9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da CED-CAU/MG</w:t>
      </w:r>
    </w:p>
    <w:bookmarkEnd w:id="36"/>
    <w:p w14:paraId="41B82ED8" w14:textId="5C34CC92" w:rsidR="00CB51B7" w:rsidRPr="009B09B8" w:rsidRDefault="00CB51B7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098F6F2" w14:textId="77777777" w:rsidR="007669B9" w:rsidRPr="009B09B8" w:rsidRDefault="007669B9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603F931" w14:textId="699157A1" w:rsidR="6D9A3BE3" w:rsidRDefault="00530C6A" w:rsidP="66EBBCDC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66EBBCD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Carolina Martins de Oliveira Barbosa</w:t>
      </w:r>
      <w:r w:rsidR="00135EAD" w:rsidRPr="66EBBCD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</w:t>
      </w:r>
      <w:r w:rsidR="00355750" w:rsidRPr="66EBBCD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</w:t>
      </w:r>
      <w:r w:rsidR="00355750" w:rsidRPr="66EBB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  <w:r w:rsidR="6D9A3BE3">
        <w:tab/>
      </w:r>
    </w:p>
    <w:p w14:paraId="13B38077" w14:textId="2F062856" w:rsidR="6D9A3BE3" w:rsidRDefault="11C49ECD" w:rsidP="66EBBCDC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66EBB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Assessor</w:t>
      </w:r>
      <w:r w:rsidR="00A21D2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66EBB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da CED-CAU/MG</w:t>
      </w:r>
    </w:p>
    <w:p w14:paraId="68ACC197" w14:textId="122FCDD6" w:rsidR="6D9A3BE3" w:rsidRDefault="6D9A3BE3" w:rsidP="6D9A3BE3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EE37C24" w14:textId="77777777" w:rsidR="6D9A3BE3" w:rsidRDefault="6D9A3BE3" w:rsidP="6D9A3BE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7CFDCEB" w14:textId="2C78DFC2" w:rsidR="00982109" w:rsidRPr="00F14D2F" w:rsidRDefault="00982109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68495DF6" w14:textId="397368BB" w:rsidR="00C7069C" w:rsidRPr="00F14D2F" w:rsidRDefault="00B67E2E" w:rsidP="00C7069C">
      <w:pPr>
        <w:widowControl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  <w:r w:rsidRPr="001E74A7">
        <w:rPr>
          <w:rFonts w:ascii="Times New Roman" w:eastAsia="Times New Roman" w:hAnsi="Times New Roman" w:cs="Times New Roman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5A082" wp14:editId="706B5525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339205" cy="107759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01B2F" w14:textId="77777777" w:rsidR="00B67E2E" w:rsidRDefault="00B67E2E" w:rsidP="00B67E2E">
                            <w:pPr>
                              <w:jc w:val="center"/>
                            </w:pPr>
                          </w:p>
                          <w:p w14:paraId="19BFD9AE" w14:textId="4E28AF51" w:rsidR="00B67E2E" w:rsidRDefault="00B67E2E" w:rsidP="00B67E2E">
                            <w:r>
                              <w:t>___________________________________________</w:t>
                            </w:r>
                            <w:r w:rsidR="003B4A2C">
                              <w:t>__</w:t>
                            </w:r>
                            <w:r>
                              <w:t xml:space="preserve">     </w:t>
                            </w:r>
                            <w:r w:rsidR="003B4A2C">
                              <w:t>___</w:t>
                            </w:r>
                            <w:r>
                              <w:t>______________________________________</w:t>
                            </w:r>
                          </w:p>
                          <w:p w14:paraId="700EA892" w14:textId="5C4B0847" w:rsidR="00B67E2E" w:rsidRPr="003F3BE9" w:rsidRDefault="00B67E2E" w:rsidP="00B67E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Cecília Maria Rabelo Geraldo 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Conselheira Coordenadora da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CED-CAU/MG.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3B4A2C">
                              <w:rPr>
                                <w:sz w:val="16"/>
                                <w:szCs w:val="16"/>
                              </w:rPr>
                              <w:t>Carolina Barbosa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– Arquitet</w:t>
                            </w:r>
                            <w:r w:rsidR="003B4A2C">
                              <w:rPr>
                                <w:sz w:val="16"/>
                                <w:szCs w:val="16"/>
                              </w:rPr>
                              <w:t>a e Urbanista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 w:rsidR="003B4A2C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da CED-</w:t>
                            </w:r>
                            <w:r w:rsidR="003B4A2C">
                              <w:rPr>
                                <w:sz w:val="16"/>
                                <w:szCs w:val="16"/>
                              </w:rPr>
                              <w:t>CA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>U/MG.</w:t>
                            </w:r>
                          </w:p>
                          <w:p w14:paraId="5808530D" w14:textId="77777777" w:rsidR="003B4A2C" w:rsidRDefault="003B4A2C" w:rsidP="00B67E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65EA5D" w14:textId="44E9CA72" w:rsidR="00B67E2E" w:rsidRDefault="00B67E2E" w:rsidP="00B67E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CAU/MG.</w:t>
                            </w:r>
                          </w:p>
                          <w:p w14:paraId="49DCDF68" w14:textId="77777777" w:rsidR="00B67E2E" w:rsidRPr="003F3BE9" w:rsidRDefault="00B67E2E" w:rsidP="00B67E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5A08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1.2pt;width:499.15pt;height: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" filled="f" stroked="f">
                <v:textbox>
                  <w:txbxContent>
                    <w:p w14:paraId="7B201B2F" w14:textId="77777777" w:rsidR="00B67E2E" w:rsidRDefault="00B67E2E" w:rsidP="00B67E2E">
                      <w:pPr>
                        <w:jc w:val="center"/>
                      </w:pPr>
                    </w:p>
                    <w:p w14:paraId="19BFD9AE" w14:textId="4E28AF51" w:rsidR="00B67E2E" w:rsidRDefault="00B67E2E" w:rsidP="00B67E2E">
                      <w:r>
                        <w:t>___________________________________________</w:t>
                      </w:r>
                      <w:r w:rsidR="003B4A2C">
                        <w:t>__</w:t>
                      </w:r>
                      <w:r>
                        <w:t xml:space="preserve">     </w:t>
                      </w:r>
                      <w:r w:rsidR="003B4A2C">
                        <w:t>___</w:t>
                      </w:r>
                      <w:r>
                        <w:t>______________________________________</w:t>
                      </w:r>
                    </w:p>
                    <w:p w14:paraId="700EA892" w14:textId="5C4B0847" w:rsidR="00B67E2E" w:rsidRPr="003F3BE9" w:rsidRDefault="00B67E2E" w:rsidP="00B67E2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Cecília Maria Rabelo Geraldo 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sz w:val="16"/>
                          <w:szCs w:val="16"/>
                        </w:rPr>
                        <w:t>Conselheira Coordenadora da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CED-CAU/MG.</w:t>
                      </w: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3B4A2C">
                        <w:rPr>
                          <w:sz w:val="16"/>
                          <w:szCs w:val="16"/>
                        </w:rPr>
                        <w:t>Carolina Barbosa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– Arquitet</w:t>
                      </w:r>
                      <w:r w:rsidR="003B4A2C">
                        <w:rPr>
                          <w:sz w:val="16"/>
                          <w:szCs w:val="16"/>
                        </w:rPr>
                        <w:t>a e Urbanista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 w:rsidR="003B4A2C">
                        <w:rPr>
                          <w:sz w:val="16"/>
                          <w:szCs w:val="16"/>
                        </w:rPr>
                        <w:t>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da CED-</w:t>
                      </w:r>
                      <w:r w:rsidR="003B4A2C">
                        <w:rPr>
                          <w:sz w:val="16"/>
                          <w:szCs w:val="16"/>
                        </w:rPr>
                        <w:t>CA</w:t>
                      </w:r>
                      <w:r w:rsidRPr="003F3BE9">
                        <w:rPr>
                          <w:sz w:val="16"/>
                          <w:szCs w:val="16"/>
                        </w:rPr>
                        <w:t>U/MG.</w:t>
                      </w:r>
                    </w:p>
                    <w:p w14:paraId="5808530D" w14:textId="77777777" w:rsidR="003B4A2C" w:rsidRDefault="003B4A2C" w:rsidP="00B67E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D65EA5D" w14:textId="44E9CA72" w:rsidR="00B67E2E" w:rsidRDefault="00B67E2E" w:rsidP="00B67E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CAU/MG.</w:t>
                      </w:r>
                    </w:p>
                    <w:p w14:paraId="49DCDF68" w14:textId="77777777" w:rsidR="00B67E2E" w:rsidRPr="003F3BE9" w:rsidRDefault="00B67E2E" w:rsidP="00B67E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069C" w:rsidRPr="00F14D2F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D0171" w14:textId="77777777" w:rsidR="00896BF5" w:rsidRDefault="00896BF5">
      <w:r>
        <w:separator/>
      </w:r>
    </w:p>
  </w:endnote>
  <w:endnote w:type="continuationSeparator" w:id="0">
    <w:p w14:paraId="167B8655" w14:textId="77777777" w:rsidR="00896BF5" w:rsidRDefault="0089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492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43D539" w14:textId="77777777" w:rsidR="00F60D53" w:rsidRDefault="00F60D5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57E996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8905DC7" wp14:editId="256A501F">
          <wp:simplePos x="0" y="0"/>
          <wp:positionH relativeFrom="column">
            <wp:posOffset>-542925</wp:posOffset>
          </wp:positionH>
          <wp:positionV relativeFrom="paragraph">
            <wp:posOffset>269240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DC570" w14:textId="77777777" w:rsidR="00896BF5" w:rsidRDefault="00896BF5">
      <w:r>
        <w:separator/>
      </w:r>
    </w:p>
  </w:footnote>
  <w:footnote w:type="continuationSeparator" w:id="0">
    <w:p w14:paraId="1BB43786" w14:textId="77777777" w:rsidR="00896BF5" w:rsidRDefault="00896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AFCF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0028DE" wp14:editId="6F2C927B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574" name="Retângulo 5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906AE8" w14:textId="77777777" w:rsidR="00F60D53" w:rsidRDefault="00F60D5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0028DE" id="Retângulo 574" o:spid="_x0000_s1027" style="position:absolute;margin-left:0;margin-top:0;width:40.95pt;height:172.6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" filled="f" stroked="f">
              <v:textbox inset="2.53958mm,1.2694mm,2.53958mm,1.2694mm">
                <w:txbxContent>
                  <w:p w14:paraId="7A906AE8" w14:textId="77777777" w:rsidR="00F60D53" w:rsidRDefault="00F60D53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1BFC5D9D" wp14:editId="3BA01D49">
          <wp:simplePos x="0" y="0"/>
          <wp:positionH relativeFrom="margin">
            <wp:posOffset>-536574</wp:posOffset>
          </wp:positionH>
          <wp:positionV relativeFrom="margin">
            <wp:posOffset>-977899</wp:posOffset>
          </wp:positionV>
          <wp:extent cx="7560000" cy="900407"/>
          <wp:effectExtent l="0" t="0" r="0" b="0"/>
          <wp:wrapNone/>
          <wp:docPr id="57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722"/>
    <w:multiLevelType w:val="multilevel"/>
    <w:tmpl w:val="3C865C7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eastAsia="Times New Roman" w:hint="default"/>
      </w:rPr>
    </w:lvl>
  </w:abstractNum>
  <w:abstractNum w:abstractNumId="1" w15:restartNumberingAfterBreak="0">
    <w:nsid w:val="041836D1"/>
    <w:multiLevelType w:val="multilevel"/>
    <w:tmpl w:val="61460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1E111C1"/>
    <w:multiLevelType w:val="hybridMultilevel"/>
    <w:tmpl w:val="7DB650F4"/>
    <w:lvl w:ilvl="0" w:tplc="CFE29EDE">
      <w:start w:val="1"/>
      <w:numFmt w:val="decimalZero"/>
      <w:lvlText w:val="%1)"/>
      <w:lvlJc w:val="left"/>
      <w:pPr>
        <w:ind w:left="1080" w:hanging="360"/>
      </w:pPr>
    </w:lvl>
    <w:lvl w:ilvl="1" w:tplc="22BAA812">
      <w:start w:val="1"/>
      <w:numFmt w:val="lowerLetter"/>
      <w:lvlText w:val="%2."/>
      <w:lvlJc w:val="left"/>
      <w:pPr>
        <w:ind w:left="1800" w:hanging="360"/>
      </w:pPr>
    </w:lvl>
    <w:lvl w:ilvl="2" w:tplc="38A6AA74">
      <w:start w:val="1"/>
      <w:numFmt w:val="lowerRoman"/>
      <w:lvlText w:val="%3."/>
      <w:lvlJc w:val="right"/>
      <w:pPr>
        <w:ind w:left="2520" w:hanging="180"/>
      </w:pPr>
    </w:lvl>
    <w:lvl w:ilvl="3" w:tplc="B18E22CE">
      <w:start w:val="1"/>
      <w:numFmt w:val="decimal"/>
      <w:lvlText w:val="%4."/>
      <w:lvlJc w:val="left"/>
      <w:pPr>
        <w:ind w:left="3240" w:hanging="360"/>
      </w:pPr>
    </w:lvl>
    <w:lvl w:ilvl="4" w:tplc="BE184E1A">
      <w:start w:val="1"/>
      <w:numFmt w:val="lowerLetter"/>
      <w:lvlText w:val="%5."/>
      <w:lvlJc w:val="left"/>
      <w:pPr>
        <w:ind w:left="3960" w:hanging="360"/>
      </w:pPr>
    </w:lvl>
    <w:lvl w:ilvl="5" w:tplc="BC56DE7A">
      <w:start w:val="1"/>
      <w:numFmt w:val="lowerRoman"/>
      <w:lvlText w:val="%6."/>
      <w:lvlJc w:val="right"/>
      <w:pPr>
        <w:ind w:left="4680" w:hanging="180"/>
      </w:pPr>
    </w:lvl>
    <w:lvl w:ilvl="6" w:tplc="9C12EA16">
      <w:start w:val="1"/>
      <w:numFmt w:val="decimal"/>
      <w:lvlText w:val="%7."/>
      <w:lvlJc w:val="left"/>
      <w:pPr>
        <w:ind w:left="5400" w:hanging="360"/>
      </w:pPr>
    </w:lvl>
    <w:lvl w:ilvl="7" w:tplc="F320B474">
      <w:start w:val="1"/>
      <w:numFmt w:val="lowerLetter"/>
      <w:lvlText w:val="%8."/>
      <w:lvlJc w:val="left"/>
      <w:pPr>
        <w:ind w:left="6120" w:hanging="360"/>
      </w:pPr>
    </w:lvl>
    <w:lvl w:ilvl="8" w:tplc="6CFA4EC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5B11"/>
    <w:multiLevelType w:val="hybridMultilevel"/>
    <w:tmpl w:val="79260836"/>
    <w:lvl w:ilvl="0" w:tplc="E54C1F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465D4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33159F5"/>
    <w:multiLevelType w:val="multilevel"/>
    <w:tmpl w:val="B2FC0A28"/>
    <w:lvl w:ilvl="0">
      <w:start w:val="1"/>
      <w:numFmt w:val="decimalZero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70DF0"/>
    <w:multiLevelType w:val="multilevel"/>
    <w:tmpl w:val="C86A0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ED71DE1"/>
    <w:multiLevelType w:val="hybridMultilevel"/>
    <w:tmpl w:val="0136D738"/>
    <w:lvl w:ilvl="0" w:tplc="FE3251D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61E47"/>
    <w:multiLevelType w:val="hybridMultilevel"/>
    <w:tmpl w:val="6C903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B3C77"/>
    <w:multiLevelType w:val="multilevel"/>
    <w:tmpl w:val="D67ABA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E4A4C32"/>
    <w:multiLevelType w:val="hybridMultilevel"/>
    <w:tmpl w:val="9D18218A"/>
    <w:lvl w:ilvl="0" w:tplc="1E38A6B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2F5514"/>
    <w:multiLevelType w:val="multilevel"/>
    <w:tmpl w:val="7048E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480F3A65"/>
    <w:multiLevelType w:val="hybridMultilevel"/>
    <w:tmpl w:val="926236AA"/>
    <w:lvl w:ilvl="0" w:tplc="C838C0F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53F41"/>
    <w:multiLevelType w:val="multilevel"/>
    <w:tmpl w:val="CD9ECA4A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color w:val="1F497D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</w:abstractNum>
  <w:abstractNum w:abstractNumId="16" w15:restartNumberingAfterBreak="0">
    <w:nsid w:val="4C8D093D"/>
    <w:multiLevelType w:val="hybridMultilevel"/>
    <w:tmpl w:val="E3C6D660"/>
    <w:lvl w:ilvl="0" w:tplc="9EFC8F8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2722DC"/>
    <w:multiLevelType w:val="hybridMultilevel"/>
    <w:tmpl w:val="6F9AD932"/>
    <w:lvl w:ilvl="0" w:tplc="08DC5078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DB7DA5"/>
    <w:multiLevelType w:val="multilevel"/>
    <w:tmpl w:val="060A10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9" w15:restartNumberingAfterBreak="0">
    <w:nsid w:val="4FCB642C"/>
    <w:multiLevelType w:val="hybridMultilevel"/>
    <w:tmpl w:val="12909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C1BBE"/>
    <w:multiLevelType w:val="multilevel"/>
    <w:tmpl w:val="1BFAA2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C9D427B"/>
    <w:multiLevelType w:val="multilevel"/>
    <w:tmpl w:val="001EDFB4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2" w15:restartNumberingAfterBreak="0">
    <w:nsid w:val="5FED5048"/>
    <w:multiLevelType w:val="multilevel"/>
    <w:tmpl w:val="6622B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7777AAE"/>
    <w:multiLevelType w:val="hybridMultilevel"/>
    <w:tmpl w:val="19E243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82FFE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A555D4D"/>
    <w:multiLevelType w:val="multilevel"/>
    <w:tmpl w:val="4DEA93D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6" w15:restartNumberingAfterBreak="0">
    <w:nsid w:val="7ABB36BC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7" w15:restartNumberingAfterBreak="0">
    <w:nsid w:val="7E7B7EF4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25"/>
  </w:num>
  <w:num w:numId="5">
    <w:abstractNumId w:val="15"/>
  </w:num>
  <w:num w:numId="6">
    <w:abstractNumId w:val="24"/>
  </w:num>
  <w:num w:numId="7">
    <w:abstractNumId w:val="12"/>
  </w:num>
  <w:num w:numId="8">
    <w:abstractNumId w:val="3"/>
  </w:num>
  <w:num w:numId="9">
    <w:abstractNumId w:val="19"/>
  </w:num>
  <w:num w:numId="10">
    <w:abstractNumId w:val="0"/>
  </w:num>
  <w:num w:numId="11">
    <w:abstractNumId w:val="21"/>
  </w:num>
  <w:num w:numId="12">
    <w:abstractNumId w:val="16"/>
  </w:num>
  <w:num w:numId="13">
    <w:abstractNumId w:val="9"/>
  </w:num>
  <w:num w:numId="14">
    <w:abstractNumId w:val="4"/>
  </w:num>
  <w:num w:numId="15">
    <w:abstractNumId w:val="17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22"/>
  </w:num>
  <w:num w:numId="21">
    <w:abstractNumId w:val="27"/>
  </w:num>
  <w:num w:numId="22">
    <w:abstractNumId w:val="14"/>
  </w:num>
  <w:num w:numId="23">
    <w:abstractNumId w:val="7"/>
  </w:num>
  <w:num w:numId="24">
    <w:abstractNumId w:val="11"/>
  </w:num>
  <w:num w:numId="25">
    <w:abstractNumId w:val="20"/>
  </w:num>
  <w:num w:numId="2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3"/>
  </w:num>
  <w:num w:numId="29">
    <w:abstractNumId w:val="1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B7"/>
    <w:rsid w:val="00000BBC"/>
    <w:rsid w:val="00001634"/>
    <w:rsid w:val="00003CB8"/>
    <w:rsid w:val="0000549D"/>
    <w:rsid w:val="0000597C"/>
    <w:rsid w:val="00007C7F"/>
    <w:rsid w:val="00015F4B"/>
    <w:rsid w:val="0002166D"/>
    <w:rsid w:val="00023C6B"/>
    <w:rsid w:val="00024A09"/>
    <w:rsid w:val="00024F0A"/>
    <w:rsid w:val="00027F24"/>
    <w:rsid w:val="0003428A"/>
    <w:rsid w:val="00034415"/>
    <w:rsid w:val="00035743"/>
    <w:rsid w:val="00041CD1"/>
    <w:rsid w:val="00046ACC"/>
    <w:rsid w:val="0004759C"/>
    <w:rsid w:val="0005406F"/>
    <w:rsid w:val="00056A68"/>
    <w:rsid w:val="000604B9"/>
    <w:rsid w:val="00061E72"/>
    <w:rsid w:val="0006289B"/>
    <w:rsid w:val="000629AC"/>
    <w:rsid w:val="00062BB5"/>
    <w:rsid w:val="00064525"/>
    <w:rsid w:val="00064BDF"/>
    <w:rsid w:val="0007187D"/>
    <w:rsid w:val="00071EF4"/>
    <w:rsid w:val="00073BF1"/>
    <w:rsid w:val="00075110"/>
    <w:rsid w:val="0007632E"/>
    <w:rsid w:val="00076E74"/>
    <w:rsid w:val="00080A97"/>
    <w:rsid w:val="00084073"/>
    <w:rsid w:val="000855D2"/>
    <w:rsid w:val="00085811"/>
    <w:rsid w:val="00086F26"/>
    <w:rsid w:val="00087B2E"/>
    <w:rsid w:val="00090C95"/>
    <w:rsid w:val="00095F80"/>
    <w:rsid w:val="0009708C"/>
    <w:rsid w:val="000A1946"/>
    <w:rsid w:val="000A3C7C"/>
    <w:rsid w:val="000B1AFA"/>
    <w:rsid w:val="000B452E"/>
    <w:rsid w:val="000C0961"/>
    <w:rsid w:val="000C111D"/>
    <w:rsid w:val="000C1C74"/>
    <w:rsid w:val="000C26C0"/>
    <w:rsid w:val="000C3927"/>
    <w:rsid w:val="000C5343"/>
    <w:rsid w:val="000C683A"/>
    <w:rsid w:val="000C74B5"/>
    <w:rsid w:val="000C774B"/>
    <w:rsid w:val="000D446A"/>
    <w:rsid w:val="000D4694"/>
    <w:rsid w:val="000D7282"/>
    <w:rsid w:val="000E11DA"/>
    <w:rsid w:val="000E3E90"/>
    <w:rsid w:val="000E68D1"/>
    <w:rsid w:val="000E7E75"/>
    <w:rsid w:val="000F0AF2"/>
    <w:rsid w:val="000F0F92"/>
    <w:rsid w:val="000F31C5"/>
    <w:rsid w:val="00100B30"/>
    <w:rsid w:val="001034FD"/>
    <w:rsid w:val="00103D74"/>
    <w:rsid w:val="00103DB3"/>
    <w:rsid w:val="001071F4"/>
    <w:rsid w:val="00110334"/>
    <w:rsid w:val="00110887"/>
    <w:rsid w:val="00116EDC"/>
    <w:rsid w:val="00121C9B"/>
    <w:rsid w:val="001264B2"/>
    <w:rsid w:val="001275E1"/>
    <w:rsid w:val="00130404"/>
    <w:rsid w:val="00133536"/>
    <w:rsid w:val="00133D17"/>
    <w:rsid w:val="00135EAD"/>
    <w:rsid w:val="001374E7"/>
    <w:rsid w:val="001441B3"/>
    <w:rsid w:val="00144EC4"/>
    <w:rsid w:val="00147558"/>
    <w:rsid w:val="001527A8"/>
    <w:rsid w:val="0015307C"/>
    <w:rsid w:val="00153B43"/>
    <w:rsid w:val="00157751"/>
    <w:rsid w:val="00161D72"/>
    <w:rsid w:val="001630C5"/>
    <w:rsid w:val="00164A97"/>
    <w:rsid w:val="00164D9C"/>
    <w:rsid w:val="00166ED5"/>
    <w:rsid w:val="00171E40"/>
    <w:rsid w:val="0017595C"/>
    <w:rsid w:val="00182999"/>
    <w:rsid w:val="00185A6B"/>
    <w:rsid w:val="00186068"/>
    <w:rsid w:val="0019139E"/>
    <w:rsid w:val="0019364D"/>
    <w:rsid w:val="001941F8"/>
    <w:rsid w:val="00194F45"/>
    <w:rsid w:val="001A1690"/>
    <w:rsid w:val="001A1752"/>
    <w:rsid w:val="001A2093"/>
    <w:rsid w:val="001A319E"/>
    <w:rsid w:val="001A3D19"/>
    <w:rsid w:val="001A6101"/>
    <w:rsid w:val="001A7C07"/>
    <w:rsid w:val="001B5094"/>
    <w:rsid w:val="001B5AF9"/>
    <w:rsid w:val="001B5F19"/>
    <w:rsid w:val="001B5FEC"/>
    <w:rsid w:val="001B69F4"/>
    <w:rsid w:val="001C20DA"/>
    <w:rsid w:val="001C3B77"/>
    <w:rsid w:val="001C6EA8"/>
    <w:rsid w:val="001D3198"/>
    <w:rsid w:val="001D436F"/>
    <w:rsid w:val="001D4F15"/>
    <w:rsid w:val="001E036F"/>
    <w:rsid w:val="001E3689"/>
    <w:rsid w:val="001E497D"/>
    <w:rsid w:val="001E74A7"/>
    <w:rsid w:val="001F367D"/>
    <w:rsid w:val="001F4BA9"/>
    <w:rsid w:val="001F5846"/>
    <w:rsid w:val="00200DE0"/>
    <w:rsid w:val="00201F7A"/>
    <w:rsid w:val="00202D93"/>
    <w:rsid w:val="00203261"/>
    <w:rsid w:val="00204737"/>
    <w:rsid w:val="00206D50"/>
    <w:rsid w:val="00213402"/>
    <w:rsid w:val="002157CE"/>
    <w:rsid w:val="00217FC0"/>
    <w:rsid w:val="002209B2"/>
    <w:rsid w:val="00222059"/>
    <w:rsid w:val="00224353"/>
    <w:rsid w:val="0022660D"/>
    <w:rsid w:val="0023028E"/>
    <w:rsid w:val="0023197E"/>
    <w:rsid w:val="00232AFB"/>
    <w:rsid w:val="00233824"/>
    <w:rsid w:val="002347C2"/>
    <w:rsid w:val="00234E58"/>
    <w:rsid w:val="00235219"/>
    <w:rsid w:val="002360D8"/>
    <w:rsid w:val="00236216"/>
    <w:rsid w:val="00237EED"/>
    <w:rsid w:val="00242F8A"/>
    <w:rsid w:val="00244F23"/>
    <w:rsid w:val="002462A4"/>
    <w:rsid w:val="00250973"/>
    <w:rsid w:val="00251356"/>
    <w:rsid w:val="00251383"/>
    <w:rsid w:val="00253F7F"/>
    <w:rsid w:val="00254D8A"/>
    <w:rsid w:val="00262989"/>
    <w:rsid w:val="00264DAA"/>
    <w:rsid w:val="00265775"/>
    <w:rsid w:val="00275420"/>
    <w:rsid w:val="00275726"/>
    <w:rsid w:val="00280595"/>
    <w:rsid w:val="00280C0D"/>
    <w:rsid w:val="00281A33"/>
    <w:rsid w:val="00294516"/>
    <w:rsid w:val="002968CD"/>
    <w:rsid w:val="002A258C"/>
    <w:rsid w:val="002A3601"/>
    <w:rsid w:val="002A4ED8"/>
    <w:rsid w:val="002A5484"/>
    <w:rsid w:val="002A6E31"/>
    <w:rsid w:val="002A7567"/>
    <w:rsid w:val="002A7762"/>
    <w:rsid w:val="002B093B"/>
    <w:rsid w:val="002B2A26"/>
    <w:rsid w:val="002B76F5"/>
    <w:rsid w:val="002C0282"/>
    <w:rsid w:val="002C07D2"/>
    <w:rsid w:val="002C4007"/>
    <w:rsid w:val="002C4A52"/>
    <w:rsid w:val="002C7048"/>
    <w:rsid w:val="002C7705"/>
    <w:rsid w:val="002D06BA"/>
    <w:rsid w:val="002D1A9E"/>
    <w:rsid w:val="002D4B96"/>
    <w:rsid w:val="002D4FD1"/>
    <w:rsid w:val="002E0BC6"/>
    <w:rsid w:val="002E23E2"/>
    <w:rsid w:val="002E267A"/>
    <w:rsid w:val="002F06B6"/>
    <w:rsid w:val="002F28BA"/>
    <w:rsid w:val="002F3785"/>
    <w:rsid w:val="00306A7D"/>
    <w:rsid w:val="0030727C"/>
    <w:rsid w:val="00311BA1"/>
    <w:rsid w:val="003131B2"/>
    <w:rsid w:val="00321F13"/>
    <w:rsid w:val="003238A0"/>
    <w:rsid w:val="00323CA1"/>
    <w:rsid w:val="00324827"/>
    <w:rsid w:val="00327A13"/>
    <w:rsid w:val="00330F72"/>
    <w:rsid w:val="00331C91"/>
    <w:rsid w:val="0033265B"/>
    <w:rsid w:val="003368CF"/>
    <w:rsid w:val="003377CA"/>
    <w:rsid w:val="00340060"/>
    <w:rsid w:val="00344021"/>
    <w:rsid w:val="0034435D"/>
    <w:rsid w:val="00345310"/>
    <w:rsid w:val="003503EA"/>
    <w:rsid w:val="00350A26"/>
    <w:rsid w:val="00351F88"/>
    <w:rsid w:val="00355750"/>
    <w:rsid w:val="003565CD"/>
    <w:rsid w:val="00357C42"/>
    <w:rsid w:val="00362D40"/>
    <w:rsid w:val="00373281"/>
    <w:rsid w:val="00373362"/>
    <w:rsid w:val="00373A64"/>
    <w:rsid w:val="00373DCD"/>
    <w:rsid w:val="00375AA5"/>
    <w:rsid w:val="00375B92"/>
    <w:rsid w:val="00376CFA"/>
    <w:rsid w:val="00383C43"/>
    <w:rsid w:val="00384E11"/>
    <w:rsid w:val="00386FE1"/>
    <w:rsid w:val="003A591A"/>
    <w:rsid w:val="003B172B"/>
    <w:rsid w:val="003B458B"/>
    <w:rsid w:val="003B4A2C"/>
    <w:rsid w:val="003B7143"/>
    <w:rsid w:val="003C21D8"/>
    <w:rsid w:val="003C7F87"/>
    <w:rsid w:val="003D0565"/>
    <w:rsid w:val="003D0A49"/>
    <w:rsid w:val="003D1427"/>
    <w:rsid w:val="003D4A46"/>
    <w:rsid w:val="003E0ECD"/>
    <w:rsid w:val="003E2F40"/>
    <w:rsid w:val="003F4636"/>
    <w:rsid w:val="003F46F6"/>
    <w:rsid w:val="003F614E"/>
    <w:rsid w:val="00401E7B"/>
    <w:rsid w:val="0040206B"/>
    <w:rsid w:val="00405FFA"/>
    <w:rsid w:val="00412B9E"/>
    <w:rsid w:val="00415FFE"/>
    <w:rsid w:val="0041738E"/>
    <w:rsid w:val="00420D78"/>
    <w:rsid w:val="004217CF"/>
    <w:rsid w:val="00423534"/>
    <w:rsid w:val="004262E8"/>
    <w:rsid w:val="00427A06"/>
    <w:rsid w:val="00427F6A"/>
    <w:rsid w:val="00430BEB"/>
    <w:rsid w:val="004317D3"/>
    <w:rsid w:val="00431C96"/>
    <w:rsid w:val="00431F14"/>
    <w:rsid w:val="00433074"/>
    <w:rsid w:val="00434948"/>
    <w:rsid w:val="00434C81"/>
    <w:rsid w:val="004405F9"/>
    <w:rsid w:val="00441BB9"/>
    <w:rsid w:val="00442B07"/>
    <w:rsid w:val="00444E90"/>
    <w:rsid w:val="00445AB3"/>
    <w:rsid w:val="00445B66"/>
    <w:rsid w:val="00446E5C"/>
    <w:rsid w:val="0044858E"/>
    <w:rsid w:val="00451825"/>
    <w:rsid w:val="00451F49"/>
    <w:rsid w:val="00452A99"/>
    <w:rsid w:val="00462857"/>
    <w:rsid w:val="00462D89"/>
    <w:rsid w:val="00464F0C"/>
    <w:rsid w:val="00467714"/>
    <w:rsid w:val="00467B4F"/>
    <w:rsid w:val="00471505"/>
    <w:rsid w:val="00471697"/>
    <w:rsid w:val="00471A62"/>
    <w:rsid w:val="00472B87"/>
    <w:rsid w:val="00473002"/>
    <w:rsid w:val="0047417E"/>
    <w:rsid w:val="00482E31"/>
    <w:rsid w:val="004848BF"/>
    <w:rsid w:val="00491C17"/>
    <w:rsid w:val="00492AF0"/>
    <w:rsid w:val="004937C2"/>
    <w:rsid w:val="00494430"/>
    <w:rsid w:val="00494E74"/>
    <w:rsid w:val="0049694D"/>
    <w:rsid w:val="0049705D"/>
    <w:rsid w:val="004A24FE"/>
    <w:rsid w:val="004A43DA"/>
    <w:rsid w:val="004A4B42"/>
    <w:rsid w:val="004A5341"/>
    <w:rsid w:val="004A709E"/>
    <w:rsid w:val="004B03B8"/>
    <w:rsid w:val="004B05BF"/>
    <w:rsid w:val="004B1090"/>
    <w:rsid w:val="004B110C"/>
    <w:rsid w:val="004B1971"/>
    <w:rsid w:val="004B3E91"/>
    <w:rsid w:val="004B4A53"/>
    <w:rsid w:val="004B58E8"/>
    <w:rsid w:val="004C15B2"/>
    <w:rsid w:val="004C57FC"/>
    <w:rsid w:val="004C5AD3"/>
    <w:rsid w:val="004C5BFC"/>
    <w:rsid w:val="004D2D00"/>
    <w:rsid w:val="004E323B"/>
    <w:rsid w:val="004E3BB1"/>
    <w:rsid w:val="004E630E"/>
    <w:rsid w:val="004E6F35"/>
    <w:rsid w:val="004F3B0E"/>
    <w:rsid w:val="004F4181"/>
    <w:rsid w:val="004F6548"/>
    <w:rsid w:val="004F72CD"/>
    <w:rsid w:val="00502832"/>
    <w:rsid w:val="00502CBD"/>
    <w:rsid w:val="005050C2"/>
    <w:rsid w:val="005054A7"/>
    <w:rsid w:val="005079E5"/>
    <w:rsid w:val="00511275"/>
    <w:rsid w:val="00514610"/>
    <w:rsid w:val="00517D8F"/>
    <w:rsid w:val="00530C6A"/>
    <w:rsid w:val="0053191C"/>
    <w:rsid w:val="00532541"/>
    <w:rsid w:val="00533585"/>
    <w:rsid w:val="005344C7"/>
    <w:rsid w:val="00534B44"/>
    <w:rsid w:val="00535945"/>
    <w:rsid w:val="005374E6"/>
    <w:rsid w:val="00540706"/>
    <w:rsid w:val="00541E39"/>
    <w:rsid w:val="00542DDE"/>
    <w:rsid w:val="00543C0D"/>
    <w:rsid w:val="00544474"/>
    <w:rsid w:val="0054588A"/>
    <w:rsid w:val="005468C7"/>
    <w:rsid w:val="0055208E"/>
    <w:rsid w:val="00553561"/>
    <w:rsid w:val="00553BDB"/>
    <w:rsid w:val="00554D2D"/>
    <w:rsid w:val="0055529C"/>
    <w:rsid w:val="0055573E"/>
    <w:rsid w:val="005564A6"/>
    <w:rsid w:val="00562894"/>
    <w:rsid w:val="00570EA5"/>
    <w:rsid w:val="00573250"/>
    <w:rsid w:val="005734A5"/>
    <w:rsid w:val="0057400D"/>
    <w:rsid w:val="005769B1"/>
    <w:rsid w:val="00577FA8"/>
    <w:rsid w:val="00582F14"/>
    <w:rsid w:val="0058369D"/>
    <w:rsid w:val="00583FA2"/>
    <w:rsid w:val="00584BDE"/>
    <w:rsid w:val="00585898"/>
    <w:rsid w:val="00585CA8"/>
    <w:rsid w:val="00586445"/>
    <w:rsid w:val="005877DC"/>
    <w:rsid w:val="00587D58"/>
    <w:rsid w:val="005903F4"/>
    <w:rsid w:val="00590484"/>
    <w:rsid w:val="00593AD8"/>
    <w:rsid w:val="0059475A"/>
    <w:rsid w:val="00595BB0"/>
    <w:rsid w:val="005971AD"/>
    <w:rsid w:val="005A233E"/>
    <w:rsid w:val="005A245A"/>
    <w:rsid w:val="005A4565"/>
    <w:rsid w:val="005A5381"/>
    <w:rsid w:val="005A5C1E"/>
    <w:rsid w:val="005A6C1C"/>
    <w:rsid w:val="005B14F3"/>
    <w:rsid w:val="005B16D9"/>
    <w:rsid w:val="005B23CF"/>
    <w:rsid w:val="005B3B33"/>
    <w:rsid w:val="005B4A11"/>
    <w:rsid w:val="005B594B"/>
    <w:rsid w:val="005B7A42"/>
    <w:rsid w:val="005C0E53"/>
    <w:rsid w:val="005C21AA"/>
    <w:rsid w:val="005C237D"/>
    <w:rsid w:val="005C36FB"/>
    <w:rsid w:val="005C493D"/>
    <w:rsid w:val="005C53A8"/>
    <w:rsid w:val="005D11DE"/>
    <w:rsid w:val="005D2495"/>
    <w:rsid w:val="005D4116"/>
    <w:rsid w:val="005D49C3"/>
    <w:rsid w:val="005D5A49"/>
    <w:rsid w:val="005E4323"/>
    <w:rsid w:val="005E78C9"/>
    <w:rsid w:val="005F0769"/>
    <w:rsid w:val="005F354C"/>
    <w:rsid w:val="005F3A9C"/>
    <w:rsid w:val="005F4785"/>
    <w:rsid w:val="0060353E"/>
    <w:rsid w:val="00605E2C"/>
    <w:rsid w:val="0060636E"/>
    <w:rsid w:val="006117AF"/>
    <w:rsid w:val="00612FFE"/>
    <w:rsid w:val="00615C39"/>
    <w:rsid w:val="006202A1"/>
    <w:rsid w:val="006247B9"/>
    <w:rsid w:val="00626336"/>
    <w:rsid w:val="0062704F"/>
    <w:rsid w:val="0063195F"/>
    <w:rsid w:val="00633E8D"/>
    <w:rsid w:val="00634011"/>
    <w:rsid w:val="00635948"/>
    <w:rsid w:val="00635D7A"/>
    <w:rsid w:val="00640104"/>
    <w:rsid w:val="006446ED"/>
    <w:rsid w:val="00647046"/>
    <w:rsid w:val="00647547"/>
    <w:rsid w:val="006501F6"/>
    <w:rsid w:val="00651A31"/>
    <w:rsid w:val="0065253D"/>
    <w:rsid w:val="00655E56"/>
    <w:rsid w:val="00657AB7"/>
    <w:rsid w:val="00660063"/>
    <w:rsid w:val="00662B7C"/>
    <w:rsid w:val="00665668"/>
    <w:rsid w:val="00667977"/>
    <w:rsid w:val="00670D4E"/>
    <w:rsid w:val="00671B05"/>
    <w:rsid w:val="00672ACE"/>
    <w:rsid w:val="00674822"/>
    <w:rsid w:val="006757FD"/>
    <w:rsid w:val="00683537"/>
    <w:rsid w:val="006909ED"/>
    <w:rsid w:val="00692A87"/>
    <w:rsid w:val="00694EAD"/>
    <w:rsid w:val="00695A43"/>
    <w:rsid w:val="006976AD"/>
    <w:rsid w:val="006A0BF3"/>
    <w:rsid w:val="006A4BC9"/>
    <w:rsid w:val="006A5DC5"/>
    <w:rsid w:val="006A7E55"/>
    <w:rsid w:val="006B74E2"/>
    <w:rsid w:val="006C05C4"/>
    <w:rsid w:val="006C12C5"/>
    <w:rsid w:val="006C4501"/>
    <w:rsid w:val="006C7597"/>
    <w:rsid w:val="006C7979"/>
    <w:rsid w:val="006C7BF7"/>
    <w:rsid w:val="006D0848"/>
    <w:rsid w:val="006D1684"/>
    <w:rsid w:val="006D23F3"/>
    <w:rsid w:val="006D47B7"/>
    <w:rsid w:val="006D51BE"/>
    <w:rsid w:val="006D632F"/>
    <w:rsid w:val="006E05E9"/>
    <w:rsid w:val="006E2225"/>
    <w:rsid w:val="006E496A"/>
    <w:rsid w:val="006E4D01"/>
    <w:rsid w:val="006E4FD4"/>
    <w:rsid w:val="006E71F6"/>
    <w:rsid w:val="006F194C"/>
    <w:rsid w:val="006F5CBD"/>
    <w:rsid w:val="006F5CFD"/>
    <w:rsid w:val="006F6A20"/>
    <w:rsid w:val="006F7100"/>
    <w:rsid w:val="006F7D5D"/>
    <w:rsid w:val="00701A89"/>
    <w:rsid w:val="00703E0E"/>
    <w:rsid w:val="007075DE"/>
    <w:rsid w:val="00707A1F"/>
    <w:rsid w:val="00712AB0"/>
    <w:rsid w:val="0071382C"/>
    <w:rsid w:val="00713E0B"/>
    <w:rsid w:val="00714FC6"/>
    <w:rsid w:val="0071700E"/>
    <w:rsid w:val="00717096"/>
    <w:rsid w:val="00717932"/>
    <w:rsid w:val="00720C6D"/>
    <w:rsid w:val="00721321"/>
    <w:rsid w:val="007215E7"/>
    <w:rsid w:val="00722D82"/>
    <w:rsid w:val="0072392A"/>
    <w:rsid w:val="00723D8F"/>
    <w:rsid w:val="007251E9"/>
    <w:rsid w:val="00727B15"/>
    <w:rsid w:val="00730D25"/>
    <w:rsid w:val="00732E09"/>
    <w:rsid w:val="007351BB"/>
    <w:rsid w:val="00742D32"/>
    <w:rsid w:val="00745016"/>
    <w:rsid w:val="007469C8"/>
    <w:rsid w:val="00753AF8"/>
    <w:rsid w:val="00754CCC"/>
    <w:rsid w:val="00756190"/>
    <w:rsid w:val="007571E2"/>
    <w:rsid w:val="00757CE4"/>
    <w:rsid w:val="0076153B"/>
    <w:rsid w:val="007640DF"/>
    <w:rsid w:val="007646E4"/>
    <w:rsid w:val="007661C2"/>
    <w:rsid w:val="007669B9"/>
    <w:rsid w:val="00767C1B"/>
    <w:rsid w:val="00776B8E"/>
    <w:rsid w:val="007771ED"/>
    <w:rsid w:val="007775E5"/>
    <w:rsid w:val="007807A2"/>
    <w:rsid w:val="0078399A"/>
    <w:rsid w:val="00783A98"/>
    <w:rsid w:val="0078489A"/>
    <w:rsid w:val="00784FA6"/>
    <w:rsid w:val="007872AC"/>
    <w:rsid w:val="00792C35"/>
    <w:rsid w:val="00794CAD"/>
    <w:rsid w:val="007967EC"/>
    <w:rsid w:val="007A4AB2"/>
    <w:rsid w:val="007A4C3B"/>
    <w:rsid w:val="007A75B2"/>
    <w:rsid w:val="007A7745"/>
    <w:rsid w:val="007B21C5"/>
    <w:rsid w:val="007B589F"/>
    <w:rsid w:val="007B748B"/>
    <w:rsid w:val="007C1BEF"/>
    <w:rsid w:val="007C27B0"/>
    <w:rsid w:val="007C343E"/>
    <w:rsid w:val="007C6F3B"/>
    <w:rsid w:val="007D40F1"/>
    <w:rsid w:val="007D4CD2"/>
    <w:rsid w:val="007E1AD7"/>
    <w:rsid w:val="007E2A70"/>
    <w:rsid w:val="007E3A16"/>
    <w:rsid w:val="007E64EF"/>
    <w:rsid w:val="007E715C"/>
    <w:rsid w:val="007F07EC"/>
    <w:rsid w:val="007F1D68"/>
    <w:rsid w:val="007F3691"/>
    <w:rsid w:val="008002E5"/>
    <w:rsid w:val="00803239"/>
    <w:rsid w:val="00807D25"/>
    <w:rsid w:val="008102C3"/>
    <w:rsid w:val="008110D4"/>
    <w:rsid w:val="0081310F"/>
    <w:rsid w:val="00821158"/>
    <w:rsid w:val="00824E0C"/>
    <w:rsid w:val="0082739E"/>
    <w:rsid w:val="008277CC"/>
    <w:rsid w:val="008305C9"/>
    <w:rsid w:val="0083138D"/>
    <w:rsid w:val="00833742"/>
    <w:rsid w:val="008369A5"/>
    <w:rsid w:val="00840B14"/>
    <w:rsid w:val="00841392"/>
    <w:rsid w:val="0084255E"/>
    <w:rsid w:val="00847BB6"/>
    <w:rsid w:val="00847FF6"/>
    <w:rsid w:val="0085101C"/>
    <w:rsid w:val="008533F0"/>
    <w:rsid w:val="00857428"/>
    <w:rsid w:val="0086259B"/>
    <w:rsid w:val="00863276"/>
    <w:rsid w:val="00866B6D"/>
    <w:rsid w:val="00866C4B"/>
    <w:rsid w:val="0087057D"/>
    <w:rsid w:val="0087264E"/>
    <w:rsid w:val="0088185B"/>
    <w:rsid w:val="00881CC7"/>
    <w:rsid w:val="0088256B"/>
    <w:rsid w:val="008827AE"/>
    <w:rsid w:val="008847B0"/>
    <w:rsid w:val="00886E69"/>
    <w:rsid w:val="00893374"/>
    <w:rsid w:val="00893F85"/>
    <w:rsid w:val="00894292"/>
    <w:rsid w:val="00895123"/>
    <w:rsid w:val="00896BF5"/>
    <w:rsid w:val="008A05FD"/>
    <w:rsid w:val="008A1FD2"/>
    <w:rsid w:val="008A3D90"/>
    <w:rsid w:val="008A402F"/>
    <w:rsid w:val="008A5190"/>
    <w:rsid w:val="008A5F27"/>
    <w:rsid w:val="008B0E69"/>
    <w:rsid w:val="008B28C9"/>
    <w:rsid w:val="008B4A3F"/>
    <w:rsid w:val="008B60E8"/>
    <w:rsid w:val="008B6AFB"/>
    <w:rsid w:val="008C2B49"/>
    <w:rsid w:val="008D3959"/>
    <w:rsid w:val="008D3B3E"/>
    <w:rsid w:val="008D5DD0"/>
    <w:rsid w:val="008D6F7C"/>
    <w:rsid w:val="008DA43D"/>
    <w:rsid w:val="008E0882"/>
    <w:rsid w:val="008E18C8"/>
    <w:rsid w:val="008E1EE7"/>
    <w:rsid w:val="008E41EF"/>
    <w:rsid w:val="008F1DEB"/>
    <w:rsid w:val="008F6BE0"/>
    <w:rsid w:val="00902FD5"/>
    <w:rsid w:val="00903FD2"/>
    <w:rsid w:val="00906762"/>
    <w:rsid w:val="009145BA"/>
    <w:rsid w:val="0091616A"/>
    <w:rsid w:val="009201CE"/>
    <w:rsid w:val="009213F9"/>
    <w:rsid w:val="009269FD"/>
    <w:rsid w:val="00930C29"/>
    <w:rsid w:val="00931D75"/>
    <w:rsid w:val="00941AD9"/>
    <w:rsid w:val="00943E9B"/>
    <w:rsid w:val="0094672A"/>
    <w:rsid w:val="009538B9"/>
    <w:rsid w:val="00957A21"/>
    <w:rsid w:val="00963891"/>
    <w:rsid w:val="0096457C"/>
    <w:rsid w:val="0096518C"/>
    <w:rsid w:val="009711C4"/>
    <w:rsid w:val="00971DFB"/>
    <w:rsid w:val="009769F2"/>
    <w:rsid w:val="00976EB2"/>
    <w:rsid w:val="00977A7A"/>
    <w:rsid w:val="00977EA5"/>
    <w:rsid w:val="00982109"/>
    <w:rsid w:val="00984531"/>
    <w:rsid w:val="009918AE"/>
    <w:rsid w:val="00994376"/>
    <w:rsid w:val="009949FB"/>
    <w:rsid w:val="00995485"/>
    <w:rsid w:val="0099627E"/>
    <w:rsid w:val="00996606"/>
    <w:rsid w:val="0099671E"/>
    <w:rsid w:val="00997339"/>
    <w:rsid w:val="009973E1"/>
    <w:rsid w:val="00997DF2"/>
    <w:rsid w:val="009A0086"/>
    <w:rsid w:val="009A286E"/>
    <w:rsid w:val="009A4493"/>
    <w:rsid w:val="009A4512"/>
    <w:rsid w:val="009A4B0B"/>
    <w:rsid w:val="009A4CD0"/>
    <w:rsid w:val="009A7A09"/>
    <w:rsid w:val="009B06FF"/>
    <w:rsid w:val="009B09B8"/>
    <w:rsid w:val="009B0EB6"/>
    <w:rsid w:val="009B1D1B"/>
    <w:rsid w:val="009B2CED"/>
    <w:rsid w:val="009B49A1"/>
    <w:rsid w:val="009B6743"/>
    <w:rsid w:val="009B6DF5"/>
    <w:rsid w:val="009C19BC"/>
    <w:rsid w:val="009C1B52"/>
    <w:rsid w:val="009C3D7C"/>
    <w:rsid w:val="009C415B"/>
    <w:rsid w:val="009C731D"/>
    <w:rsid w:val="009C77BD"/>
    <w:rsid w:val="009D0C0A"/>
    <w:rsid w:val="009D4D2E"/>
    <w:rsid w:val="009D5D54"/>
    <w:rsid w:val="009D6A7A"/>
    <w:rsid w:val="009D7984"/>
    <w:rsid w:val="009E127B"/>
    <w:rsid w:val="009E2C59"/>
    <w:rsid w:val="009E3C13"/>
    <w:rsid w:val="009F3923"/>
    <w:rsid w:val="009F5987"/>
    <w:rsid w:val="009F6564"/>
    <w:rsid w:val="00A0135E"/>
    <w:rsid w:val="00A053FD"/>
    <w:rsid w:val="00A0760A"/>
    <w:rsid w:val="00A103EC"/>
    <w:rsid w:val="00A10C26"/>
    <w:rsid w:val="00A12758"/>
    <w:rsid w:val="00A142D7"/>
    <w:rsid w:val="00A14541"/>
    <w:rsid w:val="00A16186"/>
    <w:rsid w:val="00A16B30"/>
    <w:rsid w:val="00A21D2E"/>
    <w:rsid w:val="00A22A2E"/>
    <w:rsid w:val="00A24072"/>
    <w:rsid w:val="00A2417D"/>
    <w:rsid w:val="00A24B91"/>
    <w:rsid w:val="00A257E4"/>
    <w:rsid w:val="00A26369"/>
    <w:rsid w:val="00A320AB"/>
    <w:rsid w:val="00A3320F"/>
    <w:rsid w:val="00A34DF1"/>
    <w:rsid w:val="00A36E03"/>
    <w:rsid w:val="00A36F9F"/>
    <w:rsid w:val="00A4025D"/>
    <w:rsid w:val="00A4027C"/>
    <w:rsid w:val="00A40A14"/>
    <w:rsid w:val="00A43E39"/>
    <w:rsid w:val="00A440AF"/>
    <w:rsid w:val="00A44EC9"/>
    <w:rsid w:val="00A44FE9"/>
    <w:rsid w:val="00A465DE"/>
    <w:rsid w:val="00A50060"/>
    <w:rsid w:val="00A50249"/>
    <w:rsid w:val="00A50DEE"/>
    <w:rsid w:val="00A54F4E"/>
    <w:rsid w:val="00A5657C"/>
    <w:rsid w:val="00A56732"/>
    <w:rsid w:val="00A567C3"/>
    <w:rsid w:val="00A60170"/>
    <w:rsid w:val="00A6074A"/>
    <w:rsid w:val="00A6237D"/>
    <w:rsid w:val="00A712E4"/>
    <w:rsid w:val="00A73396"/>
    <w:rsid w:val="00A74B4C"/>
    <w:rsid w:val="00A754FA"/>
    <w:rsid w:val="00A768F3"/>
    <w:rsid w:val="00A76FFA"/>
    <w:rsid w:val="00A779B6"/>
    <w:rsid w:val="00A819F0"/>
    <w:rsid w:val="00A81B92"/>
    <w:rsid w:val="00A82321"/>
    <w:rsid w:val="00A823F8"/>
    <w:rsid w:val="00A8285B"/>
    <w:rsid w:val="00A84122"/>
    <w:rsid w:val="00A87906"/>
    <w:rsid w:val="00A92B1A"/>
    <w:rsid w:val="00A94BF2"/>
    <w:rsid w:val="00AA1431"/>
    <w:rsid w:val="00AA3F5C"/>
    <w:rsid w:val="00AA4EB9"/>
    <w:rsid w:val="00AA63DC"/>
    <w:rsid w:val="00AA643A"/>
    <w:rsid w:val="00AB150B"/>
    <w:rsid w:val="00AB1915"/>
    <w:rsid w:val="00AB2B3A"/>
    <w:rsid w:val="00AB48FC"/>
    <w:rsid w:val="00AB5E97"/>
    <w:rsid w:val="00AB72E1"/>
    <w:rsid w:val="00AC7A62"/>
    <w:rsid w:val="00AC7D1F"/>
    <w:rsid w:val="00AD2BAB"/>
    <w:rsid w:val="00AD6ED7"/>
    <w:rsid w:val="00AD709F"/>
    <w:rsid w:val="00AD7AF0"/>
    <w:rsid w:val="00AD7B09"/>
    <w:rsid w:val="00AD7CB9"/>
    <w:rsid w:val="00AE3B2C"/>
    <w:rsid w:val="00AE4025"/>
    <w:rsid w:val="00AE508A"/>
    <w:rsid w:val="00AE7971"/>
    <w:rsid w:val="00AE7FCF"/>
    <w:rsid w:val="00AF47BF"/>
    <w:rsid w:val="00AF61D4"/>
    <w:rsid w:val="00B00962"/>
    <w:rsid w:val="00B04788"/>
    <w:rsid w:val="00B06B80"/>
    <w:rsid w:val="00B07DB9"/>
    <w:rsid w:val="00B11979"/>
    <w:rsid w:val="00B12997"/>
    <w:rsid w:val="00B12D9F"/>
    <w:rsid w:val="00B176B1"/>
    <w:rsid w:val="00B23207"/>
    <w:rsid w:val="00B243D1"/>
    <w:rsid w:val="00B2574D"/>
    <w:rsid w:val="00B26152"/>
    <w:rsid w:val="00B278DB"/>
    <w:rsid w:val="00B31AFE"/>
    <w:rsid w:val="00B33B09"/>
    <w:rsid w:val="00B359F3"/>
    <w:rsid w:val="00B3601E"/>
    <w:rsid w:val="00B42052"/>
    <w:rsid w:val="00B431ED"/>
    <w:rsid w:val="00B4462E"/>
    <w:rsid w:val="00B44B67"/>
    <w:rsid w:val="00B462AC"/>
    <w:rsid w:val="00B46D46"/>
    <w:rsid w:val="00B52858"/>
    <w:rsid w:val="00B61767"/>
    <w:rsid w:val="00B650C7"/>
    <w:rsid w:val="00B656B3"/>
    <w:rsid w:val="00B65854"/>
    <w:rsid w:val="00B67228"/>
    <w:rsid w:val="00B67E2E"/>
    <w:rsid w:val="00B71E9D"/>
    <w:rsid w:val="00B72598"/>
    <w:rsid w:val="00B731CD"/>
    <w:rsid w:val="00B76731"/>
    <w:rsid w:val="00B801D4"/>
    <w:rsid w:val="00B8136E"/>
    <w:rsid w:val="00B821F4"/>
    <w:rsid w:val="00B8305E"/>
    <w:rsid w:val="00B84F8E"/>
    <w:rsid w:val="00B84FAB"/>
    <w:rsid w:val="00B93861"/>
    <w:rsid w:val="00B95F48"/>
    <w:rsid w:val="00BA320F"/>
    <w:rsid w:val="00BA79C6"/>
    <w:rsid w:val="00BB2D75"/>
    <w:rsid w:val="00BB35CC"/>
    <w:rsid w:val="00BB41C6"/>
    <w:rsid w:val="00BB46E7"/>
    <w:rsid w:val="00BB7F06"/>
    <w:rsid w:val="00BC5787"/>
    <w:rsid w:val="00BC695C"/>
    <w:rsid w:val="00BD1DDB"/>
    <w:rsid w:val="00BD4E47"/>
    <w:rsid w:val="00BD6137"/>
    <w:rsid w:val="00BE115F"/>
    <w:rsid w:val="00BE5B98"/>
    <w:rsid w:val="00BE645F"/>
    <w:rsid w:val="00BF1055"/>
    <w:rsid w:val="00BF4D58"/>
    <w:rsid w:val="00BF4FAE"/>
    <w:rsid w:val="00BF689F"/>
    <w:rsid w:val="00BF70B4"/>
    <w:rsid w:val="00BF7A20"/>
    <w:rsid w:val="00BF7AA7"/>
    <w:rsid w:val="00C039C3"/>
    <w:rsid w:val="00C05088"/>
    <w:rsid w:val="00C0597C"/>
    <w:rsid w:val="00C0600B"/>
    <w:rsid w:val="00C07AE9"/>
    <w:rsid w:val="00C145FF"/>
    <w:rsid w:val="00C16189"/>
    <w:rsid w:val="00C16EF5"/>
    <w:rsid w:val="00C176DD"/>
    <w:rsid w:val="00C17B0B"/>
    <w:rsid w:val="00C25732"/>
    <w:rsid w:val="00C31165"/>
    <w:rsid w:val="00C330F7"/>
    <w:rsid w:val="00C3428F"/>
    <w:rsid w:val="00C36E4A"/>
    <w:rsid w:val="00C3712A"/>
    <w:rsid w:val="00C41F7E"/>
    <w:rsid w:val="00C423F6"/>
    <w:rsid w:val="00C4309B"/>
    <w:rsid w:val="00C45DFD"/>
    <w:rsid w:val="00C51078"/>
    <w:rsid w:val="00C562CF"/>
    <w:rsid w:val="00C56474"/>
    <w:rsid w:val="00C57574"/>
    <w:rsid w:val="00C61ADF"/>
    <w:rsid w:val="00C61FFA"/>
    <w:rsid w:val="00C62843"/>
    <w:rsid w:val="00C634D8"/>
    <w:rsid w:val="00C63D99"/>
    <w:rsid w:val="00C7069C"/>
    <w:rsid w:val="00C73920"/>
    <w:rsid w:val="00C740D0"/>
    <w:rsid w:val="00C74E17"/>
    <w:rsid w:val="00C74F2C"/>
    <w:rsid w:val="00C817DC"/>
    <w:rsid w:val="00C87351"/>
    <w:rsid w:val="00C918DF"/>
    <w:rsid w:val="00C931DB"/>
    <w:rsid w:val="00C935C4"/>
    <w:rsid w:val="00C949D0"/>
    <w:rsid w:val="00C9795F"/>
    <w:rsid w:val="00CA078A"/>
    <w:rsid w:val="00CA0996"/>
    <w:rsid w:val="00CA133A"/>
    <w:rsid w:val="00CA4A66"/>
    <w:rsid w:val="00CA4F7A"/>
    <w:rsid w:val="00CA701D"/>
    <w:rsid w:val="00CA7EBA"/>
    <w:rsid w:val="00CB0E3E"/>
    <w:rsid w:val="00CB28AA"/>
    <w:rsid w:val="00CB34FB"/>
    <w:rsid w:val="00CB38B4"/>
    <w:rsid w:val="00CB51B7"/>
    <w:rsid w:val="00CB5581"/>
    <w:rsid w:val="00CB5A70"/>
    <w:rsid w:val="00CB7111"/>
    <w:rsid w:val="00CC0BEB"/>
    <w:rsid w:val="00CC0E61"/>
    <w:rsid w:val="00CC2CD2"/>
    <w:rsid w:val="00CC3ECB"/>
    <w:rsid w:val="00CC44B7"/>
    <w:rsid w:val="00CC4E49"/>
    <w:rsid w:val="00CD5761"/>
    <w:rsid w:val="00CD6C00"/>
    <w:rsid w:val="00CD7C27"/>
    <w:rsid w:val="00CF2F13"/>
    <w:rsid w:val="00CF489F"/>
    <w:rsid w:val="00CF5233"/>
    <w:rsid w:val="00CF7DA8"/>
    <w:rsid w:val="00D02B4E"/>
    <w:rsid w:val="00D04713"/>
    <w:rsid w:val="00D0477D"/>
    <w:rsid w:val="00D06C80"/>
    <w:rsid w:val="00D1185E"/>
    <w:rsid w:val="00D12A3A"/>
    <w:rsid w:val="00D22596"/>
    <w:rsid w:val="00D24386"/>
    <w:rsid w:val="00D246FF"/>
    <w:rsid w:val="00D30210"/>
    <w:rsid w:val="00D32D2C"/>
    <w:rsid w:val="00D33C01"/>
    <w:rsid w:val="00D357B1"/>
    <w:rsid w:val="00D408D4"/>
    <w:rsid w:val="00D40A84"/>
    <w:rsid w:val="00D430E9"/>
    <w:rsid w:val="00D44546"/>
    <w:rsid w:val="00D445B0"/>
    <w:rsid w:val="00D44C35"/>
    <w:rsid w:val="00D478E4"/>
    <w:rsid w:val="00D577C0"/>
    <w:rsid w:val="00D678D0"/>
    <w:rsid w:val="00D71717"/>
    <w:rsid w:val="00D75454"/>
    <w:rsid w:val="00D80B1A"/>
    <w:rsid w:val="00D81A38"/>
    <w:rsid w:val="00D82B33"/>
    <w:rsid w:val="00D84048"/>
    <w:rsid w:val="00D84E7E"/>
    <w:rsid w:val="00D85070"/>
    <w:rsid w:val="00D86C23"/>
    <w:rsid w:val="00D92147"/>
    <w:rsid w:val="00D93AAA"/>
    <w:rsid w:val="00D93CE7"/>
    <w:rsid w:val="00DA0FD0"/>
    <w:rsid w:val="00DA2A36"/>
    <w:rsid w:val="00DA4DDB"/>
    <w:rsid w:val="00DA7068"/>
    <w:rsid w:val="00DB138B"/>
    <w:rsid w:val="00DB2095"/>
    <w:rsid w:val="00DB2423"/>
    <w:rsid w:val="00DB5213"/>
    <w:rsid w:val="00DC27E1"/>
    <w:rsid w:val="00DC3478"/>
    <w:rsid w:val="00DC47F3"/>
    <w:rsid w:val="00DD4F57"/>
    <w:rsid w:val="00DD6A94"/>
    <w:rsid w:val="00DD7594"/>
    <w:rsid w:val="00DE3BF7"/>
    <w:rsid w:val="00DE4092"/>
    <w:rsid w:val="00DE6A80"/>
    <w:rsid w:val="00DE7291"/>
    <w:rsid w:val="00DF0995"/>
    <w:rsid w:val="00DF0EDA"/>
    <w:rsid w:val="00DF2E18"/>
    <w:rsid w:val="00DF417F"/>
    <w:rsid w:val="00DF5A78"/>
    <w:rsid w:val="00DF7F94"/>
    <w:rsid w:val="00E0363F"/>
    <w:rsid w:val="00E04F36"/>
    <w:rsid w:val="00E06688"/>
    <w:rsid w:val="00E07168"/>
    <w:rsid w:val="00E0786B"/>
    <w:rsid w:val="00E10F42"/>
    <w:rsid w:val="00E1274A"/>
    <w:rsid w:val="00E213AA"/>
    <w:rsid w:val="00E213CF"/>
    <w:rsid w:val="00E30EAE"/>
    <w:rsid w:val="00E33C6B"/>
    <w:rsid w:val="00E34131"/>
    <w:rsid w:val="00E407A4"/>
    <w:rsid w:val="00E4618B"/>
    <w:rsid w:val="00E47D0C"/>
    <w:rsid w:val="00E52AE4"/>
    <w:rsid w:val="00E5593F"/>
    <w:rsid w:val="00E56695"/>
    <w:rsid w:val="00E60538"/>
    <w:rsid w:val="00E63F0D"/>
    <w:rsid w:val="00E66BAC"/>
    <w:rsid w:val="00E72501"/>
    <w:rsid w:val="00E73943"/>
    <w:rsid w:val="00E73952"/>
    <w:rsid w:val="00E75C5F"/>
    <w:rsid w:val="00E77C6A"/>
    <w:rsid w:val="00E77D87"/>
    <w:rsid w:val="00E9112C"/>
    <w:rsid w:val="00E92023"/>
    <w:rsid w:val="00E953FE"/>
    <w:rsid w:val="00EA0A7B"/>
    <w:rsid w:val="00EA0FFE"/>
    <w:rsid w:val="00EA592C"/>
    <w:rsid w:val="00EA77B3"/>
    <w:rsid w:val="00EB2AA2"/>
    <w:rsid w:val="00EB2D60"/>
    <w:rsid w:val="00EB3155"/>
    <w:rsid w:val="00EC13C3"/>
    <w:rsid w:val="00EC2704"/>
    <w:rsid w:val="00EC509C"/>
    <w:rsid w:val="00EC527C"/>
    <w:rsid w:val="00EC7EA0"/>
    <w:rsid w:val="00ED0D33"/>
    <w:rsid w:val="00ED1215"/>
    <w:rsid w:val="00ED3519"/>
    <w:rsid w:val="00ED36FA"/>
    <w:rsid w:val="00ED606A"/>
    <w:rsid w:val="00EE0154"/>
    <w:rsid w:val="00EE35E7"/>
    <w:rsid w:val="00EF2147"/>
    <w:rsid w:val="00EF2598"/>
    <w:rsid w:val="00EF6692"/>
    <w:rsid w:val="00EF6A02"/>
    <w:rsid w:val="00F00449"/>
    <w:rsid w:val="00F00F9B"/>
    <w:rsid w:val="00F017FC"/>
    <w:rsid w:val="00F023C1"/>
    <w:rsid w:val="00F02801"/>
    <w:rsid w:val="00F02877"/>
    <w:rsid w:val="00F0786A"/>
    <w:rsid w:val="00F10A55"/>
    <w:rsid w:val="00F12EAA"/>
    <w:rsid w:val="00F13B36"/>
    <w:rsid w:val="00F13E58"/>
    <w:rsid w:val="00F14D2F"/>
    <w:rsid w:val="00F163E1"/>
    <w:rsid w:val="00F16F97"/>
    <w:rsid w:val="00F22146"/>
    <w:rsid w:val="00F224A5"/>
    <w:rsid w:val="00F30D04"/>
    <w:rsid w:val="00F33A7A"/>
    <w:rsid w:val="00F4350E"/>
    <w:rsid w:val="00F4501C"/>
    <w:rsid w:val="00F45FEC"/>
    <w:rsid w:val="00F47F5B"/>
    <w:rsid w:val="00F50D1D"/>
    <w:rsid w:val="00F51038"/>
    <w:rsid w:val="00F51E60"/>
    <w:rsid w:val="00F5426C"/>
    <w:rsid w:val="00F55FE9"/>
    <w:rsid w:val="00F56680"/>
    <w:rsid w:val="00F60D53"/>
    <w:rsid w:val="00F65A45"/>
    <w:rsid w:val="00F679B8"/>
    <w:rsid w:val="00F714B6"/>
    <w:rsid w:val="00F7279A"/>
    <w:rsid w:val="00F72839"/>
    <w:rsid w:val="00F72D91"/>
    <w:rsid w:val="00F7357A"/>
    <w:rsid w:val="00F77481"/>
    <w:rsid w:val="00F82AFB"/>
    <w:rsid w:val="00F82D4D"/>
    <w:rsid w:val="00F859CE"/>
    <w:rsid w:val="00F8CF36"/>
    <w:rsid w:val="00F90808"/>
    <w:rsid w:val="00F93161"/>
    <w:rsid w:val="00F9360B"/>
    <w:rsid w:val="00F93C57"/>
    <w:rsid w:val="00F975DD"/>
    <w:rsid w:val="00FA0A52"/>
    <w:rsid w:val="00FA5855"/>
    <w:rsid w:val="00FA5E01"/>
    <w:rsid w:val="00FA7721"/>
    <w:rsid w:val="00FB15AE"/>
    <w:rsid w:val="00FB1C14"/>
    <w:rsid w:val="00FB372B"/>
    <w:rsid w:val="00FC041D"/>
    <w:rsid w:val="00FC28E3"/>
    <w:rsid w:val="00FC42E1"/>
    <w:rsid w:val="00FD0B97"/>
    <w:rsid w:val="00FD4493"/>
    <w:rsid w:val="00FE0059"/>
    <w:rsid w:val="00FE15CF"/>
    <w:rsid w:val="00FE3E23"/>
    <w:rsid w:val="00FE528B"/>
    <w:rsid w:val="00FF007F"/>
    <w:rsid w:val="00FF05C6"/>
    <w:rsid w:val="00FF0855"/>
    <w:rsid w:val="00FF0ECA"/>
    <w:rsid w:val="00FF0F0C"/>
    <w:rsid w:val="00FF1C9A"/>
    <w:rsid w:val="00FF2CAB"/>
    <w:rsid w:val="00FF4264"/>
    <w:rsid w:val="00FF58D7"/>
    <w:rsid w:val="00FF6266"/>
    <w:rsid w:val="00FF66A6"/>
    <w:rsid w:val="00FF6C8B"/>
    <w:rsid w:val="00FF77F7"/>
    <w:rsid w:val="0112E435"/>
    <w:rsid w:val="012BD553"/>
    <w:rsid w:val="0131D5B3"/>
    <w:rsid w:val="0156DAAE"/>
    <w:rsid w:val="016227F1"/>
    <w:rsid w:val="01649DDE"/>
    <w:rsid w:val="01781C05"/>
    <w:rsid w:val="01828515"/>
    <w:rsid w:val="01A24FE0"/>
    <w:rsid w:val="01A69477"/>
    <w:rsid w:val="01C34A66"/>
    <w:rsid w:val="01DF7BAF"/>
    <w:rsid w:val="020994E6"/>
    <w:rsid w:val="0246C7F9"/>
    <w:rsid w:val="024F20D4"/>
    <w:rsid w:val="0263AC0D"/>
    <w:rsid w:val="02A107AE"/>
    <w:rsid w:val="02C4CA57"/>
    <w:rsid w:val="031DB70C"/>
    <w:rsid w:val="03231B4B"/>
    <w:rsid w:val="0348065E"/>
    <w:rsid w:val="03516144"/>
    <w:rsid w:val="037731E7"/>
    <w:rsid w:val="037F0E0D"/>
    <w:rsid w:val="03A56A6C"/>
    <w:rsid w:val="03E531C1"/>
    <w:rsid w:val="03EAE886"/>
    <w:rsid w:val="04024207"/>
    <w:rsid w:val="042AAC66"/>
    <w:rsid w:val="042FEE2D"/>
    <w:rsid w:val="045644B1"/>
    <w:rsid w:val="045CDFF4"/>
    <w:rsid w:val="0460D694"/>
    <w:rsid w:val="04830953"/>
    <w:rsid w:val="04B2A2A4"/>
    <w:rsid w:val="04D4C64B"/>
    <w:rsid w:val="04DAA269"/>
    <w:rsid w:val="054C54D9"/>
    <w:rsid w:val="054D3E50"/>
    <w:rsid w:val="056226BA"/>
    <w:rsid w:val="0587D3E0"/>
    <w:rsid w:val="05BF5005"/>
    <w:rsid w:val="05CBB3A3"/>
    <w:rsid w:val="060A2A13"/>
    <w:rsid w:val="0679BC04"/>
    <w:rsid w:val="06871D24"/>
    <w:rsid w:val="068D961C"/>
    <w:rsid w:val="07398682"/>
    <w:rsid w:val="078F4CF7"/>
    <w:rsid w:val="07974E23"/>
    <w:rsid w:val="07DCD2C0"/>
    <w:rsid w:val="07DF4B48"/>
    <w:rsid w:val="08253425"/>
    <w:rsid w:val="08285315"/>
    <w:rsid w:val="087719E5"/>
    <w:rsid w:val="0885222D"/>
    <w:rsid w:val="089B0A6E"/>
    <w:rsid w:val="08C15804"/>
    <w:rsid w:val="08D8A879"/>
    <w:rsid w:val="08FAC1C9"/>
    <w:rsid w:val="093A49AC"/>
    <w:rsid w:val="0967E395"/>
    <w:rsid w:val="09D10EA9"/>
    <w:rsid w:val="09D19C04"/>
    <w:rsid w:val="0A161AA5"/>
    <w:rsid w:val="0A36C685"/>
    <w:rsid w:val="0A6ADACD"/>
    <w:rsid w:val="0A7AF73F"/>
    <w:rsid w:val="0A989C2D"/>
    <w:rsid w:val="0AFFBB7B"/>
    <w:rsid w:val="0B0FC5CA"/>
    <w:rsid w:val="0B4E8F04"/>
    <w:rsid w:val="0B539F45"/>
    <w:rsid w:val="0B6B2497"/>
    <w:rsid w:val="0BB8EA42"/>
    <w:rsid w:val="0BD25642"/>
    <w:rsid w:val="0C3392F9"/>
    <w:rsid w:val="0C717BF9"/>
    <w:rsid w:val="0C8D7B1A"/>
    <w:rsid w:val="0CF01C09"/>
    <w:rsid w:val="0CFFD004"/>
    <w:rsid w:val="0D14A4D9"/>
    <w:rsid w:val="0D34C320"/>
    <w:rsid w:val="0D445B75"/>
    <w:rsid w:val="0D7402B8"/>
    <w:rsid w:val="0D803F07"/>
    <w:rsid w:val="0D8CF356"/>
    <w:rsid w:val="0DA17C74"/>
    <w:rsid w:val="0DE62558"/>
    <w:rsid w:val="0E3858E5"/>
    <w:rsid w:val="0E5932C2"/>
    <w:rsid w:val="0E89DB60"/>
    <w:rsid w:val="0E8A64BA"/>
    <w:rsid w:val="0E958F9C"/>
    <w:rsid w:val="0EFFE886"/>
    <w:rsid w:val="0F0BD29C"/>
    <w:rsid w:val="0F25CFDA"/>
    <w:rsid w:val="0F80B92E"/>
    <w:rsid w:val="0FB00B9F"/>
    <w:rsid w:val="0FE7FF66"/>
    <w:rsid w:val="1004AF77"/>
    <w:rsid w:val="101001A5"/>
    <w:rsid w:val="10195D87"/>
    <w:rsid w:val="10946B02"/>
    <w:rsid w:val="10B5FC6D"/>
    <w:rsid w:val="10D0E2D4"/>
    <w:rsid w:val="10F3D2B7"/>
    <w:rsid w:val="111F2FDD"/>
    <w:rsid w:val="1132222E"/>
    <w:rsid w:val="1134ABB2"/>
    <w:rsid w:val="1155C259"/>
    <w:rsid w:val="1180242C"/>
    <w:rsid w:val="11ABE92D"/>
    <w:rsid w:val="11C49ECD"/>
    <w:rsid w:val="11F2D7F6"/>
    <w:rsid w:val="1253887A"/>
    <w:rsid w:val="127027E9"/>
    <w:rsid w:val="129A0C11"/>
    <w:rsid w:val="129D3CCB"/>
    <w:rsid w:val="12B46128"/>
    <w:rsid w:val="12FE7436"/>
    <w:rsid w:val="132E5BF2"/>
    <w:rsid w:val="1344FAD9"/>
    <w:rsid w:val="1367E970"/>
    <w:rsid w:val="1388F202"/>
    <w:rsid w:val="13C82C5C"/>
    <w:rsid w:val="1462BD16"/>
    <w:rsid w:val="14A5F0A7"/>
    <w:rsid w:val="14BD7428"/>
    <w:rsid w:val="14DAFED0"/>
    <w:rsid w:val="14E6424E"/>
    <w:rsid w:val="155C51F3"/>
    <w:rsid w:val="15736546"/>
    <w:rsid w:val="1583232A"/>
    <w:rsid w:val="159ADC1C"/>
    <w:rsid w:val="15DAAB75"/>
    <w:rsid w:val="15E81BF6"/>
    <w:rsid w:val="16233544"/>
    <w:rsid w:val="164D51EC"/>
    <w:rsid w:val="16668383"/>
    <w:rsid w:val="1673769E"/>
    <w:rsid w:val="16D50964"/>
    <w:rsid w:val="16DB6EAF"/>
    <w:rsid w:val="1746BC7B"/>
    <w:rsid w:val="174E9DF8"/>
    <w:rsid w:val="176AC3FA"/>
    <w:rsid w:val="18248096"/>
    <w:rsid w:val="1849C482"/>
    <w:rsid w:val="18712BA6"/>
    <w:rsid w:val="188040CD"/>
    <w:rsid w:val="1886A269"/>
    <w:rsid w:val="188CC214"/>
    <w:rsid w:val="18D92834"/>
    <w:rsid w:val="194621C8"/>
    <w:rsid w:val="19498779"/>
    <w:rsid w:val="194D86B7"/>
    <w:rsid w:val="195D876D"/>
    <w:rsid w:val="1970DDC7"/>
    <w:rsid w:val="19D35AAA"/>
    <w:rsid w:val="19E2AF3B"/>
    <w:rsid w:val="19F4BF68"/>
    <w:rsid w:val="1A12AACA"/>
    <w:rsid w:val="1A1B9642"/>
    <w:rsid w:val="1A7101F1"/>
    <w:rsid w:val="1AD25C85"/>
    <w:rsid w:val="1AEA32C8"/>
    <w:rsid w:val="1AFE0AA7"/>
    <w:rsid w:val="1B062CB3"/>
    <w:rsid w:val="1B5F6257"/>
    <w:rsid w:val="1BAF4E77"/>
    <w:rsid w:val="1BBA65BA"/>
    <w:rsid w:val="1BC755E9"/>
    <w:rsid w:val="1BFCB398"/>
    <w:rsid w:val="1C0E76F3"/>
    <w:rsid w:val="1C3348A2"/>
    <w:rsid w:val="1C402E72"/>
    <w:rsid w:val="1C9544F3"/>
    <w:rsid w:val="1CA2BC86"/>
    <w:rsid w:val="1CCFE49D"/>
    <w:rsid w:val="1D2E60A8"/>
    <w:rsid w:val="1D3A9337"/>
    <w:rsid w:val="1D8A3895"/>
    <w:rsid w:val="1DA17161"/>
    <w:rsid w:val="1DA87217"/>
    <w:rsid w:val="1DAD997B"/>
    <w:rsid w:val="1DF7F437"/>
    <w:rsid w:val="1E215BD5"/>
    <w:rsid w:val="1E587E74"/>
    <w:rsid w:val="1E7AC5FC"/>
    <w:rsid w:val="1E9BA9E5"/>
    <w:rsid w:val="1EA11DC2"/>
    <w:rsid w:val="1EAB77B7"/>
    <w:rsid w:val="1EEC3A34"/>
    <w:rsid w:val="1EEE10B2"/>
    <w:rsid w:val="1EEEFE69"/>
    <w:rsid w:val="1F00779C"/>
    <w:rsid w:val="1F0CE099"/>
    <w:rsid w:val="1F5E6952"/>
    <w:rsid w:val="1F6FD1F8"/>
    <w:rsid w:val="1FB990B7"/>
    <w:rsid w:val="1FDB7A98"/>
    <w:rsid w:val="1FDCF47E"/>
    <w:rsid w:val="200C975B"/>
    <w:rsid w:val="208D0561"/>
    <w:rsid w:val="20D1EEF0"/>
    <w:rsid w:val="20F41FDB"/>
    <w:rsid w:val="20FACE90"/>
    <w:rsid w:val="2101C1ED"/>
    <w:rsid w:val="2143269C"/>
    <w:rsid w:val="2154DB9E"/>
    <w:rsid w:val="21901F36"/>
    <w:rsid w:val="21A7A51A"/>
    <w:rsid w:val="21D40A56"/>
    <w:rsid w:val="22531B69"/>
    <w:rsid w:val="229D924E"/>
    <w:rsid w:val="22D298B4"/>
    <w:rsid w:val="22EEFCCC"/>
    <w:rsid w:val="2331D6C2"/>
    <w:rsid w:val="234E9515"/>
    <w:rsid w:val="23DA7281"/>
    <w:rsid w:val="23F0DB52"/>
    <w:rsid w:val="23F1AD78"/>
    <w:rsid w:val="240DDF3D"/>
    <w:rsid w:val="241EBAFB"/>
    <w:rsid w:val="245AD115"/>
    <w:rsid w:val="2482E13C"/>
    <w:rsid w:val="2499502E"/>
    <w:rsid w:val="24D0DF23"/>
    <w:rsid w:val="24F6917D"/>
    <w:rsid w:val="24F93F98"/>
    <w:rsid w:val="24FE3503"/>
    <w:rsid w:val="25560E36"/>
    <w:rsid w:val="2571E639"/>
    <w:rsid w:val="264656BD"/>
    <w:rsid w:val="2677363C"/>
    <w:rsid w:val="268679A4"/>
    <w:rsid w:val="2695400E"/>
    <w:rsid w:val="26D86A1C"/>
    <w:rsid w:val="2707D24F"/>
    <w:rsid w:val="274AF096"/>
    <w:rsid w:val="27509771"/>
    <w:rsid w:val="2787BCAF"/>
    <w:rsid w:val="279F6000"/>
    <w:rsid w:val="27AE74AE"/>
    <w:rsid w:val="27BF601B"/>
    <w:rsid w:val="27CD34E3"/>
    <w:rsid w:val="27DF5992"/>
    <w:rsid w:val="284AE4CE"/>
    <w:rsid w:val="28673274"/>
    <w:rsid w:val="286DDF2B"/>
    <w:rsid w:val="28919C52"/>
    <w:rsid w:val="28CF0DAE"/>
    <w:rsid w:val="28CFF98B"/>
    <w:rsid w:val="29205A25"/>
    <w:rsid w:val="294506B6"/>
    <w:rsid w:val="29B3885E"/>
    <w:rsid w:val="29F4E8E0"/>
    <w:rsid w:val="2A24B5DF"/>
    <w:rsid w:val="2A6021CA"/>
    <w:rsid w:val="2AD2DF2E"/>
    <w:rsid w:val="2ADAC571"/>
    <w:rsid w:val="2AEEF6F0"/>
    <w:rsid w:val="2AF8AFD1"/>
    <w:rsid w:val="2B1AC8C1"/>
    <w:rsid w:val="2B4A2FB8"/>
    <w:rsid w:val="2BA3406D"/>
    <w:rsid w:val="2BF45D1D"/>
    <w:rsid w:val="2C40CA2E"/>
    <w:rsid w:val="2C5F0F26"/>
    <w:rsid w:val="2CA2B63A"/>
    <w:rsid w:val="2CC6F5E7"/>
    <w:rsid w:val="2CD93ECD"/>
    <w:rsid w:val="2CE818E6"/>
    <w:rsid w:val="2CF310F4"/>
    <w:rsid w:val="2D0BAFB2"/>
    <w:rsid w:val="2D461DD6"/>
    <w:rsid w:val="2D71274B"/>
    <w:rsid w:val="2D7843B5"/>
    <w:rsid w:val="2D9CF66B"/>
    <w:rsid w:val="2DBAD302"/>
    <w:rsid w:val="2DC8D5FB"/>
    <w:rsid w:val="2DE2C68C"/>
    <w:rsid w:val="2DFE675E"/>
    <w:rsid w:val="2E06FA87"/>
    <w:rsid w:val="2E099D3A"/>
    <w:rsid w:val="2E111B0F"/>
    <w:rsid w:val="2E281280"/>
    <w:rsid w:val="2E3501FC"/>
    <w:rsid w:val="2E5509FF"/>
    <w:rsid w:val="2E76D61F"/>
    <w:rsid w:val="2E86FBDF"/>
    <w:rsid w:val="2EA1152C"/>
    <w:rsid w:val="2EBFF158"/>
    <w:rsid w:val="2F24D31E"/>
    <w:rsid w:val="2F4475EC"/>
    <w:rsid w:val="2F4A1E17"/>
    <w:rsid w:val="2F56246C"/>
    <w:rsid w:val="300E83B6"/>
    <w:rsid w:val="30593109"/>
    <w:rsid w:val="307A2F5C"/>
    <w:rsid w:val="312405D6"/>
    <w:rsid w:val="3131F270"/>
    <w:rsid w:val="31BC7B90"/>
    <w:rsid w:val="31DDA095"/>
    <w:rsid w:val="31E64CFE"/>
    <w:rsid w:val="31E6D268"/>
    <w:rsid w:val="31FE3A68"/>
    <w:rsid w:val="32115F82"/>
    <w:rsid w:val="3290EDCF"/>
    <w:rsid w:val="32A8FF43"/>
    <w:rsid w:val="32B636B6"/>
    <w:rsid w:val="32DBF621"/>
    <w:rsid w:val="32E6F427"/>
    <w:rsid w:val="32FA5A67"/>
    <w:rsid w:val="33083126"/>
    <w:rsid w:val="332272BF"/>
    <w:rsid w:val="334BC83E"/>
    <w:rsid w:val="33799920"/>
    <w:rsid w:val="33DABD4C"/>
    <w:rsid w:val="342D7F33"/>
    <w:rsid w:val="3440064B"/>
    <w:rsid w:val="346755F4"/>
    <w:rsid w:val="346A8843"/>
    <w:rsid w:val="34C50F15"/>
    <w:rsid w:val="34E048EC"/>
    <w:rsid w:val="34E5D148"/>
    <w:rsid w:val="34F7529D"/>
    <w:rsid w:val="35110F43"/>
    <w:rsid w:val="3519314D"/>
    <w:rsid w:val="351D57DF"/>
    <w:rsid w:val="353C9A86"/>
    <w:rsid w:val="35532DBF"/>
    <w:rsid w:val="3585427F"/>
    <w:rsid w:val="359089E6"/>
    <w:rsid w:val="35AE4188"/>
    <w:rsid w:val="35DFC512"/>
    <w:rsid w:val="363CC2ED"/>
    <w:rsid w:val="365B8311"/>
    <w:rsid w:val="36620DC7"/>
    <w:rsid w:val="369AB3BA"/>
    <w:rsid w:val="36D1B281"/>
    <w:rsid w:val="36D9032B"/>
    <w:rsid w:val="36F44B5B"/>
    <w:rsid w:val="370398B5"/>
    <w:rsid w:val="370954C8"/>
    <w:rsid w:val="37236BC6"/>
    <w:rsid w:val="3727B22D"/>
    <w:rsid w:val="374025AA"/>
    <w:rsid w:val="3765C79E"/>
    <w:rsid w:val="381D720A"/>
    <w:rsid w:val="382DAC4F"/>
    <w:rsid w:val="38303387"/>
    <w:rsid w:val="3839B18F"/>
    <w:rsid w:val="38A127E3"/>
    <w:rsid w:val="38AA1686"/>
    <w:rsid w:val="399C08CF"/>
    <w:rsid w:val="39A71E87"/>
    <w:rsid w:val="3A2E1C2E"/>
    <w:rsid w:val="3A6395BE"/>
    <w:rsid w:val="3B16C37E"/>
    <w:rsid w:val="3B2FD517"/>
    <w:rsid w:val="3B65B66E"/>
    <w:rsid w:val="3B7EBA27"/>
    <w:rsid w:val="3BDEC51A"/>
    <w:rsid w:val="3C8085D1"/>
    <w:rsid w:val="3CB2330F"/>
    <w:rsid w:val="3CC47D88"/>
    <w:rsid w:val="3CD4F285"/>
    <w:rsid w:val="3CD533B3"/>
    <w:rsid w:val="3CD92802"/>
    <w:rsid w:val="3CDD546A"/>
    <w:rsid w:val="3CF0ABBE"/>
    <w:rsid w:val="3D49AD7F"/>
    <w:rsid w:val="3D59FE96"/>
    <w:rsid w:val="3D9B0C60"/>
    <w:rsid w:val="3D9BFE93"/>
    <w:rsid w:val="3E203335"/>
    <w:rsid w:val="3E22CC15"/>
    <w:rsid w:val="3E3C35CB"/>
    <w:rsid w:val="3E9AD1EB"/>
    <w:rsid w:val="3EAACD5D"/>
    <w:rsid w:val="3ED10355"/>
    <w:rsid w:val="3EFB9D34"/>
    <w:rsid w:val="3F24E707"/>
    <w:rsid w:val="3F315429"/>
    <w:rsid w:val="3F455550"/>
    <w:rsid w:val="3F81A003"/>
    <w:rsid w:val="3FCA7CD6"/>
    <w:rsid w:val="401C89F3"/>
    <w:rsid w:val="40531256"/>
    <w:rsid w:val="40562E7E"/>
    <w:rsid w:val="40D065D6"/>
    <w:rsid w:val="40E2F036"/>
    <w:rsid w:val="411D7003"/>
    <w:rsid w:val="418793BA"/>
    <w:rsid w:val="41A8A3C0"/>
    <w:rsid w:val="41CD9CD6"/>
    <w:rsid w:val="41E36A3F"/>
    <w:rsid w:val="41FBBF08"/>
    <w:rsid w:val="4226B81F"/>
    <w:rsid w:val="42461554"/>
    <w:rsid w:val="424ECC0F"/>
    <w:rsid w:val="425744D4"/>
    <w:rsid w:val="425C7591"/>
    <w:rsid w:val="425F8E18"/>
    <w:rsid w:val="431A1342"/>
    <w:rsid w:val="43518BCD"/>
    <w:rsid w:val="4385A22F"/>
    <w:rsid w:val="438D5425"/>
    <w:rsid w:val="43ADA433"/>
    <w:rsid w:val="43BE36AD"/>
    <w:rsid w:val="43DC8E92"/>
    <w:rsid w:val="441188F8"/>
    <w:rsid w:val="443F2678"/>
    <w:rsid w:val="44645C6E"/>
    <w:rsid w:val="447D40B4"/>
    <w:rsid w:val="4490F4F7"/>
    <w:rsid w:val="44A3212C"/>
    <w:rsid w:val="44AC4658"/>
    <w:rsid w:val="44B4A637"/>
    <w:rsid w:val="44EFE9CA"/>
    <w:rsid w:val="44F96B81"/>
    <w:rsid w:val="4508E922"/>
    <w:rsid w:val="454DE8ED"/>
    <w:rsid w:val="45516603"/>
    <w:rsid w:val="459B09D0"/>
    <w:rsid w:val="45D43F63"/>
    <w:rsid w:val="460C60A1"/>
    <w:rsid w:val="46130353"/>
    <w:rsid w:val="46457D98"/>
    <w:rsid w:val="4664FDF0"/>
    <w:rsid w:val="46696630"/>
    <w:rsid w:val="4677C8F5"/>
    <w:rsid w:val="46A4DC47"/>
    <w:rsid w:val="46AA1DFB"/>
    <w:rsid w:val="46C3166C"/>
    <w:rsid w:val="46F3E713"/>
    <w:rsid w:val="46FBE834"/>
    <w:rsid w:val="4704F81E"/>
    <w:rsid w:val="475C1929"/>
    <w:rsid w:val="47980AB5"/>
    <w:rsid w:val="47B4C1AC"/>
    <w:rsid w:val="47B5D77D"/>
    <w:rsid w:val="47C48695"/>
    <w:rsid w:val="480A8A05"/>
    <w:rsid w:val="4826FC5E"/>
    <w:rsid w:val="482ACA31"/>
    <w:rsid w:val="4845AE22"/>
    <w:rsid w:val="48540532"/>
    <w:rsid w:val="48964339"/>
    <w:rsid w:val="489A4F65"/>
    <w:rsid w:val="49021C06"/>
    <w:rsid w:val="490710D1"/>
    <w:rsid w:val="49209C74"/>
    <w:rsid w:val="49310734"/>
    <w:rsid w:val="493FB00A"/>
    <w:rsid w:val="495E98D8"/>
    <w:rsid w:val="497E39D8"/>
    <w:rsid w:val="4999F286"/>
    <w:rsid w:val="499D34E8"/>
    <w:rsid w:val="49A0A4CD"/>
    <w:rsid w:val="49CA1888"/>
    <w:rsid w:val="49FF6351"/>
    <w:rsid w:val="4A3DF0F7"/>
    <w:rsid w:val="4A48AE73"/>
    <w:rsid w:val="4A5C424D"/>
    <w:rsid w:val="4A76A2AA"/>
    <w:rsid w:val="4A8BDE97"/>
    <w:rsid w:val="4AEAC2BE"/>
    <w:rsid w:val="4B16EB1C"/>
    <w:rsid w:val="4B2F69F3"/>
    <w:rsid w:val="4B43869F"/>
    <w:rsid w:val="4B750CFE"/>
    <w:rsid w:val="4B86A974"/>
    <w:rsid w:val="4C598B76"/>
    <w:rsid w:val="4C9C6C0E"/>
    <w:rsid w:val="4CC25D7B"/>
    <w:rsid w:val="4D096A14"/>
    <w:rsid w:val="4D124D84"/>
    <w:rsid w:val="4D49FE38"/>
    <w:rsid w:val="4D6B8E82"/>
    <w:rsid w:val="4DD10851"/>
    <w:rsid w:val="4E03D7F3"/>
    <w:rsid w:val="4E0BB148"/>
    <w:rsid w:val="4E21366F"/>
    <w:rsid w:val="4E359FA4"/>
    <w:rsid w:val="4E4DFB6A"/>
    <w:rsid w:val="4E52C742"/>
    <w:rsid w:val="4E8280D0"/>
    <w:rsid w:val="4E919C81"/>
    <w:rsid w:val="4E95BFE5"/>
    <w:rsid w:val="4EA2063E"/>
    <w:rsid w:val="4EADDC6F"/>
    <w:rsid w:val="4EB6CA42"/>
    <w:rsid w:val="4F03D7B7"/>
    <w:rsid w:val="4F774E80"/>
    <w:rsid w:val="4FADD3B1"/>
    <w:rsid w:val="4FC4276B"/>
    <w:rsid w:val="4FD536F5"/>
    <w:rsid w:val="4FEE97A3"/>
    <w:rsid w:val="4FF31661"/>
    <w:rsid w:val="5003CB4C"/>
    <w:rsid w:val="50255CAE"/>
    <w:rsid w:val="5025A9CF"/>
    <w:rsid w:val="50341B72"/>
    <w:rsid w:val="50353D64"/>
    <w:rsid w:val="503787A6"/>
    <w:rsid w:val="50461DC1"/>
    <w:rsid w:val="5048F4DE"/>
    <w:rsid w:val="50A00E6E"/>
    <w:rsid w:val="50A6EBEC"/>
    <w:rsid w:val="514BE533"/>
    <w:rsid w:val="51E8442E"/>
    <w:rsid w:val="5203F95F"/>
    <w:rsid w:val="522252C1"/>
    <w:rsid w:val="524236B1"/>
    <w:rsid w:val="5251A68C"/>
    <w:rsid w:val="5269B2C7"/>
    <w:rsid w:val="52A3DD9D"/>
    <w:rsid w:val="52B3C774"/>
    <w:rsid w:val="52B7AEC3"/>
    <w:rsid w:val="52E8A621"/>
    <w:rsid w:val="52FA9856"/>
    <w:rsid w:val="531BB12F"/>
    <w:rsid w:val="534B86A6"/>
    <w:rsid w:val="5357CEF3"/>
    <w:rsid w:val="5360775A"/>
    <w:rsid w:val="53A87B3E"/>
    <w:rsid w:val="53F0882F"/>
    <w:rsid w:val="54268391"/>
    <w:rsid w:val="542EB735"/>
    <w:rsid w:val="5431E648"/>
    <w:rsid w:val="545E7306"/>
    <w:rsid w:val="54D6876A"/>
    <w:rsid w:val="55386AB6"/>
    <w:rsid w:val="55526C74"/>
    <w:rsid w:val="55890643"/>
    <w:rsid w:val="55A35615"/>
    <w:rsid w:val="55D38B15"/>
    <w:rsid w:val="55F7F68F"/>
    <w:rsid w:val="562DE78F"/>
    <w:rsid w:val="565740CE"/>
    <w:rsid w:val="56672D59"/>
    <w:rsid w:val="567B70B3"/>
    <w:rsid w:val="5695DC47"/>
    <w:rsid w:val="56BC4A59"/>
    <w:rsid w:val="56EF6788"/>
    <w:rsid w:val="57760567"/>
    <w:rsid w:val="57A2860E"/>
    <w:rsid w:val="57A3E962"/>
    <w:rsid w:val="57C38395"/>
    <w:rsid w:val="57CC3A69"/>
    <w:rsid w:val="582B7D34"/>
    <w:rsid w:val="583C5C78"/>
    <w:rsid w:val="5840C0EE"/>
    <w:rsid w:val="585FACCB"/>
    <w:rsid w:val="586D1540"/>
    <w:rsid w:val="5881743A"/>
    <w:rsid w:val="592D735F"/>
    <w:rsid w:val="59999E31"/>
    <w:rsid w:val="59CC8D8D"/>
    <w:rsid w:val="5A052603"/>
    <w:rsid w:val="5A09DF99"/>
    <w:rsid w:val="5A241952"/>
    <w:rsid w:val="5A302CCC"/>
    <w:rsid w:val="5A4224DC"/>
    <w:rsid w:val="5A50B909"/>
    <w:rsid w:val="5A5C0247"/>
    <w:rsid w:val="5A67582B"/>
    <w:rsid w:val="5B07D400"/>
    <w:rsid w:val="5B39ED13"/>
    <w:rsid w:val="5B612564"/>
    <w:rsid w:val="5B9DD5B9"/>
    <w:rsid w:val="5BE5343E"/>
    <w:rsid w:val="5C14DA7A"/>
    <w:rsid w:val="5C331F51"/>
    <w:rsid w:val="5CC1FCF1"/>
    <w:rsid w:val="5CCC9892"/>
    <w:rsid w:val="5D07E88C"/>
    <w:rsid w:val="5D091107"/>
    <w:rsid w:val="5D0D2E02"/>
    <w:rsid w:val="5D3A19D8"/>
    <w:rsid w:val="5D426786"/>
    <w:rsid w:val="5D6F59A7"/>
    <w:rsid w:val="5D7012AB"/>
    <w:rsid w:val="5D7CC403"/>
    <w:rsid w:val="5D9A3E28"/>
    <w:rsid w:val="5DC9088D"/>
    <w:rsid w:val="5DE25C7F"/>
    <w:rsid w:val="5E16DD56"/>
    <w:rsid w:val="5E278917"/>
    <w:rsid w:val="5E2E51AD"/>
    <w:rsid w:val="5E318C39"/>
    <w:rsid w:val="5E85CF98"/>
    <w:rsid w:val="5EAE39AC"/>
    <w:rsid w:val="5EE40026"/>
    <w:rsid w:val="5F7D98D2"/>
    <w:rsid w:val="5FA37713"/>
    <w:rsid w:val="5FA4A8FB"/>
    <w:rsid w:val="5FE257CD"/>
    <w:rsid w:val="5FEFC67F"/>
    <w:rsid w:val="600993E0"/>
    <w:rsid w:val="601E04B9"/>
    <w:rsid w:val="6060E27B"/>
    <w:rsid w:val="60653CBE"/>
    <w:rsid w:val="609D2293"/>
    <w:rsid w:val="60E8A44F"/>
    <w:rsid w:val="60FFC511"/>
    <w:rsid w:val="610C5C16"/>
    <w:rsid w:val="6147589C"/>
    <w:rsid w:val="616C8FD8"/>
    <w:rsid w:val="61818B76"/>
    <w:rsid w:val="618B855B"/>
    <w:rsid w:val="61C51474"/>
    <w:rsid w:val="61FEE892"/>
    <w:rsid w:val="622185BC"/>
    <w:rsid w:val="622A6ED8"/>
    <w:rsid w:val="6347A904"/>
    <w:rsid w:val="636F2626"/>
    <w:rsid w:val="63D1D21D"/>
    <w:rsid w:val="63D3378F"/>
    <w:rsid w:val="63D750B0"/>
    <w:rsid w:val="6408D763"/>
    <w:rsid w:val="6480E5DF"/>
    <w:rsid w:val="65053BF0"/>
    <w:rsid w:val="654FEC7B"/>
    <w:rsid w:val="6553CBE4"/>
    <w:rsid w:val="6556F2B5"/>
    <w:rsid w:val="65661DDD"/>
    <w:rsid w:val="657F3D09"/>
    <w:rsid w:val="65867812"/>
    <w:rsid w:val="65BDF6EB"/>
    <w:rsid w:val="65F19C65"/>
    <w:rsid w:val="65FD745F"/>
    <w:rsid w:val="6613B894"/>
    <w:rsid w:val="6617D5F5"/>
    <w:rsid w:val="662C5CAA"/>
    <w:rsid w:val="666E535D"/>
    <w:rsid w:val="669327AB"/>
    <w:rsid w:val="66A66760"/>
    <w:rsid w:val="66A6C6E8"/>
    <w:rsid w:val="66D46794"/>
    <w:rsid w:val="66EBBCDC"/>
    <w:rsid w:val="670887BC"/>
    <w:rsid w:val="6743BCDB"/>
    <w:rsid w:val="676321EB"/>
    <w:rsid w:val="6787FFAC"/>
    <w:rsid w:val="67CD5221"/>
    <w:rsid w:val="6821CA62"/>
    <w:rsid w:val="68897C78"/>
    <w:rsid w:val="68AA53F7"/>
    <w:rsid w:val="6929E2E8"/>
    <w:rsid w:val="692E6A9B"/>
    <w:rsid w:val="69A5F67F"/>
    <w:rsid w:val="6A05E5D0"/>
    <w:rsid w:val="6A18BFFB"/>
    <w:rsid w:val="6A1A3D3D"/>
    <w:rsid w:val="6AA02184"/>
    <w:rsid w:val="6AC59550"/>
    <w:rsid w:val="6B400CB6"/>
    <w:rsid w:val="6B63C2BD"/>
    <w:rsid w:val="6B83653F"/>
    <w:rsid w:val="6BA39C18"/>
    <w:rsid w:val="6BFE6B82"/>
    <w:rsid w:val="6C009FD6"/>
    <w:rsid w:val="6C1F8AC6"/>
    <w:rsid w:val="6C3E9856"/>
    <w:rsid w:val="6C6DBB2C"/>
    <w:rsid w:val="6C90765E"/>
    <w:rsid w:val="6D3787AD"/>
    <w:rsid w:val="6D49F975"/>
    <w:rsid w:val="6D5CED9B"/>
    <w:rsid w:val="6D5E40B9"/>
    <w:rsid w:val="6D7F01F3"/>
    <w:rsid w:val="6D972882"/>
    <w:rsid w:val="6D9A3BE3"/>
    <w:rsid w:val="6DE6C291"/>
    <w:rsid w:val="6E31E413"/>
    <w:rsid w:val="6E424707"/>
    <w:rsid w:val="6E60D3F4"/>
    <w:rsid w:val="6EAB0237"/>
    <w:rsid w:val="6F00DD58"/>
    <w:rsid w:val="6F1464A4"/>
    <w:rsid w:val="6F15519D"/>
    <w:rsid w:val="6F294FF3"/>
    <w:rsid w:val="6F2E6303"/>
    <w:rsid w:val="6F5761A0"/>
    <w:rsid w:val="6F65EA99"/>
    <w:rsid w:val="6F9AA3B2"/>
    <w:rsid w:val="6FC81720"/>
    <w:rsid w:val="7013186E"/>
    <w:rsid w:val="704C2565"/>
    <w:rsid w:val="7090A8CF"/>
    <w:rsid w:val="70D13B42"/>
    <w:rsid w:val="70EAA006"/>
    <w:rsid w:val="70EF7050"/>
    <w:rsid w:val="70F69CA9"/>
    <w:rsid w:val="7109B3FA"/>
    <w:rsid w:val="711C60E4"/>
    <w:rsid w:val="713127BD"/>
    <w:rsid w:val="717C7E3C"/>
    <w:rsid w:val="71864304"/>
    <w:rsid w:val="71A2C004"/>
    <w:rsid w:val="71CE5915"/>
    <w:rsid w:val="71F75287"/>
    <w:rsid w:val="7262177F"/>
    <w:rsid w:val="726A1E1A"/>
    <w:rsid w:val="728C793E"/>
    <w:rsid w:val="72BD950D"/>
    <w:rsid w:val="72EE932E"/>
    <w:rsid w:val="7303B884"/>
    <w:rsid w:val="73184E9D"/>
    <w:rsid w:val="7340EAA2"/>
    <w:rsid w:val="73766E27"/>
    <w:rsid w:val="73AC2C83"/>
    <w:rsid w:val="73B7FAB6"/>
    <w:rsid w:val="73C50BE2"/>
    <w:rsid w:val="743D8004"/>
    <w:rsid w:val="7473AA2D"/>
    <w:rsid w:val="74F3A2ED"/>
    <w:rsid w:val="752655C4"/>
    <w:rsid w:val="752BE4B7"/>
    <w:rsid w:val="752C0D47"/>
    <w:rsid w:val="753509C1"/>
    <w:rsid w:val="7554D014"/>
    <w:rsid w:val="75B46603"/>
    <w:rsid w:val="75D16861"/>
    <w:rsid w:val="762B6592"/>
    <w:rsid w:val="764B5AE8"/>
    <w:rsid w:val="764C0FF6"/>
    <w:rsid w:val="769AED53"/>
    <w:rsid w:val="76CD0448"/>
    <w:rsid w:val="76D5B97D"/>
    <w:rsid w:val="76F23D3E"/>
    <w:rsid w:val="76FB8322"/>
    <w:rsid w:val="7705EE24"/>
    <w:rsid w:val="7726A9CB"/>
    <w:rsid w:val="773A002E"/>
    <w:rsid w:val="777328C0"/>
    <w:rsid w:val="7787357A"/>
    <w:rsid w:val="77BEC8F8"/>
    <w:rsid w:val="77CE0192"/>
    <w:rsid w:val="77E14ACB"/>
    <w:rsid w:val="78163C5D"/>
    <w:rsid w:val="78CC8084"/>
    <w:rsid w:val="78E039DC"/>
    <w:rsid w:val="78EAB2BC"/>
    <w:rsid w:val="791FB829"/>
    <w:rsid w:val="792F43E6"/>
    <w:rsid w:val="795495FA"/>
    <w:rsid w:val="795CF789"/>
    <w:rsid w:val="79761993"/>
    <w:rsid w:val="79907E31"/>
    <w:rsid w:val="79AE02D2"/>
    <w:rsid w:val="79BBCAD2"/>
    <w:rsid w:val="79BD5CF9"/>
    <w:rsid w:val="79CAA446"/>
    <w:rsid w:val="79DDADCB"/>
    <w:rsid w:val="79E6C647"/>
    <w:rsid w:val="79F88B6F"/>
    <w:rsid w:val="7A2383E9"/>
    <w:rsid w:val="7A690216"/>
    <w:rsid w:val="7A999819"/>
    <w:rsid w:val="7B08DCEA"/>
    <w:rsid w:val="7B08E359"/>
    <w:rsid w:val="7B3E7D5D"/>
    <w:rsid w:val="7B5AC842"/>
    <w:rsid w:val="7B778389"/>
    <w:rsid w:val="7BD35B76"/>
    <w:rsid w:val="7BD885A0"/>
    <w:rsid w:val="7C0392D5"/>
    <w:rsid w:val="7C1691F0"/>
    <w:rsid w:val="7C18DC78"/>
    <w:rsid w:val="7C409FE0"/>
    <w:rsid w:val="7C667D91"/>
    <w:rsid w:val="7C7405FC"/>
    <w:rsid w:val="7CE7866B"/>
    <w:rsid w:val="7D33B669"/>
    <w:rsid w:val="7D4E399C"/>
    <w:rsid w:val="7D4FB28E"/>
    <w:rsid w:val="7D53DA24"/>
    <w:rsid w:val="7DAFF793"/>
    <w:rsid w:val="7E0056E4"/>
    <w:rsid w:val="7E016416"/>
    <w:rsid w:val="7E3EACCC"/>
    <w:rsid w:val="7E4FCE66"/>
    <w:rsid w:val="7EB16A4A"/>
    <w:rsid w:val="7ECE8807"/>
    <w:rsid w:val="7F00A73F"/>
    <w:rsid w:val="7F837828"/>
    <w:rsid w:val="7FB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CAB98"/>
  <w15:docId w15:val="{68E76754-83A6-4857-8CB3-A649CCB4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5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A5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style21"/>
    <w:basedOn w:val="Fontepargpadro"/>
    <w:rsid w:val="009E78D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xmsonormal">
    <w:name w:val="x_msonormal"/>
    <w:basedOn w:val="Normal"/>
    <w:rsid w:val="00A465DE"/>
    <w:pPr>
      <w:widowControl/>
    </w:pPr>
    <w:rPr>
      <w:rFonts w:eastAsiaTheme="minorHAnsi" w:cs="Times New Roman"/>
    </w:rPr>
  </w:style>
  <w:style w:type="paragraph" w:customStyle="1" w:styleId="xxmsonormal">
    <w:name w:val="x_x_msonormal"/>
    <w:basedOn w:val="Normal"/>
    <w:rsid w:val="002D1A9E"/>
    <w:pPr>
      <w:widowControl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2D1A9E"/>
    <w:pPr>
      <w:widowControl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61D72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DB138B"/>
  </w:style>
  <w:style w:type="paragraph" w:customStyle="1" w:styleId="paragraph">
    <w:name w:val="paragraph"/>
    <w:basedOn w:val="Normal"/>
    <w:rsid w:val="00583F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583FA2"/>
  </w:style>
  <w:style w:type="character" w:customStyle="1" w:styleId="eop">
    <w:name w:val="eop"/>
    <w:basedOn w:val="Fontepargpadro"/>
    <w:rsid w:val="00583FA2"/>
  </w:style>
  <w:style w:type="character" w:styleId="HiperlinkVisitado">
    <w:name w:val="FollowedHyperlink"/>
    <w:basedOn w:val="Fontepargpadro"/>
    <w:uiPriority w:val="99"/>
    <w:semiHidden/>
    <w:unhideWhenUsed/>
    <w:rsid w:val="006270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hNNB5FKzkvj/FnASeOu45OCJQ==">AMUW2mURhFxOAE0R9dW5BkNSVn7hvFs27OZ1LiMMNLzYbKo7zNsd+Ap5J3cJeuF+Tg3kKGujaVxm6tueVCkZS4bcW6RB/Z7ji0CvHnycRQMPIc1KWNywjVxxLnZUGsxhoGN4hSrRvo8KsVLsAJgr7k1qlNDDL+7mGT2LObxGju4un32KakGgn/PGMPLhhLWxGZIQhpVWaz9o</go:docsCustomData>
</go:gDocsCustomXmlDataStorage>
</file>

<file path=customXml/itemProps1.xml><?xml version="1.0" encoding="utf-8"?>
<ds:datastoreItem xmlns:ds="http://schemas.openxmlformats.org/officeDocument/2006/customXml" ds:itemID="{01667B07-4523-45A0-B51A-0A70AA9875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3836</Words>
  <Characters>20719</Characters>
  <Application>Microsoft Office Word</Application>
  <DocSecurity>0</DocSecurity>
  <Lines>172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U. Braga</dc:creator>
  <cp:keywords/>
  <dc:description/>
  <cp:lastModifiedBy>Carolina Barbosa</cp:lastModifiedBy>
  <cp:revision>54</cp:revision>
  <cp:lastPrinted>2021-10-20T21:15:00Z</cp:lastPrinted>
  <dcterms:created xsi:type="dcterms:W3CDTF">2021-10-18T22:28:00Z</dcterms:created>
  <dcterms:modified xsi:type="dcterms:W3CDTF">2021-10-20T21:15:00Z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