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843"/>
        <w:gridCol w:w="7437"/>
      </w:tblGrid>
      <w:tr w:rsidR="005F1E18" w:rsidRPr="00CC1A26" w14:paraId="22B05A14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DF444BF" w14:textId="77777777" w:rsidR="005F1E18" w:rsidRPr="00CC1A26" w:rsidRDefault="005F1E18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b/>
                <w:bCs/>
                <w:caps/>
                <w:color w:val="000000" w:themeColor="text1"/>
                <w:sz w:val="20"/>
                <w:szCs w:val="20"/>
                <w:lang w:val="pt-BR"/>
              </w:rPr>
              <w:br w:type="page"/>
              <w:t>ITEM DE PAUTA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FE091C" w14:textId="4BAFAE13" w:rsidR="005F1E18" w:rsidRPr="00CC1A26" w:rsidRDefault="005F1E18" w:rsidP="7B26F93F">
            <w:pPr>
              <w:spacing w:line="276" w:lineRule="auto"/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1</w:t>
            </w:r>
            <w:r w:rsidR="00255596"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53</w:t>
            </w:r>
            <w:r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-3.</w:t>
            </w:r>
            <w:r w:rsidR="00D96B88"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.</w:t>
            </w:r>
            <w:r w:rsidR="00171733" w:rsidRPr="00CC1A26">
              <w:rPr>
                <w:rFonts w:ascii="Times New Roman" w:hAnsi="Times New Roman" w:cs="Times New Roman"/>
                <w:caps/>
                <w:color w:val="000000" w:themeColor="text1"/>
                <w:sz w:val="20"/>
                <w:szCs w:val="20"/>
                <w:lang w:val="pt-BR"/>
              </w:rPr>
              <w:t>2</w:t>
            </w:r>
          </w:p>
        </w:tc>
      </w:tr>
      <w:tr w:rsidR="000C0BE1" w:rsidRPr="00CC1A26" w14:paraId="3B741132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7C821D" w14:textId="77777777" w:rsidR="005F1E18" w:rsidRPr="00CC1A26" w:rsidRDefault="005F1E18" w:rsidP="00AF271C">
            <w:pPr>
              <w:spacing w:line="276" w:lineRule="auto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INTERESSADO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986C00" w14:textId="43141715" w:rsidR="005F1E18" w:rsidRPr="00CC1A26" w:rsidRDefault="00171733" w:rsidP="7B26F93F">
            <w:pPr>
              <w:spacing w:line="276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KAREN BARRETO LARA</w:t>
            </w:r>
          </w:p>
        </w:tc>
      </w:tr>
      <w:tr w:rsidR="000C0BE1" w:rsidRPr="00CC1A26" w14:paraId="783B344D" w14:textId="77777777" w:rsidTr="7B26F93F"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EC472CB" w14:textId="77777777" w:rsidR="005F1E18" w:rsidRPr="00CC1A26" w:rsidRDefault="005F1E18" w:rsidP="00AF271C">
            <w:pPr>
              <w:spacing w:line="276" w:lineRule="auto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  <w:lang w:val="pt-BR"/>
              </w:rPr>
              <w:t>ASSUNTO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174C877" w14:textId="07C43CBE" w:rsidR="005F1E18" w:rsidRPr="00CC1A26" w:rsidRDefault="00CD7416" w:rsidP="7B26F93F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Análise da Solicita</w:t>
            </w:r>
            <w:r w:rsidR="003C7601"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ção</w:t>
            </w:r>
            <w:r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 xml:space="preserve"> de Inclusões de Título Complementar de “Engenheiro (a) de Segurança do Trabalho (Especialização)”, Protocolo Siccau N. </w:t>
            </w:r>
            <w:r w:rsidR="00171733"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1415896</w:t>
            </w:r>
            <w:r w:rsidR="00394169"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/202</w:t>
            </w:r>
            <w:r w:rsidR="01D818C0" w:rsidRPr="00CC1A2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t-BR"/>
              </w:rPr>
              <w:t>0</w:t>
            </w:r>
          </w:p>
        </w:tc>
      </w:tr>
      <w:tr w:rsidR="000C0BE1" w:rsidRPr="00CC1A26" w14:paraId="7C825246" w14:textId="77777777" w:rsidTr="7B26F93F">
        <w:trPr>
          <w:trHeight w:val="201"/>
        </w:trPr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25B39" w14:textId="00488B1C" w:rsidR="00CD7416" w:rsidRPr="00CC1A26" w:rsidRDefault="00CD7416" w:rsidP="7B26F93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/>
              </w:rPr>
            </w:pPr>
          </w:p>
        </w:tc>
      </w:tr>
      <w:tr w:rsidR="000C0BE1" w:rsidRPr="00CC1A26" w14:paraId="16E3FA7E" w14:textId="77777777" w:rsidTr="7B26F93F">
        <w:tc>
          <w:tcPr>
            <w:tcW w:w="9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2E9B4CF4" w14:textId="39C7EF01" w:rsidR="005F1E18" w:rsidRPr="00CC1A26" w:rsidRDefault="005F1E18" w:rsidP="00AF271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</w:pPr>
            <w:r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DELIBERAÇÃO DA COMISSÃO DE ENSINO E FORMAÇÃO D.CEF-CAU/MG Nº 1</w:t>
            </w:r>
            <w:r w:rsidR="00255596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53</w:t>
            </w:r>
            <w:r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.3.</w:t>
            </w:r>
            <w:r w:rsidR="00D8327C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3</w:t>
            </w:r>
            <w:r w:rsidR="00CF3214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.</w:t>
            </w:r>
            <w:r w:rsidR="00171733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</w:t>
            </w:r>
            <w:r w:rsidR="00D96B88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/</w:t>
            </w:r>
            <w:r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202</w:t>
            </w:r>
            <w:r w:rsidR="00D91F85" w:rsidRPr="00CC1A2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pt-BR"/>
              </w:rPr>
              <w:t>1</w:t>
            </w:r>
          </w:p>
        </w:tc>
      </w:tr>
    </w:tbl>
    <w:p w14:paraId="7960538F" w14:textId="0FB31D95" w:rsidR="005F1E18" w:rsidRPr="00CC1A26" w:rsidRDefault="005F1E18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A COMISSÃO PERMANENTE DE ENSINO E FORMAÇÃO DO CAU/MG – CEF-CAU/MG, em reunião </w:t>
      </w:r>
      <w:r w:rsidR="003751B1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extra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ordinária no dia </w:t>
      </w:r>
      <w:r w:rsidR="00255596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13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</w:t>
      </w:r>
      <w:r w:rsidR="003751B1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dezembro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de 202</w:t>
      </w:r>
      <w:r w:rsidR="00BB4EA5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em reunião realizada por videoconferência, no exercício das competências e prerrogativas que trata o art. 94 do Regimento Interno aprovado pela Deliberação Plenária nº 0070.6.13/2017, do CAU/MG e homologado pela Deliberação Plenária nº DPABR 0023-05.A/2017, do CAU/BR, e a Lei nº 12.378, de 31 de dezembro de 2010, e:</w:t>
      </w:r>
    </w:p>
    <w:p w14:paraId="4CB05C75" w14:textId="77777777" w:rsidR="00C57676" w:rsidRPr="00CC1A26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286718A" w14:textId="75930DD5" w:rsidR="00442526" w:rsidRPr="00CC1A26" w:rsidRDefault="00C5767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que a Resolução</w:t>
      </w:r>
      <w:r w:rsidR="009F794F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CAU/BR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nº </w:t>
      </w:r>
      <w:r w:rsidR="006A4C9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162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/201</w:t>
      </w:r>
      <w:r w:rsidR="006A4C9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8, que dispõe sobre o registro do título complementar e o exercício das atividades do arquiteto e urbanista com especialização em Engenharia de Segurança do Trabalho e dá outras providências;</w:t>
      </w:r>
    </w:p>
    <w:p w14:paraId="4D4B7AC3" w14:textId="0BB34C6B" w:rsidR="00442526" w:rsidRPr="00CC1A26" w:rsidRDefault="00442526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Deliberação DCEF-CAU/BR nº 017/2020, que dispõe sobre os normativos vigentes para deferimento de requerimento de registro de título complementar de Engenheiro(a) de Segurança do Trabalho (Especialização) submetido à apreciação do CAU</w:t>
      </w:r>
      <w:r w:rsidR="003D2786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estabelecendo os critérios para a análise, inclusive, das cargas horárias mínimas de cada disciplina, bem como da titulação do corpo docente</w:t>
      </w:r>
      <w:r w:rsidR="006A4C9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17FAA14" w14:textId="21B5D998" w:rsidR="00442526" w:rsidRPr="00CC1A26" w:rsidRDefault="001A0D9E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bCs/>
          <w:i/>
          <w:iCs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Procedimentos Internos para o Setor de Registro Profissional do CAU/MG, aprovados pela Deliberação da Comissão de Ensino e Formação D.CEF-CAU/MG Nº 138.3.9-2020, que aprovam os procedimentos para inclusão de título complementar de especialização em Engenharia de Segurança do Trabalho e dá outras providências</w:t>
      </w:r>
      <w:r w:rsidR="00D8327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;</w:t>
      </w:r>
    </w:p>
    <w:p w14:paraId="3F1EEBE0" w14:textId="13622C15" w:rsidR="001A0D9E" w:rsidRPr="00CC1A26" w:rsidRDefault="001A0D9E" w:rsidP="003D2786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Considerando Parecer CFE/CESU nº 19, de 1987, publicado na secção I, p.3424 do Diário Oficial da União de 11 de março de 1987,</w:t>
      </w:r>
      <w:r w:rsidR="006A4C9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publicado na secção I, p.3424 do Diário Oficial da União de 11 de março de 1987,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que exige</w:t>
      </w:r>
      <w:r w:rsidR="006A4C9C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a carga horária mínima de 10% de aulas práticas para os cursos de Pós-Graduação em nível de Especialização em Engenharia de Segurança do Trabalho;</w:t>
      </w:r>
    </w:p>
    <w:p w14:paraId="6C144506" w14:textId="26B5C11B" w:rsidR="00394169" w:rsidRPr="00CC1A26" w:rsidRDefault="00D8327C" w:rsidP="00D8327C">
      <w:pPr>
        <w:suppressLineNumbers/>
        <w:spacing w:before="120" w:after="120" w:line="30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Considerando que, uma vez atendidos os normativos vigentes, a Assessoria Técnica da CEF-CAU/MG já efetivou a inclusão do Título Complementar de “Engenheiro (a) de Segurança do Trabalho (Especialização)”, </w:t>
      </w:r>
      <w:r w:rsidR="00394169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dos processos abaixo: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 </w:t>
      </w:r>
    </w:p>
    <w:p w14:paraId="2F2F2231" w14:textId="098786B5" w:rsidR="00394169" w:rsidRPr="00CC1A26" w:rsidRDefault="00394169" w:rsidP="7B26F93F">
      <w:pPr>
        <w:spacing w:before="120" w:after="120" w:line="300" w:lineRule="auto"/>
        <w:ind w:left="993"/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Protocolo SICCAU N. </w:t>
      </w:r>
      <w:r w:rsidR="00171733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1415896</w:t>
      </w:r>
      <w:r w:rsidR="0023435C" w:rsidRPr="00CC1A2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>/2021</w:t>
      </w:r>
      <w:r w:rsidRPr="00CC1A2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, requerido por </w:t>
      </w:r>
      <w:r w:rsidR="00171733" w:rsidRPr="00CC1A2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KAREN BARRETO LARA</w:t>
      </w:r>
      <w:r w:rsidRPr="00CC1A26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pt-BR"/>
        </w:rPr>
        <w:t xml:space="preserve">; </w:t>
      </w:r>
    </w:p>
    <w:p w14:paraId="04065FE3" w14:textId="2588C2FB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AACCBA3" w14:textId="63C8D124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2A0C4B8A" w14:textId="7937153E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5136E4C2" w14:textId="18333BD3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008AD729" w14:textId="14D828A5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439BF052" w14:textId="76991C51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6AE050E6" w14:textId="3B88F780" w:rsidR="007B55C2" w:rsidRPr="00CC1A26" w:rsidRDefault="007B55C2" w:rsidP="7B26F93F">
      <w:pPr>
        <w:spacing w:before="120" w:after="120" w:line="300" w:lineRule="auto"/>
        <w:ind w:left="993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X</w:t>
      </w:r>
    </w:p>
    <w:p w14:paraId="169DEEF2" w14:textId="77777777" w:rsidR="00BF3DE2" w:rsidRPr="00CC1A26" w:rsidRDefault="00BF3DE2" w:rsidP="00BB037E">
      <w:pPr>
        <w:spacing w:before="120" w:after="120" w:line="30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b/>
          <w:color w:val="000000" w:themeColor="text1"/>
          <w:sz w:val="20"/>
          <w:szCs w:val="20"/>
          <w:lang w:val="pt-BR"/>
        </w:rPr>
        <w:t>DELIBEROU:</w:t>
      </w:r>
    </w:p>
    <w:p w14:paraId="2A0E5CAF" w14:textId="004BEB90" w:rsidR="00D02AC8" w:rsidRPr="00CC1A26" w:rsidRDefault="00D8327C" w:rsidP="7B26F93F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lastRenderedPageBreak/>
        <w:t xml:space="preserve">Homologar a inclusão do Título Complementar de “Engenheiro (a) de Segurança do Trabalho (Especialização)”, Protocolo SICCAU N. </w:t>
      </w:r>
      <w:r w:rsidR="00171733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1415896</w:t>
      </w:r>
      <w:r w:rsidR="00394169"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/2021</w:t>
      </w: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>, na forma dos Procedimentos Internos do CAU/MG aprovados pela Deliberação D.CEF-CAU/MG Nº 138.3.9/2020;</w:t>
      </w:r>
    </w:p>
    <w:p w14:paraId="2C08F84D" w14:textId="2FBF94EF" w:rsidR="00D8327C" w:rsidRPr="00CC1A26" w:rsidRDefault="00D8327C" w:rsidP="00D8327C">
      <w:pPr>
        <w:widowControl/>
        <w:numPr>
          <w:ilvl w:val="0"/>
          <w:numId w:val="25"/>
        </w:numPr>
        <w:spacing w:before="120" w:after="120" w:line="30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  <w:t xml:space="preserve">Solicitar a inserção da presente Deliberação no respectivo Protocolo SICCAU, a comunicação desta decisão ao requerente e seu posterior arquivamento, nos termos da Deliberação D.CEF-CAU/MG Nº 138.3.9/2020. </w:t>
      </w:r>
    </w:p>
    <w:tbl>
      <w:tblPr>
        <w:tblW w:w="92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348"/>
        <w:gridCol w:w="3177"/>
        <w:gridCol w:w="1103"/>
        <w:gridCol w:w="828"/>
        <w:gridCol w:w="868"/>
        <w:gridCol w:w="1134"/>
        <w:gridCol w:w="779"/>
        <w:gridCol w:w="922"/>
      </w:tblGrid>
      <w:tr w:rsidR="000C0BE1" w:rsidRPr="00CC1A26" w14:paraId="5EACA8B2" w14:textId="77777777" w:rsidTr="7B26F93F">
        <w:trPr>
          <w:gridBefore w:val="1"/>
          <w:gridAfter w:val="1"/>
          <w:wBefore w:w="70" w:type="dxa"/>
          <w:wAfter w:w="922" w:type="dxa"/>
          <w:trHeight w:val="510"/>
          <w:jc w:val="center"/>
        </w:trPr>
        <w:tc>
          <w:tcPr>
            <w:tcW w:w="82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AA4C880" w14:textId="1CF867B1" w:rsidR="00063EC1" w:rsidRPr="00CC1A26" w:rsidRDefault="00063EC1" w:rsidP="7B26F93F">
            <w:pPr>
              <w:pStyle w:val="PargrafodaLista"/>
              <w:spacing w:after="120"/>
              <w:ind w:left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Folha de Votação DCEF-CAU/MG n° 1</w:t>
            </w:r>
            <w:r w:rsidR="00CA2363"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53</w:t>
            </w: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.3.3</w:t>
            </w:r>
            <w:r w:rsidR="00171733"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.2</w:t>
            </w: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pt-BR" w:eastAsia="pt-BR"/>
              </w:rPr>
              <w:t>/2021</w:t>
            </w:r>
          </w:p>
        </w:tc>
      </w:tr>
      <w:tr w:rsidR="000C0BE1" w:rsidRPr="00CC1A26" w14:paraId="7E2BE4B8" w14:textId="77777777" w:rsidTr="7B26F93F">
        <w:trPr>
          <w:trHeight w:val="300"/>
          <w:jc w:val="center"/>
        </w:trPr>
        <w:tc>
          <w:tcPr>
            <w:tcW w:w="46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487AD64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Conselheiros Estaduais</w:t>
            </w:r>
          </w:p>
        </w:tc>
        <w:tc>
          <w:tcPr>
            <w:tcW w:w="4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4139446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Votação</w:t>
            </w:r>
          </w:p>
        </w:tc>
      </w:tr>
      <w:tr w:rsidR="000C0BE1" w:rsidRPr="00CC1A26" w14:paraId="08AE507C" w14:textId="77777777" w:rsidTr="7B26F93F">
        <w:trPr>
          <w:trHeight w:val="300"/>
          <w:jc w:val="center"/>
        </w:trPr>
        <w:tc>
          <w:tcPr>
            <w:tcW w:w="0" w:type="auto"/>
            <w:gridSpan w:val="4"/>
            <w:vMerge/>
            <w:vAlign w:val="center"/>
            <w:hideMark/>
          </w:tcPr>
          <w:p w14:paraId="74F255E2" w14:textId="77777777" w:rsidR="0023435C" w:rsidRPr="00CC1A26" w:rsidRDefault="0023435C" w:rsidP="00B501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FD5C6CD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Sim       (a favor)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7385827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Não (contra)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79A940D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Abstenção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2EA64B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pt-BR"/>
              </w:rPr>
              <w:t>Ausência na votação</w:t>
            </w:r>
          </w:p>
        </w:tc>
      </w:tr>
      <w:tr w:rsidR="000C0BE1" w:rsidRPr="00CC1A26" w14:paraId="2E05F407" w14:textId="77777777" w:rsidTr="7B26F93F">
        <w:trPr>
          <w:trHeight w:val="353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52523B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296937" w14:textId="007CCEE9" w:rsidR="0023435C" w:rsidRPr="00CC1A26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Luciana Bracarense Coimbra 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63D46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595530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25D319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05CEC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98EBE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0C0BE1" w:rsidRPr="00CC1A26" w14:paraId="42236F4A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F84B0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422D1B" w14:textId="77777777" w:rsidR="0023435C" w:rsidRPr="00CC1A26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Sérgio Luiz Barreto C. C. Ayres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C91E22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5B01B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91C6A9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F2CD8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E82013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  <w:tr w:rsidR="0023435C" w:rsidRPr="00CC1A26" w14:paraId="5C621EE3" w14:textId="77777777" w:rsidTr="7B26F93F">
        <w:trPr>
          <w:trHeight w:val="255"/>
          <w:jc w:val="center"/>
        </w:trPr>
        <w:tc>
          <w:tcPr>
            <w:tcW w:w="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71436C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3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346265" w14:textId="6B6E98AE" w:rsidR="0023435C" w:rsidRPr="00CC1A26" w:rsidRDefault="0023435C" w:rsidP="00B50179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Gustavo </w:t>
            </w:r>
            <w:r w:rsidR="00916503"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Rocha Ribeiro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AFA691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5D567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CC1A2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x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8AA42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877A5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2F4B2" w14:textId="77777777" w:rsidR="0023435C" w:rsidRPr="00CC1A26" w:rsidRDefault="0023435C" w:rsidP="00B5017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</w:tr>
    </w:tbl>
    <w:p w14:paraId="3B47DC95" w14:textId="77777777" w:rsidR="0023435C" w:rsidRPr="00CC1A26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  <w:lang w:val="pt-BR"/>
        </w:rPr>
      </w:pPr>
    </w:p>
    <w:p w14:paraId="4EE60C1B" w14:textId="36040170" w:rsidR="0023435C" w:rsidRPr="00CC1A26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Luciana Bracarense Coimbra (Coordenadora CEF-CAU/MG)           _____________________________________</w:t>
      </w:r>
    </w:p>
    <w:p w14:paraId="6A6B48B0" w14:textId="77777777" w:rsidR="0023435C" w:rsidRPr="00CC1A26" w:rsidRDefault="0023435C" w:rsidP="0023435C">
      <w:pPr>
        <w:autoSpaceDE w:val="0"/>
        <w:autoSpaceDN w:val="0"/>
        <w:adjustRightInd w:val="0"/>
        <w:ind w:hanging="32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Luis Phillipe Grande Sarto (Suplente)</w:t>
      </w:r>
    </w:p>
    <w:p w14:paraId="30D082D2" w14:textId="77777777" w:rsidR="0023435C" w:rsidRPr="00CC1A26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A3787EF" w14:textId="77777777" w:rsidR="0023435C" w:rsidRPr="00CC1A26" w:rsidRDefault="0023435C" w:rsidP="0023435C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/>
        </w:rPr>
      </w:pPr>
    </w:p>
    <w:p w14:paraId="4F66A6E7" w14:textId="77777777" w:rsidR="0023435C" w:rsidRPr="00CC1A26" w:rsidRDefault="0023435C" w:rsidP="0023435C">
      <w:pPr>
        <w:ind w:right="-879"/>
        <w:jc w:val="both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Sérgio Luiz Barreto C. C. Ayres (Coordenadora Adjunta CEF-CAU/MG)       _____________________________________</w:t>
      </w:r>
    </w:p>
    <w:p w14:paraId="301DC5E8" w14:textId="77777777" w:rsidR="0023435C" w:rsidRPr="00CC1A26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Maria Del Mar Ferrer Poblet (Suplente)</w:t>
      </w: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/>
        </w:rPr>
        <w:tab/>
      </w:r>
    </w:p>
    <w:p w14:paraId="013E34E5" w14:textId="77777777" w:rsidR="0023435C" w:rsidRPr="00CC1A26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4A7FDFFA" w14:textId="77777777" w:rsidR="0023435C" w:rsidRPr="00CC1A26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highlight w:val="yellow"/>
          <w:lang w:val="pt-BR" w:eastAsia="pt-BR"/>
        </w:rPr>
      </w:pPr>
    </w:p>
    <w:p w14:paraId="26C048CC" w14:textId="7ABD860C" w:rsidR="0023435C" w:rsidRPr="00CC1A26" w:rsidRDefault="0023435C" w:rsidP="0023435C">
      <w:pPr>
        <w:autoSpaceDE w:val="0"/>
        <w:autoSpaceDN w:val="0"/>
        <w:adjustRightInd w:val="0"/>
        <w:ind w:hanging="34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Gustavo </w:t>
      </w:r>
      <w:r w:rsidR="00916503"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Rocha Ribeiro</w:t>
      </w: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 xml:space="preserve"> (membro titular CEF-CAU/MG)                                    ______________________________________</w:t>
      </w:r>
    </w:p>
    <w:p w14:paraId="39B58A49" w14:textId="77777777" w:rsidR="0023435C" w:rsidRPr="00CC1A26" w:rsidRDefault="0023435C" w:rsidP="0023435C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Denise Aurora Neves Flores (Suplente)</w:t>
      </w:r>
    </w:p>
    <w:p w14:paraId="4F2B12E3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2805FE9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51EC587E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730BB45C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3131E6A" w14:textId="77777777" w:rsidR="00ED02D1" w:rsidRPr="00CC1A26" w:rsidRDefault="00ED02D1" w:rsidP="00ED02D1">
      <w:pPr>
        <w:spacing w:line="30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i/>
          <w:iCs/>
          <w:color w:val="000000" w:themeColor="text1"/>
          <w:sz w:val="18"/>
          <w:szCs w:val="18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Ensino e Formação – CEF-CAU/MG.</w:t>
      </w:r>
    </w:p>
    <w:p w14:paraId="2F829F0D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11C87B2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2547A420" w14:textId="77777777" w:rsidR="00ED02D1" w:rsidRPr="00CC1A26" w:rsidRDefault="00ED02D1" w:rsidP="00ED02D1">
      <w:pPr>
        <w:spacing w:line="300" w:lineRule="auto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</w:p>
    <w:p w14:paraId="48701D84" w14:textId="77777777" w:rsidR="00ED02D1" w:rsidRPr="00CC1A26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_______________________________________</w:t>
      </w:r>
    </w:p>
    <w:p w14:paraId="10292C25" w14:textId="481CA874" w:rsidR="00ED02D1" w:rsidRPr="00CC1A26" w:rsidRDefault="000C0BE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Diogo Ubaldo Braga</w:t>
      </w:r>
    </w:p>
    <w:p w14:paraId="168F3D18" w14:textId="77777777" w:rsidR="00ED02D1" w:rsidRPr="00CC1A26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Arquiteto Analista – Assessor Técnico</w:t>
      </w:r>
    </w:p>
    <w:p w14:paraId="1027774C" w14:textId="77777777" w:rsidR="00ED02D1" w:rsidRPr="00CC1A26" w:rsidRDefault="00ED02D1" w:rsidP="00ED02D1">
      <w:pPr>
        <w:spacing w:line="30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</w:pPr>
      <w:r w:rsidRPr="00CC1A26">
        <w:rPr>
          <w:rFonts w:ascii="Times New Roman" w:hAnsi="Times New Roman" w:cs="Times New Roman"/>
          <w:color w:val="000000" w:themeColor="text1"/>
          <w:sz w:val="18"/>
          <w:szCs w:val="18"/>
          <w:lang w:val="pt-BR" w:eastAsia="pt-BR"/>
        </w:rPr>
        <w:t>Comissão de Ensino e Formação – CEF-CAU/MG</w:t>
      </w:r>
    </w:p>
    <w:p w14:paraId="7E86D16F" w14:textId="77777777" w:rsidR="000F7BFA" w:rsidRPr="00CC1A26" w:rsidRDefault="000F7BFA">
      <w:pPr>
        <w:rPr>
          <w:rFonts w:ascii="Times New Roman" w:hAnsi="Times New Roman" w:cs="Times New Roman"/>
          <w:color w:val="808080" w:themeColor="background1" w:themeShade="80"/>
          <w:sz w:val="20"/>
          <w:szCs w:val="20"/>
          <w:lang w:val="pt-BR" w:eastAsia="pt-BR"/>
        </w:rPr>
      </w:pPr>
    </w:p>
    <w:sectPr w:rsidR="000F7BFA" w:rsidRPr="00CC1A26" w:rsidSect="00BF3DE2">
      <w:headerReference w:type="default" r:id="rId8"/>
      <w:footerReference w:type="default" r:id="rId9"/>
      <w:pgSz w:w="11900" w:h="16840"/>
      <w:pgMar w:top="1702" w:right="1020" w:bottom="851" w:left="1600" w:header="720" w:footer="97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F09C4" w14:textId="77777777" w:rsidR="00580473" w:rsidRDefault="00580473" w:rsidP="007E22C9">
      <w:r>
        <w:separator/>
      </w:r>
    </w:p>
  </w:endnote>
  <w:endnote w:type="continuationSeparator" w:id="0">
    <w:p w14:paraId="3D670EF1" w14:textId="77777777" w:rsidR="00580473" w:rsidRDefault="0058047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BECA8" w14:textId="77777777" w:rsidR="00BF3DE2" w:rsidRDefault="00BF3DE2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C13A26" wp14:editId="5CE08537">
          <wp:simplePos x="0" y="0"/>
          <wp:positionH relativeFrom="column">
            <wp:posOffset>-1016000</wp:posOffset>
          </wp:positionH>
          <wp:positionV relativeFrom="paragraph">
            <wp:posOffset>281305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2008249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1733" w:rsidRPr="00171733">
          <w:rPr>
            <w:noProof/>
            <w:lang w:val="pt-BR"/>
          </w:rP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DEA2C" w14:textId="77777777" w:rsidR="00580473" w:rsidRDefault="00580473" w:rsidP="007E22C9">
      <w:r>
        <w:separator/>
      </w:r>
    </w:p>
  </w:footnote>
  <w:footnote w:type="continuationSeparator" w:id="0">
    <w:p w14:paraId="2D6C5563" w14:textId="77777777" w:rsidR="00580473" w:rsidRDefault="0058047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EF24" w14:textId="77777777" w:rsidR="00BF3DE2" w:rsidRDefault="00BF3DE2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5B36F01B" wp14:editId="65A62408">
          <wp:simplePos x="0" y="0"/>
          <wp:positionH relativeFrom="margin">
            <wp:posOffset>-1014730</wp:posOffset>
          </wp:positionH>
          <wp:positionV relativeFrom="margin">
            <wp:posOffset>-998855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 w15:restartNumberingAfterBreak="0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2" w15:restartNumberingAfterBreak="0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3" w15:restartNumberingAfterBreak="0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4" w15:restartNumberingAfterBreak="0">
    <w:nsid w:val="0C653D18"/>
    <w:multiLevelType w:val="hybridMultilevel"/>
    <w:tmpl w:val="DEFE46A4"/>
    <w:lvl w:ilvl="0" w:tplc="057EF404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6" w15:restartNumberingAfterBreak="0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7" w15:restartNumberingAfterBreak="0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8" w15:restartNumberingAfterBreak="0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9" w15:restartNumberingAfterBreak="0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10" w15:restartNumberingAfterBreak="0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1" w15:restartNumberingAfterBreak="0">
    <w:nsid w:val="34013964"/>
    <w:multiLevelType w:val="hybridMultilevel"/>
    <w:tmpl w:val="259AF02A"/>
    <w:lvl w:ilvl="0" w:tplc="8FCACE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13" w15:restartNumberingAfterBreak="0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14" w15:restartNumberingAfterBreak="0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15" w15:restartNumberingAfterBreak="0">
    <w:nsid w:val="414522DC"/>
    <w:multiLevelType w:val="hybridMultilevel"/>
    <w:tmpl w:val="0F66149E"/>
    <w:lvl w:ilvl="0" w:tplc="B0982C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17" w15:restartNumberingAfterBreak="0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18" w15:restartNumberingAfterBreak="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19" w15:restartNumberingAfterBreak="0">
    <w:nsid w:val="55BB2D0E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21" w15:restartNumberingAfterBreak="0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2" w15:restartNumberingAfterBreak="0">
    <w:nsid w:val="659545CF"/>
    <w:multiLevelType w:val="hybridMultilevel"/>
    <w:tmpl w:val="D9540572"/>
    <w:lvl w:ilvl="0" w:tplc="D1C4C772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6F782FF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25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57DDE"/>
    <w:multiLevelType w:val="hybridMultilevel"/>
    <w:tmpl w:val="1ADCBE94"/>
    <w:lvl w:ilvl="0" w:tplc="79845A64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72" w:hanging="360"/>
      </w:pPr>
    </w:lvl>
    <w:lvl w:ilvl="2" w:tplc="0416001B" w:tentative="1">
      <w:start w:val="1"/>
      <w:numFmt w:val="lowerRoman"/>
      <w:lvlText w:val="%3."/>
      <w:lvlJc w:val="right"/>
      <w:pPr>
        <w:ind w:left="1692" w:hanging="180"/>
      </w:pPr>
    </w:lvl>
    <w:lvl w:ilvl="3" w:tplc="0416000F" w:tentative="1">
      <w:start w:val="1"/>
      <w:numFmt w:val="decimal"/>
      <w:lvlText w:val="%4."/>
      <w:lvlJc w:val="left"/>
      <w:pPr>
        <w:ind w:left="2412" w:hanging="360"/>
      </w:pPr>
    </w:lvl>
    <w:lvl w:ilvl="4" w:tplc="04160019" w:tentative="1">
      <w:start w:val="1"/>
      <w:numFmt w:val="lowerLetter"/>
      <w:lvlText w:val="%5."/>
      <w:lvlJc w:val="left"/>
      <w:pPr>
        <w:ind w:left="3132" w:hanging="360"/>
      </w:pPr>
    </w:lvl>
    <w:lvl w:ilvl="5" w:tplc="0416001B" w:tentative="1">
      <w:start w:val="1"/>
      <w:numFmt w:val="lowerRoman"/>
      <w:lvlText w:val="%6."/>
      <w:lvlJc w:val="right"/>
      <w:pPr>
        <w:ind w:left="3852" w:hanging="180"/>
      </w:pPr>
    </w:lvl>
    <w:lvl w:ilvl="6" w:tplc="0416000F" w:tentative="1">
      <w:start w:val="1"/>
      <w:numFmt w:val="decimal"/>
      <w:lvlText w:val="%7."/>
      <w:lvlJc w:val="left"/>
      <w:pPr>
        <w:ind w:left="4572" w:hanging="360"/>
      </w:pPr>
    </w:lvl>
    <w:lvl w:ilvl="7" w:tplc="04160019" w:tentative="1">
      <w:start w:val="1"/>
      <w:numFmt w:val="lowerLetter"/>
      <w:lvlText w:val="%8."/>
      <w:lvlJc w:val="left"/>
      <w:pPr>
        <w:ind w:left="5292" w:hanging="360"/>
      </w:pPr>
    </w:lvl>
    <w:lvl w:ilvl="8" w:tplc="0416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 w15:restartNumberingAfterBreak="0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28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30" w15:restartNumberingAfterBreak="0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31" w15:restartNumberingAfterBreak="0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num w:numId="1">
    <w:abstractNumId w:val="17"/>
  </w:num>
  <w:num w:numId="2">
    <w:abstractNumId w:val="30"/>
  </w:num>
  <w:num w:numId="3">
    <w:abstractNumId w:val="5"/>
  </w:num>
  <w:num w:numId="4">
    <w:abstractNumId w:val="16"/>
  </w:num>
  <w:num w:numId="5">
    <w:abstractNumId w:val="8"/>
  </w:num>
  <w:num w:numId="6">
    <w:abstractNumId w:val="3"/>
  </w:num>
  <w:num w:numId="7">
    <w:abstractNumId w:val="29"/>
  </w:num>
  <w:num w:numId="8">
    <w:abstractNumId w:val="1"/>
  </w:num>
  <w:num w:numId="9">
    <w:abstractNumId w:val="2"/>
  </w:num>
  <w:num w:numId="10">
    <w:abstractNumId w:val="14"/>
  </w:num>
  <w:num w:numId="11">
    <w:abstractNumId w:val="27"/>
  </w:num>
  <w:num w:numId="12">
    <w:abstractNumId w:val="9"/>
  </w:num>
  <w:num w:numId="13">
    <w:abstractNumId w:val="18"/>
  </w:num>
  <w:num w:numId="14">
    <w:abstractNumId w:val="31"/>
  </w:num>
  <w:num w:numId="15">
    <w:abstractNumId w:val="12"/>
  </w:num>
  <w:num w:numId="16">
    <w:abstractNumId w:val="24"/>
  </w:num>
  <w:num w:numId="17">
    <w:abstractNumId w:val="7"/>
  </w:num>
  <w:num w:numId="18">
    <w:abstractNumId w:val="13"/>
  </w:num>
  <w:num w:numId="19">
    <w:abstractNumId w:val="20"/>
  </w:num>
  <w:num w:numId="20">
    <w:abstractNumId w:val="10"/>
  </w:num>
  <w:num w:numId="21">
    <w:abstractNumId w:val="21"/>
  </w:num>
  <w:num w:numId="22">
    <w:abstractNumId w:val="0"/>
  </w:num>
  <w:num w:numId="23">
    <w:abstractNumId w:val="6"/>
  </w:num>
  <w:num w:numId="24">
    <w:abstractNumId w:val="26"/>
  </w:num>
  <w:num w:numId="25">
    <w:abstractNumId w:val="25"/>
  </w:num>
  <w:num w:numId="26">
    <w:abstractNumId w:val="23"/>
  </w:num>
  <w:num w:numId="27">
    <w:abstractNumId w:val="15"/>
  </w:num>
  <w:num w:numId="28">
    <w:abstractNumId w:val="22"/>
  </w:num>
  <w:num w:numId="29">
    <w:abstractNumId w:val="28"/>
  </w:num>
  <w:num w:numId="30">
    <w:abstractNumId w:val="4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B6B"/>
    <w:rsid w:val="00016F69"/>
    <w:rsid w:val="00047DD5"/>
    <w:rsid w:val="00054997"/>
    <w:rsid w:val="00063EC1"/>
    <w:rsid w:val="000B0760"/>
    <w:rsid w:val="000C0BE1"/>
    <w:rsid w:val="000C3A9B"/>
    <w:rsid w:val="000D5848"/>
    <w:rsid w:val="000E00C2"/>
    <w:rsid w:val="000E38E0"/>
    <w:rsid w:val="000F3838"/>
    <w:rsid w:val="000F538A"/>
    <w:rsid w:val="000F7BFA"/>
    <w:rsid w:val="00102BCC"/>
    <w:rsid w:val="00104BFF"/>
    <w:rsid w:val="00107335"/>
    <w:rsid w:val="00145BDE"/>
    <w:rsid w:val="0014664E"/>
    <w:rsid w:val="00150D34"/>
    <w:rsid w:val="00161710"/>
    <w:rsid w:val="00161A2A"/>
    <w:rsid w:val="001625F3"/>
    <w:rsid w:val="00171733"/>
    <w:rsid w:val="001811CC"/>
    <w:rsid w:val="0018284C"/>
    <w:rsid w:val="00182E2B"/>
    <w:rsid w:val="00183AB2"/>
    <w:rsid w:val="00191438"/>
    <w:rsid w:val="00196462"/>
    <w:rsid w:val="001A0D9E"/>
    <w:rsid w:val="001A63D9"/>
    <w:rsid w:val="001D1163"/>
    <w:rsid w:val="001D4460"/>
    <w:rsid w:val="001E790A"/>
    <w:rsid w:val="0020087E"/>
    <w:rsid w:val="00202942"/>
    <w:rsid w:val="002141B7"/>
    <w:rsid w:val="0023435C"/>
    <w:rsid w:val="00247D4A"/>
    <w:rsid w:val="00254A9D"/>
    <w:rsid w:val="00255596"/>
    <w:rsid w:val="00262DB8"/>
    <w:rsid w:val="00266909"/>
    <w:rsid w:val="00272297"/>
    <w:rsid w:val="00272BF3"/>
    <w:rsid w:val="002C1992"/>
    <w:rsid w:val="002C3B56"/>
    <w:rsid w:val="002E7999"/>
    <w:rsid w:val="0031300B"/>
    <w:rsid w:val="00321189"/>
    <w:rsid w:val="0032151C"/>
    <w:rsid w:val="003502FC"/>
    <w:rsid w:val="00352648"/>
    <w:rsid w:val="00356EAC"/>
    <w:rsid w:val="0036782B"/>
    <w:rsid w:val="003751B1"/>
    <w:rsid w:val="0039246C"/>
    <w:rsid w:val="00394169"/>
    <w:rsid w:val="003A3415"/>
    <w:rsid w:val="003A461E"/>
    <w:rsid w:val="003C3452"/>
    <w:rsid w:val="003C6DE1"/>
    <w:rsid w:val="003C7601"/>
    <w:rsid w:val="003D2786"/>
    <w:rsid w:val="003D331E"/>
    <w:rsid w:val="003E6D01"/>
    <w:rsid w:val="003F27A1"/>
    <w:rsid w:val="00400EC5"/>
    <w:rsid w:val="00415FFD"/>
    <w:rsid w:val="004213FF"/>
    <w:rsid w:val="00426E1E"/>
    <w:rsid w:val="00442526"/>
    <w:rsid w:val="004445D5"/>
    <w:rsid w:val="00452713"/>
    <w:rsid w:val="00456FC0"/>
    <w:rsid w:val="00471CE4"/>
    <w:rsid w:val="00477BE7"/>
    <w:rsid w:val="00495047"/>
    <w:rsid w:val="004E4C07"/>
    <w:rsid w:val="004F58EF"/>
    <w:rsid w:val="00503945"/>
    <w:rsid w:val="00521686"/>
    <w:rsid w:val="005315A7"/>
    <w:rsid w:val="00542E03"/>
    <w:rsid w:val="00543310"/>
    <w:rsid w:val="005514F9"/>
    <w:rsid w:val="0055214D"/>
    <w:rsid w:val="00561BF8"/>
    <w:rsid w:val="005639BA"/>
    <w:rsid w:val="00580473"/>
    <w:rsid w:val="005D1468"/>
    <w:rsid w:val="005D5B69"/>
    <w:rsid w:val="005E0454"/>
    <w:rsid w:val="005F1E18"/>
    <w:rsid w:val="005F3D29"/>
    <w:rsid w:val="005F4A1E"/>
    <w:rsid w:val="00601495"/>
    <w:rsid w:val="00616200"/>
    <w:rsid w:val="00626459"/>
    <w:rsid w:val="00632B60"/>
    <w:rsid w:val="00647F6C"/>
    <w:rsid w:val="00667614"/>
    <w:rsid w:val="006828F7"/>
    <w:rsid w:val="00696BB8"/>
    <w:rsid w:val="006A4C9C"/>
    <w:rsid w:val="006B7F7B"/>
    <w:rsid w:val="006C121A"/>
    <w:rsid w:val="006C7CF0"/>
    <w:rsid w:val="006D3E06"/>
    <w:rsid w:val="006D76DA"/>
    <w:rsid w:val="006E0DB4"/>
    <w:rsid w:val="006F325A"/>
    <w:rsid w:val="00712340"/>
    <w:rsid w:val="00716B7F"/>
    <w:rsid w:val="007210C3"/>
    <w:rsid w:val="00723004"/>
    <w:rsid w:val="007509AB"/>
    <w:rsid w:val="00775760"/>
    <w:rsid w:val="007767A2"/>
    <w:rsid w:val="00780883"/>
    <w:rsid w:val="0079383B"/>
    <w:rsid w:val="007B26D1"/>
    <w:rsid w:val="007B55C2"/>
    <w:rsid w:val="007D5854"/>
    <w:rsid w:val="007E22C9"/>
    <w:rsid w:val="007E7D40"/>
    <w:rsid w:val="007F461D"/>
    <w:rsid w:val="007F7F3C"/>
    <w:rsid w:val="008026F0"/>
    <w:rsid w:val="00803B3B"/>
    <w:rsid w:val="00806DC2"/>
    <w:rsid w:val="00820CF0"/>
    <w:rsid w:val="008211CF"/>
    <w:rsid w:val="008212D5"/>
    <w:rsid w:val="00824704"/>
    <w:rsid w:val="0084123B"/>
    <w:rsid w:val="008458CB"/>
    <w:rsid w:val="00871E6A"/>
    <w:rsid w:val="00884C65"/>
    <w:rsid w:val="00894F54"/>
    <w:rsid w:val="008C30DE"/>
    <w:rsid w:val="008D0974"/>
    <w:rsid w:val="008D4A78"/>
    <w:rsid w:val="008F35B7"/>
    <w:rsid w:val="008F5AB6"/>
    <w:rsid w:val="00901853"/>
    <w:rsid w:val="00916503"/>
    <w:rsid w:val="009258F7"/>
    <w:rsid w:val="009310B5"/>
    <w:rsid w:val="0093454B"/>
    <w:rsid w:val="00940C7F"/>
    <w:rsid w:val="00952FCF"/>
    <w:rsid w:val="00984CE8"/>
    <w:rsid w:val="009A2BBC"/>
    <w:rsid w:val="009F05E2"/>
    <w:rsid w:val="009F794F"/>
    <w:rsid w:val="00A04AEE"/>
    <w:rsid w:val="00A263B8"/>
    <w:rsid w:val="00A70765"/>
    <w:rsid w:val="00A72A1B"/>
    <w:rsid w:val="00AA2448"/>
    <w:rsid w:val="00AB33D1"/>
    <w:rsid w:val="00AB6035"/>
    <w:rsid w:val="00AC6D05"/>
    <w:rsid w:val="00B304EA"/>
    <w:rsid w:val="00B56B6F"/>
    <w:rsid w:val="00B74695"/>
    <w:rsid w:val="00B92D68"/>
    <w:rsid w:val="00B96C64"/>
    <w:rsid w:val="00BA24DE"/>
    <w:rsid w:val="00BB037E"/>
    <w:rsid w:val="00BB2F28"/>
    <w:rsid w:val="00BB4EA5"/>
    <w:rsid w:val="00BC0830"/>
    <w:rsid w:val="00BD1091"/>
    <w:rsid w:val="00BF3DE2"/>
    <w:rsid w:val="00BF6750"/>
    <w:rsid w:val="00C1312D"/>
    <w:rsid w:val="00C30E9E"/>
    <w:rsid w:val="00C3592F"/>
    <w:rsid w:val="00C37413"/>
    <w:rsid w:val="00C40238"/>
    <w:rsid w:val="00C57676"/>
    <w:rsid w:val="00C60F75"/>
    <w:rsid w:val="00C72CEA"/>
    <w:rsid w:val="00C813DF"/>
    <w:rsid w:val="00C87546"/>
    <w:rsid w:val="00C91EA2"/>
    <w:rsid w:val="00CA2363"/>
    <w:rsid w:val="00CC1A26"/>
    <w:rsid w:val="00CD7416"/>
    <w:rsid w:val="00CE6D24"/>
    <w:rsid w:val="00CF3214"/>
    <w:rsid w:val="00D02AC8"/>
    <w:rsid w:val="00D20C72"/>
    <w:rsid w:val="00D302E8"/>
    <w:rsid w:val="00D8327C"/>
    <w:rsid w:val="00D91F85"/>
    <w:rsid w:val="00D96B88"/>
    <w:rsid w:val="00DA1E10"/>
    <w:rsid w:val="00DA3059"/>
    <w:rsid w:val="00DB3EA0"/>
    <w:rsid w:val="00DC5B49"/>
    <w:rsid w:val="00E274C1"/>
    <w:rsid w:val="00E42373"/>
    <w:rsid w:val="00E449F6"/>
    <w:rsid w:val="00E55B7A"/>
    <w:rsid w:val="00E5697F"/>
    <w:rsid w:val="00E579C9"/>
    <w:rsid w:val="00E6503F"/>
    <w:rsid w:val="00E93252"/>
    <w:rsid w:val="00E93B84"/>
    <w:rsid w:val="00E951D8"/>
    <w:rsid w:val="00E95676"/>
    <w:rsid w:val="00EA2953"/>
    <w:rsid w:val="00EA3850"/>
    <w:rsid w:val="00EB3D68"/>
    <w:rsid w:val="00EC0509"/>
    <w:rsid w:val="00ED02D1"/>
    <w:rsid w:val="00ED3DBE"/>
    <w:rsid w:val="00F06051"/>
    <w:rsid w:val="00F158CE"/>
    <w:rsid w:val="00F4335E"/>
    <w:rsid w:val="00F44931"/>
    <w:rsid w:val="00F56884"/>
    <w:rsid w:val="00F80837"/>
    <w:rsid w:val="00F9329B"/>
    <w:rsid w:val="00FB0FD5"/>
    <w:rsid w:val="00FC2456"/>
    <w:rsid w:val="00FC2F6E"/>
    <w:rsid w:val="00FE00BA"/>
    <w:rsid w:val="01D818C0"/>
    <w:rsid w:val="3C377A0A"/>
    <w:rsid w:val="49A3AB1B"/>
    <w:rsid w:val="508F2B7E"/>
    <w:rsid w:val="54AF3DA9"/>
    <w:rsid w:val="56C76070"/>
    <w:rsid w:val="68520778"/>
    <w:rsid w:val="7B26F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034C13"/>
  <w15:docId w15:val="{70F4602F-E53D-49FE-BC00-E1FC20CB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6782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paragraph" w:customStyle="1" w:styleId="Default">
    <w:name w:val="Default"/>
    <w:rsid w:val="00196462"/>
    <w:pPr>
      <w:widowControl/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6A4C9C"/>
    <w:rPr>
      <w:b/>
      <w:bCs/>
    </w:rPr>
  </w:style>
  <w:style w:type="character" w:styleId="Hyperlink">
    <w:name w:val="Hyperlink"/>
    <w:basedOn w:val="Fontepargpadro"/>
    <w:uiPriority w:val="99"/>
    <w:unhideWhenUsed/>
    <w:rsid w:val="00632B6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32B6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16200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6782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7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9791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17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29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26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30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0FB12-548E-4806-866B-49E29E785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609</Words>
  <Characters>3725</Characters>
  <Application>Microsoft Office Word</Application>
  <DocSecurity>0</DocSecurity>
  <Lines>109</Lines>
  <Paragraphs>64</Paragraphs>
  <ScaleCrop>false</ScaleCrop>
  <Company>Microsoft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Diogo Ubaldo Braga</cp:lastModifiedBy>
  <cp:revision>82</cp:revision>
  <cp:lastPrinted>2019-12-17T20:29:00Z</cp:lastPrinted>
  <dcterms:created xsi:type="dcterms:W3CDTF">2017-02-22T12:29:00Z</dcterms:created>
  <dcterms:modified xsi:type="dcterms:W3CDTF">2021-12-15T10:33:00Z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