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669F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F9B2539" w:rsidR="00113CE6" w:rsidRPr="00E61C23" w:rsidRDefault="004949AB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4949AB">
              <w:rPr>
                <w:rFonts w:asciiTheme="majorHAnsi" w:hAnsiTheme="majorHAnsi" w:cs="Times New Roman"/>
              </w:rPr>
              <w:t>Deliberação CEP</w:t>
            </w:r>
            <w:r>
              <w:rPr>
                <w:rFonts w:asciiTheme="majorHAnsi" w:hAnsiTheme="majorHAnsi" w:cs="Times New Roman"/>
              </w:rPr>
              <w:t>-</w:t>
            </w:r>
            <w:r w:rsidRPr="004949AB">
              <w:rPr>
                <w:rFonts w:asciiTheme="majorHAnsi" w:hAnsiTheme="majorHAnsi" w:cs="Times New Roman"/>
              </w:rPr>
              <w:t>CAU</w:t>
            </w:r>
            <w:r>
              <w:rPr>
                <w:rFonts w:asciiTheme="majorHAnsi" w:hAnsiTheme="majorHAnsi" w:cs="Times New Roman"/>
              </w:rPr>
              <w:t>/</w:t>
            </w:r>
            <w:r w:rsidRPr="004949AB">
              <w:rPr>
                <w:rFonts w:asciiTheme="majorHAnsi" w:hAnsiTheme="majorHAnsi" w:cs="Times New Roman"/>
              </w:rPr>
              <w:t>MG 183.2.1.2021</w:t>
            </w:r>
            <w:r w:rsidR="000669F9">
              <w:rPr>
                <w:rFonts w:asciiTheme="majorHAnsi" w:hAnsiTheme="majorHAnsi" w:cs="Times New Roman"/>
              </w:rPr>
              <w:t>; Protocolo SICCAU n° 1436785/2021</w:t>
            </w:r>
          </w:p>
        </w:tc>
      </w:tr>
      <w:tr w:rsidR="00113CE6" w:rsidRPr="000669F9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A7B0500" w:rsidR="00B8018D" w:rsidRPr="00E61C23" w:rsidRDefault="004A4A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Fiscalização do CAU/MG</w:t>
            </w:r>
          </w:p>
        </w:tc>
      </w:tr>
      <w:tr w:rsidR="00113CE6" w:rsidRPr="000669F9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FEBCEFE" w:rsidR="00113CE6" w:rsidRPr="004949AB" w:rsidRDefault="004A4AB6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4949AB">
              <w:rPr>
                <w:rFonts w:asciiTheme="majorHAnsi" w:hAnsiTheme="majorHAnsi"/>
              </w:rPr>
              <w:t>Revisão do documento de diretrizes da fiscalização no período de pandemia, tendo em vista o avanço da vacinação contra a Covid-19</w:t>
            </w:r>
          </w:p>
        </w:tc>
      </w:tr>
      <w:tr w:rsidR="00113CE6" w:rsidRPr="000669F9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669F9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54489CC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58380F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4A4AB6">
              <w:rPr>
                <w:rFonts w:asciiTheme="majorHAnsi" w:hAnsiTheme="majorHAnsi" w:cs="Times New Roman"/>
                <w:b/>
              </w:rPr>
              <w:t>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4A4AB6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0E6671FA" w:rsidR="00C14522" w:rsidRPr="00C41497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58380F" w:rsidRPr="00C41497">
        <w:rPr>
          <w:rFonts w:asciiTheme="majorHAnsi" w:hAnsiTheme="majorHAnsi" w:cs="Times New Roman"/>
          <w:lang w:val="pt-BR"/>
        </w:rPr>
        <w:t>13</w:t>
      </w:r>
      <w:r w:rsidR="00EB4570" w:rsidRPr="00C41497">
        <w:rPr>
          <w:rFonts w:asciiTheme="majorHAnsi" w:hAnsiTheme="majorHAnsi" w:cs="Times New Roman"/>
          <w:lang w:val="pt-BR"/>
        </w:rPr>
        <w:t xml:space="preserve"> de </w:t>
      </w:r>
      <w:r w:rsidR="003B09C3" w:rsidRPr="00C41497">
        <w:rPr>
          <w:rFonts w:asciiTheme="majorHAnsi" w:hAnsiTheme="majorHAnsi" w:cs="Times New Roman"/>
          <w:lang w:val="pt-BR"/>
        </w:rPr>
        <w:t>dezembro</w:t>
      </w:r>
      <w:r w:rsidR="00EB4570" w:rsidRPr="00C41497">
        <w:rPr>
          <w:rFonts w:asciiTheme="majorHAnsi" w:hAnsiTheme="majorHAnsi" w:cs="Times New Roman"/>
          <w:lang w:val="pt-BR"/>
        </w:rPr>
        <w:t xml:space="preserve"> </w:t>
      </w:r>
      <w:r w:rsidR="002B7732" w:rsidRPr="00C41497">
        <w:rPr>
          <w:rFonts w:asciiTheme="majorHAnsi" w:hAnsiTheme="majorHAnsi" w:cs="Times New Roman"/>
          <w:lang w:val="pt-BR"/>
        </w:rPr>
        <w:t>de</w:t>
      </w:r>
      <w:r w:rsidRPr="00C41497">
        <w:rPr>
          <w:rFonts w:asciiTheme="majorHAnsi" w:hAnsiTheme="majorHAnsi" w:cs="Times New Roman"/>
          <w:lang w:val="pt-BR"/>
        </w:rPr>
        <w:t xml:space="preserve"> 202</w:t>
      </w:r>
      <w:r w:rsidR="00B2293E" w:rsidRPr="00C41497">
        <w:rPr>
          <w:rFonts w:asciiTheme="majorHAnsi" w:hAnsiTheme="majorHAnsi" w:cs="Times New Roman"/>
          <w:lang w:val="pt-BR"/>
        </w:rPr>
        <w:t>1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</w:t>
      </w:r>
      <w:r w:rsidR="00C12D11" w:rsidRPr="00C41497">
        <w:rPr>
          <w:rFonts w:asciiTheme="majorHAnsi" w:hAnsiTheme="majorHAnsi" w:cs="Times New Roman"/>
          <w:lang w:val="pt-BR"/>
        </w:rPr>
        <w:t>o Interno do CAU/MG</w:t>
      </w:r>
      <w:r w:rsidRPr="00C41497">
        <w:rPr>
          <w:rFonts w:asciiTheme="majorHAnsi" w:hAnsiTheme="majorHAnsi" w:cs="Times New Roman"/>
          <w:lang w:val="pt-BR"/>
        </w:rPr>
        <w:t>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0A1A33E1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2C4F16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129FBA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53034FE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53B40101" w14:textId="77777777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17218B69" w14:textId="6F0B1342" w:rsidR="008C59E1" w:rsidRPr="00C41497" w:rsidRDefault="00895EC2" w:rsidP="004A4AB6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4A4AB6" w:rsidRPr="00C41497">
        <w:rPr>
          <w:rFonts w:asciiTheme="majorHAnsi" w:hAnsiTheme="majorHAnsi" w:cs="Times New Roman"/>
          <w:lang w:val="pt-BR"/>
        </w:rPr>
        <w:t>a necessidade de adequação das diretrizes da fiscalização no período de pandemia, tendo em vista o avanço da vacinação contra a Covid-19, que exigem uma readequação destas diretrizes, conforme discussões registradas no item 3 da Súmula n° 184/2021 da CEP-CAU/MG;</w:t>
      </w:r>
    </w:p>
    <w:p w14:paraId="16EEB022" w14:textId="5DE7C438" w:rsidR="004A4AB6" w:rsidRPr="00C41497" w:rsidRDefault="004A4AB6" w:rsidP="004A4AB6">
      <w:pPr>
        <w:jc w:val="both"/>
        <w:rPr>
          <w:rFonts w:asciiTheme="majorHAnsi" w:hAnsiTheme="majorHAnsi" w:cs="Times New Roman"/>
          <w:lang w:val="pt-BR"/>
        </w:rPr>
      </w:pPr>
    </w:p>
    <w:p w14:paraId="1F5F7735" w14:textId="40FDB13B" w:rsidR="004A4AB6" w:rsidRPr="00C41497" w:rsidRDefault="004A4AB6" w:rsidP="004A4AB6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documento de revisão de diretrizes de fiscalização apresentad</w:t>
      </w:r>
      <w:r w:rsidR="00684E0A">
        <w:rPr>
          <w:rFonts w:asciiTheme="majorHAnsi" w:hAnsiTheme="majorHAnsi" w:cs="Times New Roman"/>
          <w:lang w:val="pt-BR"/>
        </w:rPr>
        <w:t>o</w:t>
      </w:r>
      <w:r w:rsidRPr="00C41497">
        <w:rPr>
          <w:rFonts w:asciiTheme="majorHAnsi" w:hAnsiTheme="majorHAnsi" w:cs="Times New Roman"/>
          <w:lang w:val="pt-BR"/>
        </w:rPr>
        <w:t xml:space="preserve"> pel</w:t>
      </w:r>
      <w:r w:rsidR="00684E0A">
        <w:rPr>
          <w:rFonts w:asciiTheme="majorHAnsi" w:hAnsiTheme="majorHAnsi" w:cs="Times New Roman"/>
          <w:lang w:val="pt-BR"/>
        </w:rPr>
        <w:t>as Agentes de Fiscalização</w:t>
      </w:r>
      <w:r w:rsidRPr="00C41497">
        <w:rPr>
          <w:rFonts w:asciiTheme="majorHAnsi" w:hAnsiTheme="majorHAnsi" w:cs="Times New Roman"/>
          <w:lang w:val="pt-BR"/>
        </w:rPr>
        <w:t xml:space="preserve"> do CAU/MG, encaminhado </w:t>
      </w:r>
      <w:r w:rsidR="00C41497" w:rsidRPr="00C41497">
        <w:rPr>
          <w:rFonts w:asciiTheme="majorHAnsi" w:hAnsiTheme="majorHAnsi" w:cs="Times New Roman"/>
          <w:lang w:val="pt-BR"/>
        </w:rPr>
        <w:t>para apreciação</w:t>
      </w:r>
      <w:r w:rsidRPr="00C41497">
        <w:rPr>
          <w:rFonts w:asciiTheme="majorHAnsi" w:hAnsiTheme="majorHAnsi" w:cs="Times New Roman"/>
          <w:lang w:val="pt-BR"/>
        </w:rPr>
        <w:t xml:space="preserve"> por esta Comissão de Exercício Profissional – CEP-CAU/MG</w:t>
      </w:r>
      <w:r w:rsidR="00C41497" w:rsidRPr="00C41497">
        <w:rPr>
          <w:rFonts w:asciiTheme="majorHAnsi" w:hAnsiTheme="majorHAnsi" w:cs="Times New Roman"/>
          <w:lang w:val="pt-BR"/>
        </w:rPr>
        <w:t>, em que se lê, ao item 2.1, o seguinte:</w:t>
      </w:r>
    </w:p>
    <w:p w14:paraId="11A26F06" w14:textId="1F89FAE5" w:rsidR="00C41497" w:rsidRPr="00C41497" w:rsidRDefault="00C41497" w:rsidP="004A4AB6">
      <w:pPr>
        <w:jc w:val="both"/>
        <w:rPr>
          <w:rFonts w:asciiTheme="majorHAnsi" w:hAnsiTheme="majorHAnsi" w:cs="Times New Roman"/>
          <w:lang w:val="pt-BR"/>
        </w:rPr>
      </w:pPr>
    </w:p>
    <w:p w14:paraId="17ED14C3" w14:textId="77777777" w:rsidR="00C41497" w:rsidRPr="00C41497" w:rsidRDefault="00C41497" w:rsidP="00C4149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 xml:space="preserve">2.1 Sobre os objetos de fiscalização </w:t>
      </w:r>
    </w:p>
    <w:p w14:paraId="0B6AE222" w14:textId="0A50E436" w:rsidR="00C41497" w:rsidRPr="00C41497" w:rsidRDefault="00C41497" w:rsidP="00C4149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 proposta é que a fiscalização in loco seja restrita ao atendimento de denúncias de execução de obra e fiscalização de rotina nas proximidades dos endereços das denúncias levando em consideração a carga horária máxima estabelecida no item 2.2 deste documento.</w:t>
      </w:r>
    </w:p>
    <w:p w14:paraId="5C4FB38C" w14:textId="17D20B77" w:rsidR="00C41497" w:rsidRPr="00C41497" w:rsidRDefault="00C41497" w:rsidP="00C4149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6E7EEFEF" w14:textId="7FEA408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BA9625" w14:textId="010212D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08330924" w:rsid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lang w:val="pt-BR"/>
        </w:rPr>
        <w:t>A</w:t>
      </w:r>
      <w:r w:rsidR="00C41497">
        <w:rPr>
          <w:rFonts w:asciiTheme="majorHAnsi" w:hAnsiTheme="majorHAnsi" w:cs="Arial"/>
          <w:lang w:val="pt-BR"/>
        </w:rPr>
        <w:t>lterar o item “2.1 Sobre os objetivos de fiscalização”, que passa a dispor, em seu primeiro parágrafo que:</w:t>
      </w:r>
    </w:p>
    <w:p w14:paraId="7415EC9A" w14:textId="77777777" w:rsidR="00C41497" w:rsidRPr="00C41497" w:rsidRDefault="00C41497" w:rsidP="00C41497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 xml:space="preserve">2.1 Sobre os objetos de fiscalização </w:t>
      </w:r>
    </w:p>
    <w:p w14:paraId="0822C01E" w14:textId="707C7A90" w:rsidR="00C41497" w:rsidRPr="00C41497" w:rsidRDefault="00C41497" w:rsidP="00C41497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 xml:space="preserve">A proposta é que a fiscalização </w:t>
      </w:r>
      <w:r w:rsidRPr="00C41497">
        <w:rPr>
          <w:rFonts w:asciiTheme="majorHAnsi" w:hAnsiTheme="majorHAnsi" w:cs="Times New Roman"/>
          <w:lang w:val="pt-BR"/>
        </w:rPr>
        <w:t>in loco</w:t>
      </w:r>
      <w:r w:rsidRPr="00C41497">
        <w:rPr>
          <w:rFonts w:asciiTheme="majorHAnsi" w:hAnsiTheme="majorHAnsi" w:cs="Times New Roman"/>
          <w:i/>
          <w:iCs/>
          <w:lang w:val="pt-BR"/>
        </w:rPr>
        <w:t xml:space="preserve"> </w:t>
      </w:r>
      <w:r w:rsidRPr="00C41497">
        <w:rPr>
          <w:rFonts w:asciiTheme="majorHAnsi" w:hAnsiTheme="majorHAnsi" w:cs="Times New Roman"/>
          <w:i/>
          <w:iCs/>
          <w:strike/>
          <w:lang w:val="pt-BR"/>
        </w:rPr>
        <w:t>seja restrita</w:t>
      </w:r>
      <w:r w:rsidRPr="00C41497">
        <w:rPr>
          <w:rFonts w:asciiTheme="majorHAnsi" w:hAnsiTheme="majorHAnsi" w:cs="Times New Roman"/>
          <w:i/>
          <w:iCs/>
          <w:lang w:val="pt-BR"/>
        </w:rPr>
        <w:t xml:space="preserve"> </w:t>
      </w:r>
      <w:r w:rsidR="00684E0A">
        <w:rPr>
          <w:rFonts w:asciiTheme="majorHAnsi" w:hAnsiTheme="majorHAnsi" w:cs="Times New Roman"/>
          <w:b/>
          <w:bCs/>
          <w:i/>
          <w:iCs/>
          <w:lang w:val="pt-BR"/>
        </w:rPr>
        <w:t>atenda</w:t>
      </w:r>
      <w:r w:rsidR="00684E0A" w:rsidRPr="00684E0A">
        <w:rPr>
          <w:rFonts w:asciiTheme="majorHAnsi" w:hAnsiTheme="majorHAnsi" w:cs="Times New Roman"/>
          <w:b/>
          <w:bCs/>
          <w:i/>
          <w:iCs/>
          <w:lang w:val="pt-BR"/>
        </w:rPr>
        <w:t xml:space="preserve"> </w:t>
      </w:r>
      <w:r w:rsidR="00684E0A">
        <w:rPr>
          <w:rFonts w:asciiTheme="majorHAnsi" w:hAnsiTheme="majorHAnsi" w:cs="Times New Roman"/>
          <w:b/>
          <w:bCs/>
          <w:i/>
          <w:iCs/>
          <w:lang w:val="pt-BR"/>
        </w:rPr>
        <w:t>preferencialmente</w:t>
      </w:r>
      <w:r>
        <w:rPr>
          <w:rFonts w:asciiTheme="majorHAnsi" w:hAnsiTheme="majorHAnsi" w:cs="Times New Roman"/>
          <w:i/>
          <w:iCs/>
          <w:lang w:val="pt-BR"/>
        </w:rPr>
        <w:t xml:space="preserve"> </w:t>
      </w:r>
      <w:r w:rsidR="00684E0A">
        <w:rPr>
          <w:rFonts w:asciiTheme="majorHAnsi" w:hAnsiTheme="majorHAnsi" w:cs="Times New Roman"/>
          <w:i/>
          <w:iCs/>
          <w:lang w:val="pt-BR"/>
        </w:rPr>
        <w:t>às</w:t>
      </w:r>
      <w:r w:rsidRPr="00C41497">
        <w:rPr>
          <w:rFonts w:asciiTheme="majorHAnsi" w:hAnsiTheme="majorHAnsi" w:cs="Times New Roman"/>
          <w:i/>
          <w:iCs/>
          <w:lang w:val="pt-BR"/>
        </w:rPr>
        <w:t xml:space="preserve"> denúncias de execução de obra e fiscalização de rotina nas proximidades dos endereços das denúncias levando em consideração a carga horária máxima estabelecida no item 2.2 deste documento.</w:t>
      </w:r>
    </w:p>
    <w:p w14:paraId="3830EF3A" w14:textId="77777777" w:rsidR="00C41497" w:rsidRPr="00C41497" w:rsidRDefault="00C41497" w:rsidP="00C41497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B0EB170" w14:textId="7AA36924" w:rsidR="00C41497" w:rsidRPr="00C41497" w:rsidRDefault="00C41497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Aprovar o documento de revisão de diretrizes de fiscalização apresentadas pel</w:t>
      </w:r>
      <w:r w:rsidR="00684E0A">
        <w:rPr>
          <w:rFonts w:asciiTheme="majorHAnsi" w:hAnsiTheme="majorHAnsi" w:cs="Times New Roman"/>
          <w:lang w:val="pt-BR"/>
        </w:rPr>
        <w:t>as Agentes de Fiscalização</w:t>
      </w:r>
      <w:r w:rsidRPr="00C41497">
        <w:rPr>
          <w:rFonts w:asciiTheme="majorHAnsi" w:hAnsiTheme="majorHAnsi" w:cs="Times New Roman"/>
          <w:lang w:val="pt-BR"/>
        </w:rPr>
        <w:t xml:space="preserve"> do CAU/MG,</w:t>
      </w:r>
      <w:r w:rsidR="007A2CC1">
        <w:rPr>
          <w:rFonts w:asciiTheme="majorHAnsi" w:hAnsiTheme="majorHAnsi" w:cs="Times New Roman"/>
          <w:lang w:val="pt-BR"/>
        </w:rPr>
        <w:t xml:space="preserve"> na forma do Anexo desta Deliberação, que já incorpora </w:t>
      </w:r>
      <w:r w:rsidRPr="00C41497">
        <w:rPr>
          <w:rFonts w:asciiTheme="majorHAnsi" w:hAnsiTheme="majorHAnsi" w:cs="Times New Roman"/>
          <w:lang w:val="pt-BR"/>
        </w:rPr>
        <w:t xml:space="preserve">a devida correção </w:t>
      </w:r>
      <w:r w:rsidR="007A2CC1">
        <w:rPr>
          <w:rFonts w:asciiTheme="majorHAnsi" w:hAnsiTheme="majorHAnsi" w:cs="Times New Roman"/>
          <w:lang w:val="pt-BR"/>
        </w:rPr>
        <w:t>de que trata o item 1;</w:t>
      </w:r>
    </w:p>
    <w:p w14:paraId="112B1D1E" w14:textId="55B55C68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 w:rsidR="007A2CC1"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 w:rsidR="007A2CC1"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E275903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6B1ADC">
        <w:rPr>
          <w:rFonts w:asciiTheme="majorHAnsi" w:hAnsiTheme="majorHAnsi" w:cs="Times New Roman"/>
          <w:lang w:val="pt-BR"/>
        </w:rPr>
        <w:t>13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6B1ADC">
        <w:rPr>
          <w:rFonts w:asciiTheme="majorHAnsi" w:hAnsiTheme="majorHAnsi" w:cs="Times New Roman"/>
          <w:lang w:val="pt-BR"/>
        </w:rPr>
        <w:t>dezembro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455F26" w:rsidRPr="008C59E1">
        <w:rPr>
          <w:rFonts w:asciiTheme="majorHAnsi" w:hAnsiTheme="majorHAnsi" w:cs="Times New Roman"/>
          <w:lang w:val="pt-BR"/>
        </w:rPr>
        <w:t>1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610109C2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6B1AD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A2CC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3.2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ED10F2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07558EC" w14:textId="10E1439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27B86EC" w14:textId="2260C51A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Anexo – DCEF-CAU/MG n° 1</w:t>
      </w:r>
      <w:r w:rsidR="007A2CC1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85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.3.</w:t>
      </w:r>
      <w:r w:rsidR="007A2CC1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2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/2021</w:t>
      </w:r>
    </w:p>
    <w:p w14:paraId="57F3ABCD" w14:textId="77777777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3A12CDCA" w14:textId="77777777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7E6D8197" w14:textId="072262A9" w:rsidR="00303BF4" w:rsidRPr="00F77EDC" w:rsidRDefault="00690178" w:rsidP="00303BF4">
      <w:pPr>
        <w:tabs>
          <w:tab w:val="left" w:pos="720"/>
        </w:tabs>
        <w:jc w:val="both"/>
        <w:rPr>
          <w:rFonts w:asciiTheme="majorHAnsi" w:hAnsiTheme="majorHAnsi"/>
          <w:b/>
          <w:bCs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bCs/>
          <w:sz w:val="21"/>
          <w:szCs w:val="21"/>
          <w:lang w:val="pt-BR"/>
        </w:rPr>
        <w:t>DIRETRIZES DE FISCALIZAÇÃO</w:t>
      </w:r>
      <w:r w:rsidR="00303BF4" w:rsidRPr="00F77EDC">
        <w:rPr>
          <w:rFonts w:asciiTheme="majorHAnsi" w:hAnsiTheme="majorHAnsi"/>
          <w:b/>
          <w:bCs/>
          <w:sz w:val="21"/>
          <w:szCs w:val="21"/>
          <w:lang w:val="pt-BR"/>
        </w:rPr>
        <w:t>:</w:t>
      </w:r>
    </w:p>
    <w:p w14:paraId="2CEA698C" w14:textId="77777777" w:rsidR="00303BF4" w:rsidRPr="00F77EDC" w:rsidRDefault="00303BF4">
      <w:pPr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C0E6C47" w14:textId="77777777" w:rsidR="00690178" w:rsidRPr="00F77EDC" w:rsidRDefault="00690178" w:rsidP="00690178">
      <w:pPr>
        <w:widowControl/>
        <w:numPr>
          <w:ilvl w:val="0"/>
          <w:numId w:val="43"/>
        </w:numPr>
        <w:spacing w:after="240" w:line="276" w:lineRule="auto"/>
        <w:rPr>
          <w:rFonts w:asciiTheme="majorHAnsi" w:hAnsiTheme="majorHAnsi"/>
          <w:sz w:val="21"/>
          <w:szCs w:val="21"/>
        </w:rPr>
      </w:pPr>
      <w:r w:rsidRPr="00F77EDC">
        <w:rPr>
          <w:rFonts w:asciiTheme="majorHAnsi" w:hAnsiTheme="majorHAnsi"/>
          <w:b/>
          <w:sz w:val="21"/>
          <w:szCs w:val="21"/>
        </w:rPr>
        <w:t>INTRODUÇÃO</w:t>
      </w:r>
    </w:p>
    <w:p w14:paraId="005CCDA4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Esta proposta tem o objetivo de atender à demanda solicitada pela Gerência Geral do Conselho de Arquitetura e Urbanismo de Minas Gerais, para a retomada das ações de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suspensas devido à pandemia de Covid-19.</w:t>
      </w:r>
    </w:p>
    <w:p w14:paraId="0349CB26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O deslocamento e a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em ambiente externo sem controle expõem as agentes de fiscalização ao risco de contaminação, a saber:</w:t>
      </w:r>
    </w:p>
    <w:p w14:paraId="4103179F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A proximidade com o motorista no deslocamento;</w:t>
      </w:r>
    </w:p>
    <w:p w14:paraId="2EADF40F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A necessidade em assegurar as condições sanitárias do veículo;</w:t>
      </w:r>
    </w:p>
    <w:p w14:paraId="6278BE09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A necessidade em encontrar infraestrutura satisfatória para alimentação no trajeto e nas cidades fiscalizadas;</w:t>
      </w:r>
    </w:p>
    <w:p w14:paraId="4D1F5043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- A falta de controle das condições sanitárias de segurança em todas </w:t>
      </w:r>
      <w:proofErr w:type="gramStart"/>
      <w:r w:rsidRPr="00F77EDC">
        <w:rPr>
          <w:rFonts w:asciiTheme="majorHAnsi" w:hAnsiTheme="majorHAnsi"/>
          <w:sz w:val="21"/>
          <w:szCs w:val="21"/>
          <w:lang w:val="pt-BR"/>
        </w:rPr>
        <w:t>as  hospedagens</w:t>
      </w:r>
      <w:proofErr w:type="gramEnd"/>
      <w:r w:rsidRPr="00F77EDC">
        <w:rPr>
          <w:rFonts w:asciiTheme="majorHAnsi" w:hAnsiTheme="majorHAnsi"/>
          <w:sz w:val="21"/>
          <w:szCs w:val="21"/>
          <w:lang w:val="pt-BR"/>
        </w:rPr>
        <w:t>;</w:t>
      </w:r>
    </w:p>
    <w:p w14:paraId="4556F0E2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O manuseio de documentos nas obras e necessidade de aproximação sem distância mínima de segurança dos presentes nas obras para a solicitação e verificação destes;</w:t>
      </w:r>
    </w:p>
    <w:p w14:paraId="3363E013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O compartilhamento de objetos nas obras, como caneta e prancheta;</w:t>
      </w:r>
    </w:p>
    <w:p w14:paraId="199807CE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A necessidade do da máscara e protetor facial durante todo o período;</w:t>
      </w:r>
    </w:p>
    <w:p w14:paraId="78702793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01AB2605" w14:textId="77777777" w:rsidR="00690178" w:rsidRPr="00F77EDC" w:rsidRDefault="00690178" w:rsidP="00690178">
      <w:pPr>
        <w:shd w:val="clear" w:color="auto" w:fill="FFFFFF"/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Assim, este documento visa propor a retomada de forma gradativa das ações de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do CAU/MG, reduzindo ao máximo a exposição das agentes de fiscalização ao risco de contágio.</w:t>
      </w:r>
    </w:p>
    <w:p w14:paraId="1DDE4BC9" w14:textId="77777777" w:rsidR="00690178" w:rsidRPr="00F77EDC" w:rsidRDefault="00690178" w:rsidP="00690178">
      <w:pPr>
        <w:spacing w:before="240" w:after="240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 </w:t>
      </w:r>
    </w:p>
    <w:p w14:paraId="740E19D0" w14:textId="77777777" w:rsidR="00690178" w:rsidRPr="00F77EDC" w:rsidRDefault="00690178" w:rsidP="00690178">
      <w:pPr>
        <w:widowControl/>
        <w:numPr>
          <w:ilvl w:val="0"/>
          <w:numId w:val="45"/>
        </w:numPr>
        <w:spacing w:after="240" w:line="276" w:lineRule="auto"/>
        <w:rPr>
          <w:rFonts w:asciiTheme="majorHAnsi" w:hAnsiTheme="majorHAnsi"/>
          <w:sz w:val="21"/>
          <w:szCs w:val="21"/>
        </w:rPr>
      </w:pPr>
      <w:r w:rsidRPr="00F77EDC">
        <w:rPr>
          <w:rFonts w:asciiTheme="majorHAnsi" w:hAnsiTheme="majorHAnsi"/>
          <w:b/>
          <w:sz w:val="21"/>
          <w:szCs w:val="21"/>
        </w:rPr>
        <w:t>ESTRATÉGIA DE FISCALIZAÇÃO</w:t>
      </w:r>
    </w:p>
    <w:p w14:paraId="5C012F74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Diante da não efetividade das propostas acima e em situações em que este não seja o caminho para atendimento da denúncia, propõe-se o retorno da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de forma gradativa de acordo com os seguintes critérios:</w:t>
      </w:r>
    </w:p>
    <w:p w14:paraId="34866EC0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24538E06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2.1 Sobre os objetos de fiscalização </w:t>
      </w:r>
    </w:p>
    <w:p w14:paraId="347C4097" w14:textId="490B0316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A proposta é que a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684E0A" w:rsidRPr="00684E0A">
        <w:rPr>
          <w:rFonts w:asciiTheme="majorHAnsi" w:hAnsiTheme="majorHAnsi"/>
          <w:sz w:val="21"/>
          <w:szCs w:val="21"/>
          <w:lang w:val="pt-BR"/>
        </w:rPr>
        <w:t>atenda preferencialmente às denúncias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de execução de obra e fiscalização de rotina nas proximidades dos endereços das denúncias levando em consideração a carga horária máxima estabelecida no item 2.2 deste documento.</w:t>
      </w:r>
    </w:p>
    <w:p w14:paraId="6B067B11" w14:textId="4E741226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Em relação ao Projeto Rotas nos moldes estabelecidos pela CEP-CAU/MG com revezamento semanal entre as regionais e fiscalização de rotina nas cidades, sugere-se que se dê somente quando a epidemia estiver totalmente controlada no Estado, haja vista </w:t>
      </w:r>
      <w:r w:rsidR="006849A4" w:rsidRPr="00F77EDC">
        <w:rPr>
          <w:rFonts w:asciiTheme="majorHAnsi" w:hAnsiTheme="majorHAnsi"/>
          <w:sz w:val="21"/>
          <w:szCs w:val="21"/>
          <w:lang w:val="pt-BR"/>
        </w:rPr>
        <w:t>a grande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circulação de colaboradores em dezenas de cidades ao longo do mês e a necessidade de manutenção segurança dos envolvidos.</w:t>
      </w:r>
    </w:p>
    <w:p w14:paraId="53E1F065" w14:textId="35603536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lastRenderedPageBreak/>
        <w:t xml:space="preserve"> Para a realização desta proposta foi realizado um levantamento das denúncias abertas de execução de obra até o dia 03/11/2021 e entendido que </w:t>
      </w:r>
      <w:r w:rsidRPr="00F77EDC">
        <w:rPr>
          <w:rFonts w:asciiTheme="majorHAnsi" w:hAnsiTheme="majorHAnsi"/>
          <w:sz w:val="21"/>
          <w:szCs w:val="21"/>
          <w:u w:val="single"/>
          <w:lang w:val="pt-BR"/>
        </w:rPr>
        <w:t>a fiscalização de rotina ocorrerá nas cidades em que as denúncias se encontram</w:t>
      </w:r>
      <w:r w:rsidRPr="00F77EDC">
        <w:rPr>
          <w:rFonts w:asciiTheme="majorHAnsi" w:hAnsiTheme="majorHAnsi"/>
          <w:sz w:val="21"/>
          <w:szCs w:val="21"/>
          <w:lang w:val="pt-BR"/>
        </w:rPr>
        <w:t>.</w:t>
      </w:r>
    </w:p>
    <w:p w14:paraId="6F8AA11A" w14:textId="550B8981" w:rsidR="00690178" w:rsidRPr="00F77EDC" w:rsidRDefault="00690178" w:rsidP="00690178">
      <w:pPr>
        <w:spacing w:before="240" w:after="240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2.2 Sobre o tempo de fiscalização </w:t>
      </w:r>
    </w:p>
    <w:p w14:paraId="34535A55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Propõe-se que o tempo de fiscalização, e consequentemente, o raio de abrangência de atendimento das denúncias e da fiscalização de rotina, esteja atrelado à cor da onda vigente do Programa Minas Consciente das cidades sedes dos escritórios, assim como das cidades a serem fiscalizadas:</w:t>
      </w:r>
    </w:p>
    <w:p w14:paraId="7CBD3A54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0273A55A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●     Ondas roxa e vermelha: sem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>, visando garantir a segurança dos funcionários;</w:t>
      </w:r>
    </w:p>
    <w:p w14:paraId="299B127D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●     Onda amarela: até 2 horas de fiscalização, incluindo o tempo de deslocamento (ida e volta), restrito ao atendimento de denúncias;</w:t>
      </w:r>
    </w:p>
    <w:p w14:paraId="3D210002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●     Onda verde: até 6 horas de fiscalização, incluindo o tempo de deslocamento, incluindo denúncias e fiscalização de rotina e respeitando o intervalo mínimo de duas semanas (15 dias) entre os períodos de fiscalização de cada fiscal. </w:t>
      </w:r>
    </w:p>
    <w:p w14:paraId="360A18DB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O quadro abaixo apresenta as denúncias de execução de obra abertas até o dia 02/11/2021 classificadas de acordo com o tempo de deslocamento e as Ondas do Programa Minas Consciente:</w:t>
      </w:r>
    </w:p>
    <w:p w14:paraId="3C685204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320"/>
        <w:gridCol w:w="1545"/>
        <w:gridCol w:w="1545"/>
        <w:gridCol w:w="1485"/>
        <w:gridCol w:w="1485"/>
      </w:tblGrid>
      <w:tr w:rsidR="00690178" w:rsidRPr="000669F9" w14:paraId="2E4FAFC5" w14:textId="77777777" w:rsidTr="00A47A0C">
        <w:trPr>
          <w:trHeight w:val="2033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2FBC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</w:p>
          <w:p w14:paraId="0C76EF5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</w:p>
          <w:p w14:paraId="49C82D8D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Regional CAU/MG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515E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</w:p>
          <w:p w14:paraId="4BA6402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>Denúncias abertas para fiscalização in loco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795F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b/>
                <w:color w:val="FFFF00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b/>
                <w:color w:val="FFFF00"/>
                <w:sz w:val="21"/>
                <w:szCs w:val="21"/>
                <w:lang w:val="pt-BR"/>
              </w:rPr>
              <w:t>Onda Amarela</w:t>
            </w:r>
          </w:p>
          <w:p w14:paraId="07F8189E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>fiscalização + deslocamento até 2 horas</w:t>
            </w:r>
          </w:p>
          <w:p w14:paraId="53D5167A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b/>
                <w:color w:val="FFFF00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b/>
                <w:color w:val="FFFF00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1F3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b/>
                <w:color w:val="38761D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b/>
                <w:color w:val="38761D"/>
                <w:sz w:val="21"/>
                <w:szCs w:val="21"/>
                <w:lang w:val="pt-BR"/>
              </w:rPr>
              <w:t>Onda Verde</w:t>
            </w:r>
          </w:p>
          <w:p w14:paraId="21D5384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>fiscalização + deslocamento até 6 horas</w:t>
            </w:r>
          </w:p>
          <w:p w14:paraId="0BDBB17D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b/>
                <w:color w:val="38761D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b/>
                <w:color w:val="38761D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D1C5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b/>
                <w:color w:val="FFFFFF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b/>
                <w:color w:val="FFFFFF"/>
                <w:sz w:val="21"/>
                <w:szCs w:val="21"/>
                <w:lang w:val="pt-BR"/>
              </w:rPr>
              <w:t xml:space="preserve"> </w:t>
            </w:r>
          </w:p>
          <w:p w14:paraId="33601F6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>Quantidade de Cidades da Regional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712E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</w:p>
          <w:p w14:paraId="6B22BA3D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b/>
                <w:color w:val="38761D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Quantidade de Cidades Cobertas pela proposta na </w:t>
            </w:r>
            <w:r w:rsidRPr="00F77EDC">
              <w:rPr>
                <w:rFonts w:asciiTheme="majorHAnsi" w:hAnsiTheme="majorHAnsi"/>
                <w:b/>
                <w:color w:val="38761D"/>
                <w:sz w:val="21"/>
                <w:szCs w:val="21"/>
                <w:lang w:val="pt-BR"/>
              </w:rPr>
              <w:t>Onda Verde</w:t>
            </w:r>
          </w:p>
        </w:tc>
      </w:tr>
      <w:tr w:rsidR="00690178" w:rsidRPr="00F77EDC" w14:paraId="00F504E8" w14:textId="77777777" w:rsidTr="00A47A0C">
        <w:trPr>
          <w:trHeight w:val="39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EAEA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Central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DE6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4B76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E35A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ECB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9CB7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92</w:t>
            </w:r>
          </w:p>
        </w:tc>
      </w:tr>
      <w:tr w:rsidR="00690178" w:rsidRPr="00F77EDC" w14:paraId="7D1F9884" w14:textId="77777777" w:rsidTr="00A47A0C">
        <w:trPr>
          <w:trHeight w:val="46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E563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F77EDC">
              <w:rPr>
                <w:rFonts w:asciiTheme="majorHAnsi" w:hAnsiTheme="majorHAnsi"/>
                <w:sz w:val="21"/>
                <w:szCs w:val="21"/>
              </w:rPr>
              <w:t>Leste</w:t>
            </w:r>
            <w:proofErr w:type="spellEnd"/>
            <w:r w:rsidRPr="00F77EDC">
              <w:rPr>
                <w:rFonts w:asciiTheme="majorHAnsi" w:hAnsiTheme="majorHAnsi"/>
                <w:sz w:val="21"/>
                <w:szCs w:val="21"/>
              </w:rPr>
              <w:t xml:space="preserve"> de Minas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EE25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C4F3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915F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9CFD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6795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63</w:t>
            </w:r>
          </w:p>
        </w:tc>
      </w:tr>
      <w:tr w:rsidR="00690178" w:rsidRPr="00F77EDC" w14:paraId="4F5E3436" w14:textId="77777777" w:rsidTr="00C5749B">
        <w:trPr>
          <w:trHeight w:val="67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F48B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t>Zona da Mata e Vertentes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444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173B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ECF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2129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F78A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83</w:t>
            </w:r>
          </w:p>
        </w:tc>
      </w:tr>
      <w:tr w:rsidR="00690178" w:rsidRPr="00F77EDC" w14:paraId="0DC950DB" w14:textId="77777777" w:rsidTr="00C5749B">
        <w:trPr>
          <w:trHeight w:val="51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D59B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Norte de Minas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7AEB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5A8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6F4A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54F5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0437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42</w:t>
            </w:r>
          </w:p>
        </w:tc>
      </w:tr>
      <w:tr w:rsidR="00690178" w:rsidRPr="00F77EDC" w14:paraId="50B0ECCC" w14:textId="77777777" w:rsidTr="00C5749B">
        <w:trPr>
          <w:trHeight w:val="51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8EBD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Sul de Minas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EDCE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EF8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B80C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873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164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2CAE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69</w:t>
            </w:r>
          </w:p>
        </w:tc>
      </w:tr>
      <w:tr w:rsidR="00690178" w:rsidRPr="00F77EDC" w14:paraId="49CD1EEC" w14:textId="77777777" w:rsidTr="00C5749B">
        <w:trPr>
          <w:trHeight w:val="915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22EE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lang w:val="pt-BR"/>
              </w:rPr>
              <w:lastRenderedPageBreak/>
              <w:t>Triângulo Mineiro e Alto Paranaíba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CF9C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9AFD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DDE9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132D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95E4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  <w:highlight w:val="white"/>
              </w:rPr>
            </w:pPr>
            <w:r w:rsidRPr="00F77EDC">
              <w:rPr>
                <w:rFonts w:asciiTheme="majorHAnsi" w:hAnsiTheme="majorHAnsi"/>
                <w:sz w:val="21"/>
                <w:szCs w:val="21"/>
                <w:highlight w:val="white"/>
              </w:rPr>
              <w:t>38</w:t>
            </w:r>
          </w:p>
        </w:tc>
      </w:tr>
      <w:tr w:rsidR="00690178" w:rsidRPr="00F77EDC" w14:paraId="79A7A83E" w14:textId="77777777" w:rsidTr="00C5749B">
        <w:trPr>
          <w:trHeight w:val="510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2E6E" w14:textId="77777777" w:rsidR="00690178" w:rsidRPr="00F77EDC" w:rsidRDefault="00690178" w:rsidP="00C5749B">
            <w:pPr>
              <w:spacing w:before="240" w:after="240"/>
              <w:rPr>
                <w:rFonts w:asciiTheme="majorHAnsi" w:hAnsiTheme="majorHAnsi"/>
                <w:b/>
                <w:sz w:val="21"/>
                <w:szCs w:val="21"/>
              </w:rPr>
            </w:pPr>
            <w:r w:rsidRPr="00F77EDC">
              <w:rPr>
                <w:rFonts w:asciiTheme="majorHAnsi" w:hAnsiTheme="majorHAnsi"/>
                <w:b/>
                <w:sz w:val="21"/>
                <w:szCs w:val="21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24F9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5DB0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2518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E2CE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851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7EB" w14:textId="77777777" w:rsidR="00690178" w:rsidRPr="00F77EDC" w:rsidRDefault="00690178" w:rsidP="00C5749B">
            <w:pPr>
              <w:spacing w:before="240" w:after="24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77EDC">
              <w:rPr>
                <w:rFonts w:asciiTheme="majorHAnsi" w:hAnsiTheme="majorHAnsi"/>
                <w:sz w:val="21"/>
                <w:szCs w:val="21"/>
              </w:rPr>
              <w:t>387</w:t>
            </w:r>
          </w:p>
        </w:tc>
      </w:tr>
    </w:tbl>
    <w:p w14:paraId="629B35E7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Para elaboração do quadro acima, foi considerado o tempo de deslocamento do escritório até o local da denúncia, porém as fiscalizações serão agrupadas por proximidade, sendo possível atender mais de uma em cada fiscalização. O posterior planejamento de rotas determinará em quanto tempo será possível cumprir com o proposto.</w:t>
      </w:r>
    </w:p>
    <w:p w14:paraId="1634C373" w14:textId="208D5D06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2.3 Especificidades das regionais</w:t>
      </w:r>
    </w:p>
    <w:p w14:paraId="013AD864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2.3.1 Regional Central</w:t>
      </w:r>
    </w:p>
    <w:p w14:paraId="498C1DFD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Na regional de Belo Horizonte, todas as denúncias podem ser atendidas dentro do que se propõe para a onda verde.</w:t>
      </w:r>
    </w:p>
    <w:p w14:paraId="1F674C74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2.3.2 Regional Leste de Minas</w:t>
      </w:r>
    </w:p>
    <w:p w14:paraId="58ECBF67" w14:textId="67AB573C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Atualmente, a Regional Leste de Minas possui duas denúncias para fiscalização in loco, sendo uma em Governador Valadares, com a possibilidade de atendimento na onda verde </w:t>
      </w:r>
      <w:r w:rsidR="00A47A0C" w:rsidRPr="00F77EDC">
        <w:rPr>
          <w:rFonts w:asciiTheme="majorHAnsi" w:hAnsiTheme="majorHAnsi"/>
          <w:sz w:val="21"/>
          <w:szCs w:val="21"/>
          <w:lang w:val="pt-BR"/>
        </w:rPr>
        <w:t>do Programa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Minas Consciente e outra em Teófilo Otoni que necessita de pernoite.</w:t>
      </w:r>
    </w:p>
    <w:p w14:paraId="0D77B447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Do total de municípios da regional, é possível atender cerca de 40,00 % na onda verde.</w:t>
      </w:r>
    </w:p>
    <w:p w14:paraId="444BC3D0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2.3.3 Regional Zona da Mata e Vertentes</w:t>
      </w:r>
    </w:p>
    <w:p w14:paraId="29A3C8FF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A Regional Zona da Mata possui um total de 6 denúncias em aberto com indicação e fiscalização in loco sendo. Pela necessidade de deslocamento do motorista até a cidade de Juiz de Fora, a proposta sempre é a de fazer as fiscalizações em um menor número de dias possível.</w:t>
      </w:r>
    </w:p>
    <w:p w14:paraId="0B62AE97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Existem quatro denúncias na cidade de Juiz de Fora, com tempo de deslocamento e fiscalização aproximados de três horas e meia, o que possibilita total atendimento em um dia na onda verde do programa Minas Consciente.</w:t>
      </w:r>
    </w:p>
    <w:p w14:paraId="63D08310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Existem duas denúncias na cidade de Porto Firme, com tempo apenas em deslocamento total de oito horas e que, portanto, não está contemplada nesta proposta.</w:t>
      </w:r>
    </w:p>
    <w:p w14:paraId="5140DD18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2.3.3 Regional Norte de Minas</w:t>
      </w:r>
    </w:p>
    <w:p w14:paraId="406ECB38" w14:textId="00A367A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De acordo com a programação de fiscalização para semana do dia 06/12/2021 ao dia 10/12/2021, restará apenas a denúncia 32069, referente à obra na cidade de Taiobeiras, que </w:t>
      </w:r>
      <w:r w:rsidR="00A47A0C" w:rsidRPr="00F77EDC">
        <w:rPr>
          <w:rFonts w:asciiTheme="majorHAnsi" w:hAnsiTheme="majorHAnsi"/>
          <w:sz w:val="21"/>
          <w:szCs w:val="21"/>
          <w:lang w:val="pt-BR"/>
        </w:rPr>
        <w:t>se localiza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há mais de 7 horas de deslocamento, ida e volta, de Montes Claros. Sendo assim, não há possibilidade de atendimento sem pernoite, o que torna a fiscalização inviável antes do fim da pandemia.</w:t>
      </w:r>
    </w:p>
    <w:p w14:paraId="7576F397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2.3.4 Regional Sul de Minas</w:t>
      </w:r>
    </w:p>
    <w:p w14:paraId="6F6BD64C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A Regional Sul de Minas possui, até o momento (30/11/2021), oito denúncias indicadas para fiscalização in loco, sendo que em três delas, duas em Pouso Alegre e uma em Santa Rita do Sapucaí, o tempo de fiscalização + deslocamento está compatível com a proposta para a onda verde.</w:t>
      </w:r>
    </w:p>
    <w:p w14:paraId="170917ED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As demais denúncias estão distribuídas duas em Sapucaí-Mirim, uma em Campo do Meio, uma em Três Pontas, e uma em Lambari, todas com tempo de fiscalização + deslocamento superior a seis horas, o que </w:t>
      </w:r>
      <w:r w:rsidRPr="00F77EDC">
        <w:rPr>
          <w:rFonts w:asciiTheme="majorHAnsi" w:hAnsiTheme="majorHAnsi"/>
          <w:sz w:val="21"/>
          <w:szCs w:val="21"/>
          <w:lang w:val="pt-BR"/>
        </w:rPr>
        <w:lastRenderedPageBreak/>
        <w:t>demandaria pernoite para o atendimento.</w:t>
      </w:r>
    </w:p>
    <w:p w14:paraId="52E78B61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Considerando a totalidade de municípios da regional, 42% das cidades estão cobertas pela proposta para a onda verde.</w:t>
      </w:r>
    </w:p>
    <w:p w14:paraId="17DAEF7E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highlight w:val="white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highlight w:val="white"/>
          <w:lang w:val="pt-BR"/>
        </w:rPr>
        <w:t>2.3.5 Regional Triângulo Mineiro e Alto Paranaíba</w:t>
      </w:r>
    </w:p>
    <w:p w14:paraId="452273CA" w14:textId="0FEA54E6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Dentre as 4 denúncias existentes na regional do Triângulo Mineiro e Alto Paranaíba, </w:t>
      </w:r>
      <w:r w:rsidR="00A47A0C" w:rsidRPr="00F77EDC">
        <w:rPr>
          <w:rFonts w:asciiTheme="majorHAnsi" w:hAnsiTheme="majorHAnsi"/>
          <w:sz w:val="21"/>
          <w:szCs w:val="21"/>
          <w:lang w:val="pt-BR"/>
        </w:rPr>
        <w:t>3 enquadram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-se na onda verde: fiscalização + tempo de deslocamento até 6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hs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 xml:space="preserve"> (1 em Uberaba e 2 em Patrocínio).  A denúncia da cidade de Uberaba foi cadastrada no dia 02/12/2021 (sendo localizada ao lado de outra denúncia já fiscalizada em 24/11/2021). Após o prazo de resposta do Ofício à Prefeitura de Uberaba, será verificada a necessidade de nova fiscalização (sendo possível, pois o tempo de deslocamento + fiscalização é inferior a 6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hs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>).</w:t>
      </w:r>
    </w:p>
    <w:p w14:paraId="55C0DD01" w14:textId="557A2BE0" w:rsidR="00690178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A cidade mais distante é Patos de Minas (com uma média de tempo de deslocamento total de 6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hs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 xml:space="preserve">). Considerando que Patrocínio e Patos de Minas são cidades com a mesma rodovia para acesso (BR-365) e 71,5 km de distância entre elas, seria mais viável programar as fiscalizações para o mesmo dia (nesse caso seria necessário 8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hs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>).</w:t>
      </w:r>
    </w:p>
    <w:p w14:paraId="4AF214C7" w14:textId="77777777" w:rsidR="00F77EDC" w:rsidRPr="00F77EDC" w:rsidRDefault="00F77EDC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</w:p>
    <w:p w14:paraId="79F38413" w14:textId="482B6C7A" w:rsidR="00690178" w:rsidRPr="004949AB" w:rsidRDefault="00690178" w:rsidP="00F77EDC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F77EDC" w:rsidRPr="00F77EDC">
        <w:rPr>
          <w:rFonts w:asciiTheme="majorHAnsi" w:hAnsiTheme="majorHAnsi"/>
          <w:sz w:val="21"/>
          <w:szCs w:val="21"/>
          <w:lang w:val="pt-BR"/>
        </w:rPr>
        <w:t xml:space="preserve">3. </w:t>
      </w:r>
      <w:r w:rsidRPr="004949AB">
        <w:rPr>
          <w:rFonts w:asciiTheme="majorHAnsi" w:hAnsiTheme="majorHAnsi"/>
          <w:b/>
          <w:sz w:val="21"/>
          <w:szCs w:val="21"/>
          <w:lang w:val="pt-BR"/>
        </w:rPr>
        <w:t>PRÉ REQUISITOS</w:t>
      </w:r>
    </w:p>
    <w:p w14:paraId="0E1EB9C7" w14:textId="77777777" w:rsidR="00690178" w:rsidRPr="004949AB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4949AB">
        <w:rPr>
          <w:rFonts w:asciiTheme="majorHAnsi" w:hAnsiTheme="majorHAnsi"/>
          <w:b/>
          <w:sz w:val="21"/>
          <w:szCs w:val="21"/>
          <w:lang w:val="pt-BR"/>
        </w:rPr>
        <w:t>3.1. Segurança</w:t>
      </w:r>
    </w:p>
    <w:p w14:paraId="4BC9B7EC" w14:textId="0BCD1014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As sugestões de compra de equipamentos de segurança presentes a seguir (já provados pela </w:t>
      </w:r>
      <w:r w:rsidRPr="00F77EDC">
        <w:rPr>
          <w:rFonts w:asciiTheme="majorHAnsi" w:hAnsiTheme="majorHAnsi"/>
          <w:sz w:val="21"/>
          <w:szCs w:val="21"/>
          <w:highlight w:val="white"/>
          <w:lang w:val="pt-BR"/>
        </w:rPr>
        <w:t xml:space="preserve">deliberação DCEP-CAU/MG Nº </w:t>
      </w:r>
      <w:proofErr w:type="spellStart"/>
      <w:r w:rsidRPr="00F77EDC">
        <w:rPr>
          <w:rFonts w:asciiTheme="majorHAnsi" w:hAnsiTheme="majorHAnsi"/>
          <w:sz w:val="21"/>
          <w:szCs w:val="21"/>
          <w:highlight w:val="white"/>
          <w:lang w:val="pt-BR"/>
        </w:rPr>
        <w:t>Nº</w:t>
      </w:r>
      <w:proofErr w:type="spellEnd"/>
      <w:r w:rsidRPr="00F77EDC">
        <w:rPr>
          <w:rFonts w:asciiTheme="majorHAnsi" w:hAnsiTheme="majorHAnsi"/>
          <w:sz w:val="21"/>
          <w:szCs w:val="21"/>
          <w:highlight w:val="white"/>
          <w:lang w:val="pt-BR"/>
        </w:rPr>
        <w:t xml:space="preserve"> 177.5.1/2021</w:t>
      </w:r>
      <w:r w:rsidR="00A47A0C" w:rsidRPr="00F77EDC">
        <w:rPr>
          <w:rFonts w:asciiTheme="majorHAnsi" w:hAnsiTheme="majorHAnsi"/>
          <w:sz w:val="21"/>
          <w:szCs w:val="21"/>
          <w:highlight w:val="white"/>
          <w:lang w:val="pt-BR"/>
        </w:rPr>
        <w:t>)</w:t>
      </w:r>
      <w:r w:rsidR="00A47A0C" w:rsidRPr="00F77EDC">
        <w:rPr>
          <w:rFonts w:asciiTheme="majorHAnsi" w:hAnsiTheme="majorHAnsi"/>
          <w:sz w:val="21"/>
          <w:szCs w:val="21"/>
          <w:lang w:val="pt-BR"/>
        </w:rPr>
        <w:t xml:space="preserve"> levam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em conta que o deslocamento e a fiscalização in loco em ambiente externo e sem controle das condições de higiene colocam as agentes de fiscalização e demais colaboradores envolvidos na atividade a um maior risco de contaminação.</w:t>
      </w:r>
    </w:p>
    <w:p w14:paraId="14A1AE28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Esse risco se inicia no deslocamento até o local a ser realizada a fiscalização, onde há uma proximidade não segura entre motorista e agente de fiscalização. O motorista faz o deslocamento com as agentes de fiscalização de todos os escritórios descentralizados e demais colaboradores do CAU/MG conforme necessidade, o que o coloca exposto ao risco de infecção e, mesmo que vacinado, há a possibilidade de se tornar um vetor do vírus. As janelas devem permanecer abertas e o uso do ar condicionado deve ser expressamente proibido durante os deslocamentos conforme orientações expressas de uso da ventilação natural pelos órgãos sanitários. Essas orientações devem ser claras a todos os funcionários a fim de evitar constrangimentos no exercício das atividades.</w:t>
      </w:r>
    </w:p>
    <w:p w14:paraId="19A2EAB5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As obras a serem fiscalizadas são ambientes onde geralmente não há um controle adequado de higiene e onde não temos o controle sobre o uso de máscaras pelas pessoas com quem teremos contato e, portanto, também é um local de aumento do risco de contaminação. Partindo do pressuposto que não existe possibilidade da verificação de documentos na obra sem o mínimo contato com estes e sem uma aproximação com os funcionários ou proprietário da obra, verificamos a necessidade do uso de equipamentos de segurança para diminuir a exposição das agentes de fiscalização ao risco de contaminação.</w:t>
      </w:r>
    </w:p>
    <w:p w14:paraId="1A12E1BF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Para maior segurança na retomada das atividades de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>, do deslocamento à fiscalização, concluímos a necessidade do uso dos seguintes equipamentos:</w:t>
      </w:r>
    </w:p>
    <w:p w14:paraId="616B1482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63FE9AF0" w14:textId="77777777" w:rsidR="00690178" w:rsidRPr="00F77EDC" w:rsidRDefault="00690178" w:rsidP="00690178">
      <w:pPr>
        <w:spacing w:before="240" w:after="240"/>
        <w:ind w:left="1500" w:hanging="36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·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 xml:space="preserve">    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ab/>
      </w:r>
      <w:r w:rsidRPr="00F77EDC">
        <w:rPr>
          <w:rFonts w:asciiTheme="majorHAnsi" w:hAnsiTheme="majorHAnsi"/>
          <w:b/>
          <w:sz w:val="21"/>
          <w:szCs w:val="21"/>
          <w:lang w:val="pt-BR"/>
        </w:rPr>
        <w:t>Luvas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descartáveis com aderência adequada ao manuseio de documentos (látex ou </w:t>
      </w:r>
      <w:proofErr w:type="gramStart"/>
      <w:r w:rsidRPr="00F77EDC">
        <w:rPr>
          <w:rFonts w:asciiTheme="majorHAnsi" w:hAnsiTheme="majorHAnsi"/>
          <w:sz w:val="21"/>
          <w:szCs w:val="21"/>
          <w:lang w:val="pt-BR"/>
        </w:rPr>
        <w:t>borracha)  –</w:t>
      </w:r>
      <w:proofErr w:type="gramEnd"/>
      <w:r w:rsidRPr="00F77EDC">
        <w:rPr>
          <w:rFonts w:asciiTheme="majorHAnsi" w:hAnsiTheme="majorHAnsi"/>
          <w:sz w:val="21"/>
          <w:szCs w:val="21"/>
          <w:lang w:val="pt-BR"/>
        </w:rPr>
        <w:t xml:space="preserve"> em quantidade suficiente e equivalente ao número de obras a serem fiscalizadas.</w:t>
      </w:r>
    </w:p>
    <w:p w14:paraId="398ACF9D" w14:textId="77777777" w:rsidR="00690178" w:rsidRPr="00F77EDC" w:rsidRDefault="00690178" w:rsidP="00690178">
      <w:pPr>
        <w:spacing w:before="240" w:after="240"/>
        <w:ind w:left="1500" w:hanging="36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·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 xml:space="preserve">    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ab/>
      </w: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Caneta Touch </w:t>
      </w:r>
      <w:r w:rsidRPr="00F77EDC">
        <w:rPr>
          <w:rFonts w:asciiTheme="majorHAnsi" w:hAnsiTheme="majorHAnsi"/>
          <w:sz w:val="21"/>
          <w:szCs w:val="21"/>
          <w:lang w:val="pt-BR"/>
        </w:rPr>
        <w:t>para manuseio de celulares e tablets sem a necessidade de retirada das luvas.</w:t>
      </w:r>
    </w:p>
    <w:p w14:paraId="1D4B9F7E" w14:textId="77777777" w:rsidR="00690178" w:rsidRPr="00F77EDC" w:rsidRDefault="00690178" w:rsidP="00690178">
      <w:pPr>
        <w:spacing w:before="240" w:after="240"/>
        <w:ind w:left="1500" w:hanging="36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·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 xml:space="preserve">   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ab/>
      </w: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Máscara N95*¹ ou pff2 </w:t>
      </w:r>
      <w:r w:rsidRPr="00F77EDC">
        <w:rPr>
          <w:rFonts w:asciiTheme="majorHAnsi" w:hAnsiTheme="majorHAnsi"/>
          <w:sz w:val="21"/>
          <w:szCs w:val="21"/>
          <w:lang w:val="pt-BR"/>
        </w:rPr>
        <w:t>em quantidade mínima de 3 unidades por fiscal para que sejam adequadamente armazenadas por tempo mínimo para reuso.</w:t>
      </w:r>
    </w:p>
    <w:p w14:paraId="79325600" w14:textId="77777777" w:rsidR="00690178" w:rsidRPr="00F77EDC" w:rsidRDefault="00690178" w:rsidP="00690178">
      <w:pPr>
        <w:spacing w:before="240" w:after="240"/>
        <w:ind w:left="1500" w:hanging="36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lastRenderedPageBreak/>
        <w:t>·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 xml:space="preserve">   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ab/>
      </w: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Face </w:t>
      </w:r>
      <w:proofErr w:type="spellStart"/>
      <w:r w:rsidRPr="00F77EDC">
        <w:rPr>
          <w:rFonts w:asciiTheme="majorHAnsi" w:hAnsiTheme="majorHAnsi"/>
          <w:b/>
          <w:sz w:val="21"/>
          <w:szCs w:val="21"/>
          <w:lang w:val="pt-BR"/>
        </w:rPr>
        <w:t>shield</w:t>
      </w:r>
      <w:proofErr w:type="spellEnd"/>
      <w:r w:rsidRPr="00F77EDC">
        <w:rPr>
          <w:rFonts w:asciiTheme="majorHAnsi" w:hAnsiTheme="majorHAnsi"/>
          <w:b/>
          <w:sz w:val="21"/>
          <w:szCs w:val="21"/>
          <w:lang w:val="pt-BR"/>
        </w:rPr>
        <w:t>*²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com transparência adequada para a leitura de documentos - em material Pet ou Pet GG. Uma unidade por colaborador.</w:t>
      </w:r>
    </w:p>
    <w:p w14:paraId="1B1A24CE" w14:textId="77777777" w:rsidR="00690178" w:rsidRPr="00F77EDC" w:rsidRDefault="00690178" w:rsidP="00690178">
      <w:pPr>
        <w:spacing w:before="240" w:after="240"/>
        <w:ind w:left="1500" w:hanging="36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·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 xml:space="preserve">   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ab/>
      </w:r>
      <w:r w:rsidRPr="00F77EDC">
        <w:rPr>
          <w:rFonts w:asciiTheme="majorHAnsi" w:hAnsiTheme="majorHAnsi"/>
          <w:b/>
          <w:sz w:val="21"/>
          <w:szCs w:val="21"/>
          <w:lang w:val="pt-BR"/>
        </w:rPr>
        <w:t>Álcool 70%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líquido com borrifador para a higienização adequada de mãos, instrumentos e equipamentos.</w:t>
      </w:r>
    </w:p>
    <w:p w14:paraId="5502AE67" w14:textId="77777777" w:rsidR="00690178" w:rsidRPr="00F77EDC" w:rsidRDefault="00690178" w:rsidP="00690178">
      <w:pPr>
        <w:spacing w:before="240" w:after="240"/>
        <w:ind w:left="1500" w:hanging="36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·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 xml:space="preserve">   </w:t>
      </w:r>
      <w:r w:rsidRPr="00F77EDC">
        <w:rPr>
          <w:rFonts w:asciiTheme="majorHAnsi" w:eastAsia="Times New Roman" w:hAnsiTheme="majorHAnsi" w:cs="Times New Roman"/>
          <w:sz w:val="21"/>
          <w:szCs w:val="21"/>
          <w:lang w:val="pt-BR"/>
        </w:rPr>
        <w:tab/>
      </w:r>
      <w:r w:rsidRPr="00F77EDC">
        <w:rPr>
          <w:rFonts w:asciiTheme="majorHAnsi" w:hAnsiTheme="majorHAnsi"/>
          <w:b/>
          <w:sz w:val="21"/>
          <w:szCs w:val="21"/>
          <w:lang w:val="pt-BR"/>
        </w:rPr>
        <w:t>Barreira em material translúcido no veículo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para diminuir contato das agentes de fiscalização com </w:t>
      </w:r>
      <w:proofErr w:type="gramStart"/>
      <w:r w:rsidRPr="00F77EDC">
        <w:rPr>
          <w:rFonts w:asciiTheme="majorHAnsi" w:hAnsiTheme="majorHAnsi"/>
          <w:sz w:val="21"/>
          <w:szCs w:val="21"/>
          <w:lang w:val="pt-BR"/>
        </w:rPr>
        <w:t>motorista.*</w:t>
      </w:r>
      <w:proofErr w:type="gramEnd"/>
      <w:r w:rsidRPr="00F77EDC">
        <w:rPr>
          <w:rFonts w:asciiTheme="majorHAnsi" w:hAnsiTheme="majorHAnsi"/>
          <w:sz w:val="21"/>
          <w:szCs w:val="21"/>
          <w:lang w:val="pt-BR"/>
        </w:rPr>
        <w:t>³</w:t>
      </w:r>
    </w:p>
    <w:p w14:paraId="3516DDE1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Para retorno da fiscalização de rotina/rotas, além dos equipamentos listados acima - já aprovados anteriormente - de acordo com o que </w:t>
      </w:r>
      <w:proofErr w:type="gramStart"/>
      <w:r w:rsidRPr="00F77EDC">
        <w:rPr>
          <w:rFonts w:asciiTheme="majorHAnsi" w:hAnsiTheme="majorHAnsi"/>
          <w:sz w:val="21"/>
          <w:szCs w:val="21"/>
          <w:lang w:val="pt-BR"/>
        </w:rPr>
        <w:t>verificou-se</w:t>
      </w:r>
      <w:proofErr w:type="gramEnd"/>
      <w:r w:rsidRPr="00F77EDC">
        <w:rPr>
          <w:rFonts w:asciiTheme="majorHAnsi" w:hAnsiTheme="majorHAnsi"/>
          <w:sz w:val="21"/>
          <w:szCs w:val="21"/>
          <w:lang w:val="pt-BR"/>
        </w:rPr>
        <w:t xml:space="preserve"> no retorno de atendimento à denúncias, acrescentamos a necessidade de observação dos itens a seguir:</w:t>
      </w:r>
    </w:p>
    <w:p w14:paraId="564321DC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>3.2. Equipamentos</w:t>
      </w:r>
    </w:p>
    <w:p w14:paraId="6876E6F6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●     Telefones celulares com GPS/Chip (internet) disponível no dia da fiscalização;</w:t>
      </w:r>
    </w:p>
    <w:p w14:paraId="348756BE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●     Uso de máscara N95 ou PFF2 pelo motorista quando o deslocamento da pessoa fiscal ocorrer ao lado deste.</w:t>
      </w:r>
    </w:p>
    <w:p w14:paraId="6A09CEE6" w14:textId="32059AC4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 3.3. Operacionais</w:t>
      </w:r>
    </w:p>
    <w:p w14:paraId="15534D16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Em caso de fiscalizações que extrapolam 4 horas, incluindo o tempo de deslocamento, o tempo de busca por local seguro para refeições, higienização e necessidades fisiológicas será contabilizado como tempo de fiscalização.</w:t>
      </w:r>
    </w:p>
    <w:p w14:paraId="01E91B2F" w14:textId="1C0F10BF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b/>
          <w:sz w:val="21"/>
          <w:szCs w:val="21"/>
          <w:lang w:val="pt-BR"/>
        </w:rPr>
      </w:pP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 3.4. Veículo de transporte</w:t>
      </w:r>
    </w:p>
    <w:p w14:paraId="66C47E90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●     Divisória de Acrílico entre motorista e fiscal;</w:t>
      </w:r>
    </w:p>
    <w:p w14:paraId="1B3845C4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●     Higienização interna do veículo a cada troca de fiscal;</w:t>
      </w:r>
    </w:p>
    <w:p w14:paraId="58D92673" w14:textId="77777777" w:rsidR="00690178" w:rsidRPr="00F77EDC" w:rsidRDefault="00690178" w:rsidP="00690178">
      <w:pPr>
        <w:spacing w:before="240" w:after="240"/>
        <w:ind w:left="1080" w:hanging="36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●     Adequação dos assentos às Normas de Ergonomia.</w:t>
      </w:r>
    </w:p>
    <w:p w14:paraId="5CA85472" w14:textId="09022411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Sobre este último tópico, ressalta-se que na ausência de regulamentação específica, quando os arquitetos fiscais estiverem em deslocamento para realização de atividades fora da sede/escritório em que o empregado estiver lotado, serão aplicados os parâmetros estabelecidos pela NR 17 – ERGONOMIA no tocante ao item:</w:t>
      </w:r>
    </w:p>
    <w:p w14:paraId="18F49268" w14:textId="6D29E23A" w:rsidR="00690178" w:rsidRPr="00F77EDC" w:rsidRDefault="00690178" w:rsidP="00F77EDC">
      <w:pPr>
        <w:spacing w:before="240" w:after="240"/>
        <w:ind w:left="851"/>
        <w:jc w:val="both"/>
        <w:rPr>
          <w:rFonts w:asciiTheme="majorHAnsi" w:hAnsiTheme="majorHAnsi"/>
          <w:i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 xml:space="preserve">“2. MOBILIÁRIO DO POSTO DE TRABALHO”: “8. encosto ajustável em altura e em sentido </w:t>
      </w:r>
      <w:proofErr w:type="spellStart"/>
      <w:r w:rsidRPr="00F77EDC">
        <w:rPr>
          <w:rFonts w:asciiTheme="majorHAnsi" w:hAnsiTheme="majorHAnsi"/>
          <w:i/>
          <w:sz w:val="21"/>
          <w:szCs w:val="21"/>
          <w:lang w:val="pt-BR"/>
        </w:rPr>
        <w:t>antero-posterior</w:t>
      </w:r>
      <w:proofErr w:type="spellEnd"/>
      <w:r w:rsidRPr="00F77EDC">
        <w:rPr>
          <w:rFonts w:asciiTheme="majorHAnsi" w:hAnsiTheme="majorHAnsi"/>
          <w:i/>
          <w:sz w:val="21"/>
          <w:szCs w:val="21"/>
          <w:lang w:val="pt-BR"/>
        </w:rPr>
        <w:t>, com forma levemente adaptada ao corpo para proteção da região lombar; largura de, no mínimo, 40 (quarenta) centímetros e, com relação aos encostos, de no mínimo, 30,5 (trinta vírgula cinco) centímetros (...)</w:t>
      </w:r>
    </w:p>
    <w:p w14:paraId="416AA9F4" w14:textId="08BB04F9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Ressalta-se ainda que os bancos traseiros da van são utilizados apenas em deslocamentos de longa distância, ou seja, até a cidade de destino, já que seu uso é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contraprodutivo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 xml:space="preserve"> na busca por obras específicas devido à limitação do campo visual, sendo utilizados então, o banco dianteiro.</w:t>
      </w:r>
    </w:p>
    <w:p w14:paraId="03A5FB1E" w14:textId="32A07532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highlight w:val="white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Solicita-se formalização do retorno sobre a adequação dos assentos da van à NR-17, ou à outra norma aplicável se for o caso, sendo as fiscalizações realizadas com outro veículo até que se tenha um relatório conclusivo da questão, contendo as recomendações de utilização do veículo para as fiscais em relação à ergonomia. Pede-se considerar </w:t>
      </w:r>
      <w:r w:rsidRPr="00F77EDC">
        <w:rPr>
          <w:rFonts w:asciiTheme="majorHAnsi" w:hAnsiTheme="majorHAnsi"/>
          <w:sz w:val="21"/>
          <w:szCs w:val="21"/>
          <w:highlight w:val="white"/>
          <w:lang w:val="pt-BR"/>
        </w:rPr>
        <w:t>a instabilidade do veículo, agravada devido ao baixo peso resultante da adaptação realizada, o que faz com que o movimento pendular do corpo dos passageiros seja constante.</w:t>
      </w:r>
    </w:p>
    <w:p w14:paraId="2CE594D7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*¹- Equipamento mais seguros conforme orientações dos órgão reguladores e guia atualizado Organização Mundial da Saúde (OMS) com orientações sobre a utilização de máscaras no contexto da COVID-19 disponível em: </w:t>
      </w:r>
      <w:hyperlink r:id="rId8">
        <w:r w:rsidRPr="00F77EDC">
          <w:rPr>
            <w:rFonts w:asciiTheme="majorHAnsi" w:hAnsiTheme="majorHAnsi"/>
            <w:sz w:val="21"/>
            <w:szCs w:val="21"/>
            <w:lang w:val="pt-BR"/>
          </w:rPr>
          <w:t xml:space="preserve"> </w:t>
        </w:r>
      </w:hyperlink>
      <w:hyperlink r:id="rId9">
        <w:r w:rsidRPr="00F77EDC">
          <w:rPr>
            <w:rFonts w:asciiTheme="majorHAnsi" w:hAnsiTheme="majorHAnsi"/>
            <w:color w:val="1155CC"/>
            <w:sz w:val="21"/>
            <w:szCs w:val="21"/>
            <w:u w:val="single"/>
            <w:lang w:val="pt-BR"/>
          </w:rPr>
          <w:t>https://www.who.int/publications/i/item/advice-on-the-use-of-masks-in-the-community-during-home-care-and-in-healthcare-settings-in-the-context-of-the-novel-coronavirus-(2019-ncov)-outbreak</w:t>
        </w:r>
      </w:hyperlink>
      <w:r w:rsidRPr="00F77EDC">
        <w:rPr>
          <w:rFonts w:asciiTheme="majorHAnsi" w:hAnsiTheme="majorHAnsi"/>
          <w:sz w:val="21"/>
          <w:szCs w:val="21"/>
          <w:lang w:val="pt-BR"/>
        </w:rPr>
        <w:t>.</w:t>
      </w:r>
    </w:p>
    <w:p w14:paraId="7E8BB4F9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lastRenderedPageBreak/>
        <w:t xml:space="preserve">*²- Foi constatado que os equipamentos já adquiridos não são compatíveis à atividade pois o material é muito turvo, dificultando a leitura de documentos. Os materiais foram sugeridos com base em consulta com o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Dr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 xml:space="preserve"> Paulo Miranda de Oliveira, pós doutor em sistemas de produção e mestre em engenharia de </w:t>
      </w:r>
      <w:proofErr w:type="gramStart"/>
      <w:r w:rsidRPr="00F77EDC">
        <w:rPr>
          <w:rFonts w:asciiTheme="majorHAnsi" w:hAnsiTheme="majorHAnsi"/>
          <w:sz w:val="21"/>
          <w:szCs w:val="21"/>
          <w:lang w:val="pt-BR"/>
        </w:rPr>
        <w:t>materiais,  professor</w:t>
      </w:r>
      <w:proofErr w:type="gramEnd"/>
      <w:r w:rsidRPr="00F77EDC">
        <w:rPr>
          <w:rFonts w:asciiTheme="majorHAnsi" w:hAnsiTheme="majorHAnsi"/>
          <w:sz w:val="21"/>
          <w:szCs w:val="21"/>
          <w:lang w:val="pt-BR"/>
        </w:rPr>
        <w:t xml:space="preserve"> do curso de  Design na Universidade Federal de Juiz de Fora.</w:t>
      </w:r>
    </w:p>
    <w:p w14:paraId="50AAAF7D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*³- Algumas locadoras de carros oferecem aluguel desses equipamentos móveis principalmente para uso de motoristas de aplicativo, portanto existe a possibilidade de verificação junto à locadora contratada.</w:t>
      </w:r>
    </w:p>
    <w:p w14:paraId="115F5FDB" w14:textId="7F6F317B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12ED00B2" w14:textId="77777777" w:rsidR="00690178" w:rsidRPr="00F77EDC" w:rsidRDefault="00690178" w:rsidP="00690178">
      <w:pPr>
        <w:widowControl/>
        <w:numPr>
          <w:ilvl w:val="0"/>
          <w:numId w:val="47"/>
        </w:numPr>
        <w:spacing w:after="240" w:line="276" w:lineRule="auto"/>
        <w:rPr>
          <w:rFonts w:asciiTheme="majorHAnsi" w:hAnsiTheme="majorHAnsi"/>
          <w:sz w:val="21"/>
          <w:szCs w:val="21"/>
        </w:rPr>
      </w:pPr>
      <w:r w:rsidRPr="00F77EDC">
        <w:rPr>
          <w:rFonts w:asciiTheme="majorHAnsi" w:hAnsiTheme="majorHAnsi"/>
          <w:b/>
          <w:sz w:val="21"/>
          <w:szCs w:val="21"/>
        </w:rPr>
        <w:t xml:space="preserve">PROCEDIMENTO </w:t>
      </w:r>
      <w:r w:rsidRPr="00F77EDC">
        <w:rPr>
          <w:rFonts w:asciiTheme="majorHAnsi" w:hAnsiTheme="majorHAnsi"/>
          <w:b/>
          <w:i/>
          <w:sz w:val="21"/>
          <w:szCs w:val="21"/>
        </w:rPr>
        <w:t>IN LOCO</w:t>
      </w:r>
    </w:p>
    <w:p w14:paraId="29405F9E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O procedimento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 xml:space="preserve"> requer nossa atenção e cuidado rigoroso a fim de reduzir as chances de contaminação, visto se tratar de ambiente em que usualmente não há praticamente nenhuma implementação de medidas de proteção contra a COVID-19, supõe-se que o risco de contaminação seja elevado.</w:t>
      </w:r>
    </w:p>
    <w:p w14:paraId="25A0F7A8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Considerando-se que serão utilizados de forma adequada os equipamentos de segurança previstos no item 5, ressalta-se que:</w:t>
      </w:r>
    </w:p>
    <w:p w14:paraId="2B49B7E8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No manuseio dos documentos, deve-se considerar apenas o uso de luvas, visto a dificuldade do uso de álcool neste caso (em função da poeira característica destes locais – e para reduzir a “agressão química” nas mãos); Além disso o uso das luvas deve reduzir o risco de contaminação por contato, por não ser necessária a esterilização constante das mãos no contato com superfícies diversas;</w:t>
      </w:r>
    </w:p>
    <w:p w14:paraId="46210AE2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Ao manusear os documentos, para que este seja feito da forma mais breve e com redução da área de superfície em contato, propõe-se que sejam fotografadas apenas a parte essencial, na qual conste as informações necessárias (exemplo: carimbo dos projetos);</w:t>
      </w:r>
    </w:p>
    <w:p w14:paraId="7CAB6481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- Em função da necessidade do uso de celulares (ou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ipads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 xml:space="preserve">) é fundamental que a luva adotada permita o uso destes (caso não haja luva de material que permita o uso, deve-se considerar o uso de caneta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touch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>);</w:t>
      </w:r>
    </w:p>
    <w:p w14:paraId="563B91FD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- Usar uma das máscaras (indicadas no item 5) sempre associadas ao face </w:t>
      </w:r>
      <w:proofErr w:type="spellStart"/>
      <w:r w:rsidRPr="00F77EDC">
        <w:rPr>
          <w:rFonts w:asciiTheme="majorHAnsi" w:hAnsiTheme="majorHAnsi"/>
          <w:sz w:val="21"/>
          <w:szCs w:val="21"/>
          <w:lang w:val="pt-BR"/>
        </w:rPr>
        <w:t>shield</w:t>
      </w:r>
      <w:proofErr w:type="spellEnd"/>
      <w:r w:rsidRPr="00F77EDC">
        <w:rPr>
          <w:rFonts w:asciiTheme="majorHAnsi" w:hAnsiTheme="majorHAnsi"/>
          <w:sz w:val="21"/>
          <w:szCs w:val="21"/>
          <w:lang w:val="pt-BR"/>
        </w:rPr>
        <w:t>;</w:t>
      </w:r>
    </w:p>
    <w:p w14:paraId="465C6AC1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Manter distância segura das pessoas da obra;</w:t>
      </w:r>
    </w:p>
    <w:p w14:paraId="627851C4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- Descartar as luvas assim que sair da obra (de preferência manter um saco específico para o descarte) e colocar as novas luvas logo em seguida (ou antes de entrar em outra obra);</w:t>
      </w:r>
    </w:p>
    <w:p w14:paraId="3CE5BC5F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54785F21" w14:textId="77777777" w:rsidR="00690178" w:rsidRPr="00F77EDC" w:rsidRDefault="00690178" w:rsidP="00690178">
      <w:pPr>
        <w:widowControl/>
        <w:numPr>
          <w:ilvl w:val="0"/>
          <w:numId w:val="49"/>
        </w:numPr>
        <w:spacing w:after="240" w:line="276" w:lineRule="auto"/>
        <w:rPr>
          <w:rFonts w:asciiTheme="majorHAnsi" w:hAnsiTheme="majorHAnsi"/>
          <w:sz w:val="21"/>
          <w:szCs w:val="21"/>
        </w:rPr>
      </w:pPr>
      <w:r w:rsidRPr="00F77EDC">
        <w:rPr>
          <w:rFonts w:asciiTheme="majorHAnsi" w:hAnsiTheme="majorHAnsi"/>
          <w:b/>
          <w:sz w:val="21"/>
          <w:szCs w:val="21"/>
        </w:rPr>
        <w:t>NOTA DE FISCALIZAÇÃO</w:t>
      </w:r>
    </w:p>
    <w:p w14:paraId="28E64DEE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Visando a agilidade do preenchimento das informações da Nota de Fiscalização, foram sugeridas alterações tendo em vista a necessidade do distanciamento social devido a pandemia de Covid 19, será utilizada a Nota de Fiscalização disponível no link: </w:t>
      </w:r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 </w:t>
      </w:r>
      <w:hyperlink r:id="rId10">
        <w:r w:rsidRPr="00F77EDC">
          <w:rPr>
            <w:rFonts w:asciiTheme="majorHAnsi" w:hAnsiTheme="majorHAnsi"/>
            <w:b/>
            <w:color w:val="1155CC"/>
            <w:sz w:val="21"/>
            <w:szCs w:val="21"/>
            <w:u w:val="single"/>
            <w:lang w:val="pt-BR"/>
          </w:rPr>
          <w:t>https://drive.google.com/file/d/1Kg4JjImQj1PMsTwWzuiUjP8DAahDUZhc/view?usp=sharing</w:t>
        </w:r>
      </w:hyperlink>
      <w:r w:rsidRPr="00F77EDC">
        <w:rPr>
          <w:rFonts w:asciiTheme="majorHAnsi" w:hAnsiTheme="majorHAnsi"/>
          <w:b/>
          <w:sz w:val="21"/>
          <w:szCs w:val="21"/>
          <w:lang w:val="pt-BR"/>
        </w:rPr>
        <w:t xml:space="preserve"> </w:t>
      </w:r>
      <w:r w:rsidRPr="00F77EDC">
        <w:rPr>
          <w:rFonts w:asciiTheme="majorHAnsi" w:hAnsiTheme="majorHAnsi"/>
          <w:sz w:val="21"/>
          <w:szCs w:val="21"/>
          <w:lang w:val="pt-BR"/>
        </w:rPr>
        <w:t>já aprovada pela DELIBERAÇÃO Nº 165.3.2/2020 – CEP-CAU/MG.</w:t>
      </w:r>
    </w:p>
    <w:p w14:paraId="26486E3E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43B9FEA4" w14:textId="77777777" w:rsidR="00690178" w:rsidRPr="00F77EDC" w:rsidRDefault="00690178" w:rsidP="00690178">
      <w:pPr>
        <w:widowControl/>
        <w:numPr>
          <w:ilvl w:val="0"/>
          <w:numId w:val="48"/>
        </w:numPr>
        <w:spacing w:after="240" w:line="276" w:lineRule="auto"/>
        <w:rPr>
          <w:rFonts w:asciiTheme="majorHAnsi" w:hAnsiTheme="majorHAnsi"/>
          <w:sz w:val="21"/>
          <w:szCs w:val="21"/>
        </w:rPr>
      </w:pPr>
      <w:r w:rsidRPr="00F77EDC">
        <w:rPr>
          <w:rFonts w:asciiTheme="majorHAnsi" w:hAnsiTheme="majorHAnsi"/>
          <w:b/>
          <w:sz w:val="21"/>
          <w:szCs w:val="21"/>
        </w:rPr>
        <w:t>ASSISTENTE DE FISCALIZAÇÃO</w:t>
      </w:r>
    </w:p>
    <w:p w14:paraId="516AA34F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São atribuições do cargo, descritas no Edital do Concurso Público nº 001/2019, dentre outras: - auxiliar na fiscalização do exercício profissional em todos os municípios de Minas Gerais; - auxiliar a identificar a situação de obras/serviços realizados por empresas e profissionais registrados no Conselho; - auxiliar no atendimento de diligências e de denúncias quanto a possíveis irregularidades de atuação profissional; - executar outras atividades correlatas, estando disponível para viagens, realizando trabalho itinerante em </w:t>
      </w:r>
      <w:r w:rsidRPr="00F77EDC">
        <w:rPr>
          <w:rFonts w:asciiTheme="majorHAnsi" w:hAnsiTheme="majorHAnsi"/>
          <w:sz w:val="21"/>
          <w:szCs w:val="21"/>
          <w:lang w:val="pt-BR"/>
        </w:rPr>
        <w:lastRenderedPageBreak/>
        <w:t>diversas cidades.</w:t>
      </w:r>
    </w:p>
    <w:p w14:paraId="0307DD5A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Desta forma, com o auxílio do assistente de fiscalização, é possível ampliar a abrangência da fiscalização.</w:t>
      </w:r>
    </w:p>
    <w:p w14:paraId="5FC37C64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6987F918" w14:textId="77777777" w:rsidR="00690178" w:rsidRPr="00F77EDC" w:rsidRDefault="00690178" w:rsidP="00690178">
      <w:pPr>
        <w:widowControl/>
        <w:numPr>
          <w:ilvl w:val="0"/>
          <w:numId w:val="44"/>
        </w:numPr>
        <w:spacing w:after="240" w:line="276" w:lineRule="auto"/>
        <w:rPr>
          <w:rFonts w:asciiTheme="majorHAnsi" w:hAnsiTheme="majorHAnsi"/>
          <w:sz w:val="21"/>
          <w:szCs w:val="21"/>
        </w:rPr>
      </w:pPr>
      <w:r w:rsidRPr="00F77EDC">
        <w:rPr>
          <w:rFonts w:asciiTheme="majorHAnsi" w:hAnsiTheme="majorHAnsi"/>
          <w:b/>
          <w:sz w:val="21"/>
          <w:szCs w:val="21"/>
        </w:rPr>
        <w:t>CONCLUSÃO</w:t>
      </w:r>
    </w:p>
    <w:p w14:paraId="206C0CB9" w14:textId="77777777" w:rsidR="00690178" w:rsidRPr="00F77EDC" w:rsidRDefault="00690178" w:rsidP="00690178">
      <w:pPr>
        <w:spacing w:before="240" w:after="240"/>
        <w:jc w:val="both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>Por todo exposto, concluímos que a data de implementação do retorno gradual deve levar em consideração a discussão e aprovação da estratégia apresentada. Visto que não há previsão de imunização de toda a população, entendemos ser necessária a utilização de um indicador oficial que abranja todo o estado de Minas Gerais, sendo o Programa Minas Consciente o mais adequado à nossa realidade.</w:t>
      </w:r>
    </w:p>
    <w:p w14:paraId="6C30EA79" w14:textId="77777777" w:rsidR="00690178" w:rsidRPr="00F77EDC" w:rsidRDefault="00690178" w:rsidP="00690178">
      <w:pPr>
        <w:spacing w:before="240" w:after="240"/>
        <w:rPr>
          <w:rFonts w:asciiTheme="majorHAnsi" w:hAnsiTheme="majorHAnsi"/>
          <w:sz w:val="21"/>
          <w:szCs w:val="21"/>
          <w:lang w:val="pt-BR"/>
        </w:rPr>
      </w:pPr>
      <w:r w:rsidRPr="00F77EDC">
        <w:rPr>
          <w:rFonts w:asciiTheme="majorHAnsi" w:hAnsiTheme="majorHAnsi"/>
          <w:sz w:val="21"/>
          <w:szCs w:val="21"/>
          <w:lang w:val="pt-BR"/>
        </w:rPr>
        <w:t xml:space="preserve">Portanto, as agentes de fiscalização do CAU/MG propõem um retorno gradual das ações de fiscalização </w:t>
      </w:r>
      <w:r w:rsidRPr="00F77EDC">
        <w:rPr>
          <w:rFonts w:asciiTheme="majorHAnsi" w:hAnsiTheme="majorHAnsi"/>
          <w:i/>
          <w:sz w:val="21"/>
          <w:szCs w:val="21"/>
          <w:lang w:val="pt-BR"/>
        </w:rPr>
        <w:t>in loco</w:t>
      </w:r>
      <w:r w:rsidRPr="00F77EDC">
        <w:rPr>
          <w:rFonts w:asciiTheme="majorHAnsi" w:hAnsiTheme="majorHAnsi"/>
          <w:sz w:val="21"/>
          <w:szCs w:val="21"/>
          <w:lang w:val="pt-BR"/>
        </w:rPr>
        <w:t>, avançando ou recuando à medida que as condições sanitárias permitirem, visando garantir a segurança de todos conforme a alteração da situação epidemiológica.</w:t>
      </w:r>
    </w:p>
    <w:p w14:paraId="2BA018EC" w14:textId="77777777" w:rsidR="00690178" w:rsidRPr="00355865" w:rsidRDefault="00690178" w:rsidP="00690178">
      <w:pPr>
        <w:spacing w:before="240" w:after="240"/>
        <w:rPr>
          <w:lang w:val="pt-BR"/>
        </w:rPr>
      </w:pPr>
      <w:r w:rsidRPr="00355865">
        <w:rPr>
          <w:lang w:val="pt-BR"/>
        </w:rPr>
        <w:t xml:space="preserve"> </w:t>
      </w:r>
    </w:p>
    <w:p w14:paraId="37E8DE0A" w14:textId="77777777" w:rsidR="00690178" w:rsidRPr="00355865" w:rsidRDefault="00690178" w:rsidP="00690178">
      <w:pPr>
        <w:rPr>
          <w:b/>
          <w:lang w:val="pt-BR"/>
        </w:rPr>
      </w:pPr>
    </w:p>
    <w:p w14:paraId="7B9B0A55" w14:textId="77777777" w:rsidR="00690178" w:rsidRPr="00355865" w:rsidRDefault="00690178" w:rsidP="00690178">
      <w:pPr>
        <w:rPr>
          <w:lang w:val="pt-BR"/>
        </w:rPr>
      </w:pPr>
    </w:p>
    <w:p w14:paraId="3FB7CCCE" w14:textId="0BF5B431" w:rsidR="001308F4" w:rsidRPr="001308F4" w:rsidRDefault="001308F4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82C6" w14:textId="77777777" w:rsidR="00D77F75" w:rsidRDefault="00D77F75" w:rsidP="007E22C9">
      <w:r>
        <w:separator/>
      </w:r>
    </w:p>
  </w:endnote>
  <w:endnote w:type="continuationSeparator" w:id="0">
    <w:p w14:paraId="274ADE82" w14:textId="77777777" w:rsidR="00D77F75" w:rsidRDefault="00D77F7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05CE" w14:textId="77777777" w:rsidR="00D77F75" w:rsidRDefault="00D77F75" w:rsidP="007E22C9">
      <w:r>
        <w:separator/>
      </w:r>
    </w:p>
  </w:footnote>
  <w:footnote w:type="continuationSeparator" w:id="0">
    <w:p w14:paraId="7403AC0E" w14:textId="77777777" w:rsidR="00D77F75" w:rsidRDefault="00D77F7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3E34BC1"/>
    <w:multiLevelType w:val="multilevel"/>
    <w:tmpl w:val="D826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6C01A66"/>
    <w:multiLevelType w:val="multilevel"/>
    <w:tmpl w:val="07F24D7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69921EA"/>
    <w:multiLevelType w:val="multilevel"/>
    <w:tmpl w:val="AD7CE3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811376"/>
    <w:multiLevelType w:val="multilevel"/>
    <w:tmpl w:val="91D631B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00454AA"/>
    <w:multiLevelType w:val="multilevel"/>
    <w:tmpl w:val="651A217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638F3FF4"/>
    <w:multiLevelType w:val="multilevel"/>
    <w:tmpl w:val="62EC61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49DB"/>
    <w:multiLevelType w:val="multilevel"/>
    <w:tmpl w:val="5964CEB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7"/>
  </w:num>
  <w:num w:numId="3">
    <w:abstractNumId w:val="9"/>
  </w:num>
  <w:num w:numId="4">
    <w:abstractNumId w:val="24"/>
  </w:num>
  <w:num w:numId="5">
    <w:abstractNumId w:val="14"/>
  </w:num>
  <w:num w:numId="6">
    <w:abstractNumId w:val="6"/>
  </w:num>
  <w:num w:numId="7">
    <w:abstractNumId w:val="46"/>
  </w:num>
  <w:num w:numId="8">
    <w:abstractNumId w:val="2"/>
  </w:num>
  <w:num w:numId="9">
    <w:abstractNumId w:val="5"/>
  </w:num>
  <w:num w:numId="10">
    <w:abstractNumId w:val="23"/>
  </w:num>
  <w:num w:numId="11">
    <w:abstractNumId w:val="42"/>
  </w:num>
  <w:num w:numId="12">
    <w:abstractNumId w:val="15"/>
  </w:num>
  <w:num w:numId="13">
    <w:abstractNumId w:val="26"/>
  </w:num>
  <w:num w:numId="14">
    <w:abstractNumId w:val="48"/>
  </w:num>
  <w:num w:numId="15">
    <w:abstractNumId w:val="18"/>
  </w:num>
  <w:num w:numId="16">
    <w:abstractNumId w:val="38"/>
  </w:num>
  <w:num w:numId="17">
    <w:abstractNumId w:val="13"/>
  </w:num>
  <w:num w:numId="18">
    <w:abstractNumId w:val="20"/>
  </w:num>
  <w:num w:numId="19">
    <w:abstractNumId w:val="30"/>
  </w:num>
  <w:num w:numId="20">
    <w:abstractNumId w:val="17"/>
  </w:num>
  <w:num w:numId="21">
    <w:abstractNumId w:val="32"/>
  </w:num>
  <w:num w:numId="22">
    <w:abstractNumId w:val="1"/>
  </w:num>
  <w:num w:numId="23">
    <w:abstractNumId w:val="10"/>
  </w:num>
  <w:num w:numId="24">
    <w:abstractNumId w:val="43"/>
  </w:num>
  <w:num w:numId="25">
    <w:abstractNumId w:val="4"/>
  </w:num>
  <w:num w:numId="26">
    <w:abstractNumId w:val="34"/>
  </w:num>
  <w:num w:numId="27">
    <w:abstractNumId w:val="36"/>
  </w:num>
  <w:num w:numId="28">
    <w:abstractNumId w:val="28"/>
  </w:num>
  <w:num w:numId="29">
    <w:abstractNumId w:val="21"/>
  </w:num>
  <w:num w:numId="30">
    <w:abstractNumId w:val="22"/>
  </w:num>
  <w:num w:numId="31">
    <w:abstractNumId w:val="19"/>
  </w:num>
  <w:num w:numId="32">
    <w:abstractNumId w:val="16"/>
  </w:num>
  <w:num w:numId="33">
    <w:abstractNumId w:val="27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5"/>
  </w:num>
  <w:num w:numId="39">
    <w:abstractNumId w:val="31"/>
  </w:num>
  <w:num w:numId="40">
    <w:abstractNumId w:val="0"/>
  </w:num>
  <w:num w:numId="41">
    <w:abstractNumId w:val="8"/>
  </w:num>
  <w:num w:numId="42">
    <w:abstractNumId w:val="39"/>
  </w:num>
  <w:num w:numId="43">
    <w:abstractNumId w:val="3"/>
  </w:num>
  <w:num w:numId="44">
    <w:abstractNumId w:val="12"/>
  </w:num>
  <w:num w:numId="45">
    <w:abstractNumId w:val="33"/>
  </w:num>
  <w:num w:numId="46">
    <w:abstractNumId w:val="29"/>
  </w:num>
  <w:num w:numId="47">
    <w:abstractNumId w:val="11"/>
  </w:num>
  <w:num w:numId="48">
    <w:abstractNumId w:val="3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49AB"/>
    <w:rsid w:val="004A1B48"/>
    <w:rsid w:val="004A4AB6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331E"/>
    <w:rsid w:val="007A2CC1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497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/i/item/advice-on-the-use-of-masks-in-the-community-during-home-care-and-in-healthcare-settings-in-the-context-of-the-novel-coronavirus-(2019-ncov)-outbre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Kg4JjImQj1PMsTwWzuiUjP8DAahDUZh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publications/i/item/advice-on-the-use-of-masks-in-the-community-during-home-care-and-in-healthcare-settings-in-the-context-of-the-novel-coronavirus-(2019-ncov)-outbrea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3399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16</cp:revision>
  <cp:lastPrinted>2021-12-15T12:07:00Z</cp:lastPrinted>
  <dcterms:created xsi:type="dcterms:W3CDTF">2021-11-29T20:12:00Z</dcterms:created>
  <dcterms:modified xsi:type="dcterms:W3CDTF">2021-12-15T12:08:00Z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