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ED10F2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B2F22DC" w:rsidR="00113CE6" w:rsidRPr="00E61C23" w:rsidRDefault="00ED10F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Deliberação DCD-CAU/MG n° 154.3.6/2021, Protocolo SICCAU n° 1400860/2021</w:t>
            </w:r>
          </w:p>
        </w:tc>
      </w:tr>
      <w:tr w:rsidR="00113CE6" w:rsidRPr="00ED10F2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7DE6BC9" w:rsidR="00B8018D" w:rsidRPr="00E61C23" w:rsidRDefault="00C12D11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Conselho Diretor do CAU/MG</w:t>
            </w:r>
          </w:p>
        </w:tc>
      </w:tr>
      <w:tr w:rsidR="00113CE6" w:rsidRPr="00ED10F2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C1057A4" w:rsidR="00113CE6" w:rsidRPr="00B2293E" w:rsidRDefault="00C12D11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AE7B6E">
              <w:rPr>
                <w:rFonts w:asciiTheme="majorHAnsi" w:hAnsiTheme="majorHAnsi"/>
                <w:sz w:val="20"/>
                <w:szCs w:val="20"/>
              </w:rPr>
              <w:t xml:space="preserve">Apreciação </w:t>
            </w:r>
            <w:r w:rsidR="00ED10F2">
              <w:rPr>
                <w:rFonts w:asciiTheme="majorHAnsi" w:hAnsiTheme="majorHAnsi"/>
                <w:sz w:val="20"/>
                <w:szCs w:val="20"/>
              </w:rPr>
              <w:t>da CEP-CAU/MG sobre Coordenação de Atividades de Patrimônio.</w:t>
            </w:r>
          </w:p>
        </w:tc>
      </w:tr>
      <w:tr w:rsidR="00113CE6" w:rsidRPr="00ED10F2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D10F2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C3151A8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184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4E224BC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22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novembro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CAU/MG, em especial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75AB1413" w14:textId="77777777" w:rsidR="00C12D11" w:rsidRDefault="00C12D11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E9CA152" w14:textId="77777777" w:rsidR="00C12D11" w:rsidRPr="008B36A9" w:rsidRDefault="00C12D11" w:rsidP="00C12D1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87B36D4" w14:textId="77777777" w:rsidR="00C12D11" w:rsidRDefault="00C12D11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59F362D8" w14:textId="77777777" w:rsidR="00C12D11" w:rsidRDefault="00C12D11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92. Compete às comissões ordinárias e especiais:</w:t>
      </w:r>
    </w:p>
    <w:p w14:paraId="6923CDA9" w14:textId="77777777" w:rsidR="00C12D11" w:rsidRDefault="00C12D11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1D95BA64" w14:textId="6771E4EA" w:rsidR="00C12D11" w:rsidRDefault="00C12D11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767DAA6" w14:textId="063BCC87" w:rsidR="00E63418" w:rsidRDefault="00E63418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3180095C" w14:textId="77777777" w:rsidR="00E63418" w:rsidRDefault="00E63418" w:rsidP="00E63418">
      <w:pPr>
        <w:suppressLineNumbers/>
        <w:spacing w:line="276" w:lineRule="auto"/>
        <w:jc w:val="both"/>
        <w:rPr>
          <w:lang w:val="pt-BR"/>
        </w:rPr>
      </w:pPr>
      <w:r w:rsidRPr="00E63418">
        <w:rPr>
          <w:rFonts w:asciiTheme="majorHAnsi" w:hAnsiTheme="majorHAnsi" w:cs="Times New Roman"/>
          <w:lang w:val="pt-BR"/>
        </w:rPr>
        <w:t>Considerando a Lei 12.378/10 que prevê em seu art. 2º que a execução de atividades técnicas no campo de atuação do Patrimônio Histórico, Cultural e Artístico é atividade do Arquiteto e Urbanista.</w:t>
      </w:r>
      <w:r w:rsidRPr="00E63418">
        <w:rPr>
          <w:lang w:val="pt-BR"/>
        </w:rPr>
        <w:t xml:space="preserve"> </w:t>
      </w:r>
    </w:p>
    <w:p w14:paraId="1FB937A2" w14:textId="7B1C8FBA" w:rsidR="00E63418" w:rsidRDefault="00E63418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E63418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2º As atividades e atribuições do arquiteto e urbanista consistem em: I - supervisão, coordenação, gestão e orientação técnica; II - coleta de dados, estudo, planejamento, projeto e especificação; </w:t>
      </w:r>
    </w:p>
    <w:p w14:paraId="246C0086" w14:textId="77777777" w:rsidR="00E63418" w:rsidRDefault="00E63418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E63418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(…) </w:t>
      </w:r>
    </w:p>
    <w:p w14:paraId="2D03A3D4" w14:textId="77777777" w:rsidR="00E63418" w:rsidRDefault="00E63418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E63418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V - direção de obras e de serviço técnico; </w:t>
      </w:r>
    </w:p>
    <w:p w14:paraId="3B0F4681" w14:textId="77777777" w:rsidR="00E63418" w:rsidRDefault="00E63418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E63418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(...) </w:t>
      </w:r>
    </w:p>
    <w:p w14:paraId="19395B05" w14:textId="77777777" w:rsidR="00E63418" w:rsidRDefault="00E63418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E63418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Parágrafo único. As atividades de que trata este artigo aplicam-se aos seguintes campos de atuação no setor: </w:t>
      </w:r>
    </w:p>
    <w:p w14:paraId="7869D2BE" w14:textId="77777777" w:rsidR="00E63418" w:rsidRDefault="00E63418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E63418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(...) </w:t>
      </w:r>
    </w:p>
    <w:p w14:paraId="3F220FB0" w14:textId="0EC6C913" w:rsidR="00E63418" w:rsidRPr="00E63418" w:rsidRDefault="00E63418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E63418">
        <w:rPr>
          <w:rFonts w:asciiTheme="majorHAnsi" w:hAnsiTheme="majorHAnsi" w:cs="Times New Roman"/>
          <w:i/>
          <w:iCs/>
          <w:sz w:val="21"/>
          <w:szCs w:val="21"/>
          <w:lang w:val="pt-BR"/>
        </w:rPr>
        <w:t>IV - do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cidades;</w:t>
      </w:r>
    </w:p>
    <w:p w14:paraId="7623F00E" w14:textId="42E537CF" w:rsidR="00C12D11" w:rsidRDefault="00C12D11" w:rsidP="00C12D11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Deliberação</w:t>
      </w:r>
      <w:r w:rsidR="00ED10F2">
        <w:rPr>
          <w:rFonts w:asciiTheme="majorHAnsi" w:hAnsiTheme="majorHAnsi" w:cs="Times New Roman"/>
          <w:sz w:val="21"/>
          <w:szCs w:val="21"/>
          <w:lang w:val="pt-BR"/>
        </w:rPr>
        <w:t xml:space="preserve"> DCD-CAU/MG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n° </w:t>
      </w:r>
      <w:r w:rsidR="00ED10F2">
        <w:rPr>
          <w:rFonts w:asciiTheme="majorHAnsi" w:hAnsiTheme="majorHAnsi" w:cs="Times New Roman"/>
          <w:sz w:val="21"/>
          <w:szCs w:val="21"/>
          <w:lang w:val="pt-BR"/>
        </w:rPr>
        <w:t>154.3.6/2021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que </w:t>
      </w:r>
      <w:r w:rsidR="00ED10F2">
        <w:rPr>
          <w:rFonts w:asciiTheme="majorHAnsi" w:hAnsiTheme="majorHAnsi" w:cs="Times New Roman"/>
          <w:sz w:val="21"/>
          <w:szCs w:val="21"/>
          <w:lang w:val="pt-BR"/>
        </w:rPr>
        <w:t>solicita apreciação da Comissão de Exercício Profissional – CEP-CAU/MG, sobre Coordenação de atividades técnicas ligadas ao Patrimônio, e dispõe:</w:t>
      </w:r>
    </w:p>
    <w:p w14:paraId="36DC35F0" w14:textId="7BF31AE4" w:rsidR="00ED10F2" w:rsidRPr="00ED10F2" w:rsidRDefault="00ED10F2" w:rsidP="00ED10F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ED10F2">
        <w:rPr>
          <w:rFonts w:asciiTheme="majorHAnsi" w:hAnsiTheme="majorHAnsi" w:cs="Times New Roman"/>
          <w:i/>
          <w:iCs/>
          <w:sz w:val="21"/>
          <w:szCs w:val="21"/>
          <w:lang w:val="pt-BR"/>
        </w:rPr>
        <w:t>Considerando editais cujo objeto seja a contratação de projeto arquitetônico, projeto paisagístico, plano de monitoramento arqueológico e projetos executivos complementares e a contratação de projetos de restauração do conjunto arqueológico e arquitetônico” devem se enquadar de acordo com as determinações da Lei nº 8.666/93, da Lei nº 12.378/2010, da Resolução nº 21/2012 do Conselho de Arquitetura e Urbanismo do Brasil - CAU/BR, da Decisão Plenária nº 484 do CONFEA, da Resolução nº 218 do CONFEA, do Anexo II da Resolução nº 1.010 do CONFEA, da Decisão Normativa nº 80 do CONFEA e a Decisão Normalizadora nº 10/98 do CREA/MG;</w:t>
      </w:r>
    </w:p>
    <w:p w14:paraId="693B8637" w14:textId="77777777" w:rsidR="00ED10F2" w:rsidRDefault="00ED10F2" w:rsidP="00C12D11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609F1588" w14:textId="244BABBE" w:rsidR="00246FD0" w:rsidRDefault="00B8018D" w:rsidP="00C12D11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Ofício Circular n° 086/2021-CAU/BR, que encaminha anteprojeto de resolução que altera a Resolução CAU/BR n° 139/2017, e solicita contribuições sobre o seu texto;</w:t>
      </w:r>
    </w:p>
    <w:p w14:paraId="56524D17" w14:textId="770EE6F3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</w:t>
      </w:r>
      <w:r w:rsidR="00254188" w:rsidRPr="00B21808">
        <w:rPr>
          <w:rFonts w:asciiTheme="majorHAnsi" w:hAnsiTheme="majorHAnsi" w:cs="Times New Roman"/>
          <w:b/>
          <w:sz w:val="21"/>
          <w:szCs w:val="21"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F2A228B" w14:textId="67D7908B" w:rsidR="00C12D11" w:rsidRPr="002535D8" w:rsidRDefault="00C12D11" w:rsidP="00E63418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2535D8">
        <w:rPr>
          <w:rFonts w:asciiTheme="majorHAnsi" w:hAnsiTheme="majorHAnsi" w:cs="Times New Roman"/>
          <w:lang w:val="pt-BR"/>
        </w:rPr>
        <w:t xml:space="preserve">Manifestar seu entendimento de que </w:t>
      </w:r>
      <w:r w:rsidR="00E63418" w:rsidRPr="002535D8">
        <w:rPr>
          <w:rFonts w:asciiTheme="majorHAnsi" w:hAnsiTheme="majorHAnsi" w:cs="Times New Roman"/>
          <w:lang w:val="pt-BR"/>
        </w:rPr>
        <w:t>empresas que prestam serviços relacionados à coordenação técnica de atividades referentes ao patrimônio</w:t>
      </w:r>
      <w:r w:rsidR="00E63418" w:rsidRPr="002535D8">
        <w:rPr>
          <w:rFonts w:asciiTheme="majorHAnsi" w:hAnsiTheme="majorHAnsi" w:cs="Times New Roman"/>
          <w:lang w:val="pt-BR"/>
        </w:rPr>
        <w:t xml:space="preserve"> devem</w:t>
      </w:r>
      <w:r w:rsidR="00E63418" w:rsidRPr="002535D8">
        <w:rPr>
          <w:rFonts w:asciiTheme="majorHAnsi" w:hAnsiTheme="majorHAnsi" w:cs="Times New Roman"/>
          <w:lang w:val="pt-BR"/>
        </w:rPr>
        <w:t xml:space="preserve"> possu</w:t>
      </w:r>
      <w:r w:rsidR="00E63418" w:rsidRPr="002535D8">
        <w:rPr>
          <w:rFonts w:asciiTheme="majorHAnsi" w:hAnsiTheme="majorHAnsi" w:cs="Times New Roman"/>
          <w:lang w:val="pt-BR"/>
        </w:rPr>
        <w:t>ir</w:t>
      </w:r>
      <w:r w:rsidR="00E63418" w:rsidRPr="002535D8">
        <w:rPr>
          <w:rFonts w:asciiTheme="majorHAnsi" w:hAnsiTheme="majorHAnsi" w:cs="Times New Roman"/>
          <w:lang w:val="pt-BR"/>
        </w:rPr>
        <w:t xml:space="preserve"> registro</w:t>
      </w:r>
      <w:r w:rsidR="00E63418" w:rsidRPr="002535D8">
        <w:rPr>
          <w:rFonts w:asciiTheme="majorHAnsi" w:hAnsiTheme="majorHAnsi" w:cs="Times New Roman"/>
          <w:lang w:val="pt-BR"/>
        </w:rPr>
        <w:t xml:space="preserve"> profissional</w:t>
      </w:r>
      <w:r w:rsidR="00E63418" w:rsidRPr="002535D8">
        <w:rPr>
          <w:rFonts w:asciiTheme="majorHAnsi" w:hAnsiTheme="majorHAnsi" w:cs="Times New Roman"/>
          <w:lang w:val="pt-BR"/>
        </w:rPr>
        <w:t xml:space="preserve"> de pessoa jurídica junto ao CAU</w:t>
      </w:r>
      <w:r w:rsidR="00E63418" w:rsidRPr="002535D8">
        <w:rPr>
          <w:rFonts w:asciiTheme="majorHAnsi" w:hAnsiTheme="majorHAnsi" w:cs="Times New Roman"/>
          <w:lang w:val="pt-BR"/>
        </w:rPr>
        <w:t>, independente de já possuírem registro de pessoa jurídica junto ao CREA.</w:t>
      </w:r>
    </w:p>
    <w:p w14:paraId="53D11A6F" w14:textId="07DC21FE" w:rsidR="00E63418" w:rsidRPr="002535D8" w:rsidRDefault="00E63418" w:rsidP="00E63418">
      <w:pPr>
        <w:pStyle w:val="PargrafodaLista"/>
        <w:numPr>
          <w:ilvl w:val="0"/>
          <w:numId w:val="30"/>
        </w:numPr>
        <w:rPr>
          <w:rFonts w:asciiTheme="majorHAnsi" w:hAnsiTheme="majorHAnsi"/>
          <w:lang w:val="pt-BR"/>
        </w:rPr>
      </w:pPr>
      <w:r w:rsidRPr="002535D8">
        <w:rPr>
          <w:rFonts w:asciiTheme="majorHAnsi" w:hAnsiTheme="majorHAnsi"/>
          <w:lang w:val="pt-BR"/>
        </w:rPr>
        <w:t>O</w:t>
      </w:r>
      <w:r w:rsidRPr="002535D8">
        <w:rPr>
          <w:rFonts w:asciiTheme="majorHAnsi" w:hAnsiTheme="majorHAnsi"/>
          <w:lang w:val="pt-BR"/>
        </w:rPr>
        <w:t>rientar que nos editais de concorrência que tratem de</w:t>
      </w:r>
      <w:r w:rsidRPr="002535D8">
        <w:rPr>
          <w:rFonts w:asciiTheme="majorHAnsi" w:hAnsiTheme="majorHAnsi"/>
          <w:lang w:val="pt-BR"/>
        </w:rPr>
        <w:t xml:space="preserve"> atividades técnicas relacionadas ao</w:t>
      </w:r>
      <w:r w:rsidRPr="002535D8">
        <w:rPr>
          <w:rFonts w:asciiTheme="majorHAnsi" w:hAnsiTheme="majorHAnsi"/>
          <w:lang w:val="pt-BR"/>
        </w:rPr>
        <w:t xml:space="preserve"> patrimônio, que seja exigida empresa com registro no CAU e com responsável técnico arquiteto e urbanista, considerando ainda que dentre os profissionais que compõem o rol do CREA, não existem profissionais com atribuição para realizar estas atividades.</w:t>
      </w:r>
    </w:p>
    <w:p w14:paraId="686323DF" w14:textId="01F8632F" w:rsidR="00C12D11" w:rsidRPr="002535D8" w:rsidRDefault="00C12D11" w:rsidP="00455F26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2535D8">
        <w:rPr>
          <w:rFonts w:asciiTheme="majorHAnsi" w:hAnsiTheme="majorHAnsi" w:cs="Times New Roman"/>
          <w:lang w:val="pt-BR"/>
        </w:rPr>
        <w:t>Encaminhar a presente Deliberação à Presidência do CAU/MG, para ciência e remessa ao Conselho Diretor do CAU/MG.</w:t>
      </w:r>
    </w:p>
    <w:p w14:paraId="7106E584" w14:textId="77777777" w:rsidR="009E77C9" w:rsidRPr="00B21808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21"/>
          <w:szCs w:val="21"/>
          <w:lang w:val="pt-BR"/>
        </w:rPr>
      </w:pPr>
    </w:p>
    <w:p w14:paraId="0D98F1F1" w14:textId="46DDE1B5" w:rsidR="00EB3D37" w:rsidRPr="00B21808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22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novem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>bro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202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="00584354" w:rsidRPr="00B21808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292B4549" w14:textId="77777777" w:rsidR="00EB4570" w:rsidRPr="00C67C3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7E9BE001" w:rsidR="00B21808" w:rsidRPr="00E42659" w:rsidRDefault="00E42659" w:rsidP="00E42659">
      <w:pPr>
        <w:jc w:val="center"/>
        <w:rPr>
          <w:rFonts w:asciiTheme="majorHAnsi" w:eastAsiaTheme="minorHAnsi" w:hAnsiTheme="majorHAnsi"/>
          <w:sz w:val="20"/>
          <w:szCs w:val="20"/>
          <w:lang w:val="pt-BR"/>
        </w:rPr>
      </w:pP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P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-CAU/MG n° 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84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/2021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C3313" w14:paraId="72CBE1AF" w14:textId="18341D14" w:rsidTr="00E4265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4D56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13AE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5119" w14:textId="706DCED5" w:rsidR="00EC3313" w:rsidRDefault="00EC3313" w:rsidP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E42659" w14:paraId="0586E9A1" w14:textId="64CFF4D6" w:rsidTr="00E4265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0DC" w14:textId="77777777" w:rsidR="00EC3313" w:rsidRDefault="00EC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1DCAD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02DEC2E" w14:textId="544BD7A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9D5093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0CCA8CC3" w14:textId="68CE0B88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86C57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26203" w14:textId="286B8DF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9DE5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1F15F49C" w14:textId="61E62019" w:rsidTr="00E4265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52A6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–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4B1EF58C" w14:textId="5F1884BE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E248" w14:textId="089C7C7B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EF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FB3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A1E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4A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4FE4195B" w14:textId="0CCB483E" w:rsidTr="009672A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E82" w14:textId="3975DA01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 w:rsidR="00E426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-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</w:t>
            </w:r>
            <w:r w:rsidR="00E42659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unj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to</w:t>
            </w:r>
          </w:p>
          <w:p w14:paraId="661FF2FB" w14:textId="5C750118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807D" w14:textId="76604276" w:rsidR="00EC3313" w:rsidRPr="00EC3313" w:rsidRDefault="009672AE" w:rsidP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3E8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E2D0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5A0" w14:textId="06B7F0D0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29D1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0EDD6056" w14:textId="0E143914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E63D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279A367E" w14:textId="37E57A51" w:rsidR="00EC3313" w:rsidRPr="00ED10F2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C77" w14:textId="438E2883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00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EAAD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C4C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B60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63C7A7E2" w14:textId="4A2FD3D0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2CDA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6F5FC344" w14:textId="596F49E3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00B6" w14:textId="3FB4F139" w:rsidR="00EC3313" w:rsidRP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2D72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466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F98F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A66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14:paraId="7004B17A" w14:textId="7D45C76F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8387C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7B773D4B" w14:textId="61ABA3AB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663A" w14:textId="45E05EF0" w:rsidR="00EC3313" w:rsidRPr="00EC3313" w:rsidRDefault="00C12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7BD7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A67F" w14:textId="2ADB9B45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233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DD7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D4A34E1" w14:textId="77777777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8CFD" w14:textId="77777777" w:rsidR="00111180" w:rsidRDefault="00111180" w:rsidP="007E22C9">
      <w:r>
        <w:separator/>
      </w:r>
    </w:p>
  </w:endnote>
  <w:endnote w:type="continuationSeparator" w:id="0">
    <w:p w14:paraId="00DF1B25" w14:textId="77777777" w:rsidR="00111180" w:rsidRDefault="0011118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E562" w14:textId="77777777" w:rsidR="00111180" w:rsidRDefault="00111180" w:rsidP="007E22C9">
      <w:r>
        <w:separator/>
      </w:r>
    </w:p>
  </w:footnote>
  <w:footnote w:type="continuationSeparator" w:id="0">
    <w:p w14:paraId="2B1CA272" w14:textId="77777777" w:rsidR="00111180" w:rsidRDefault="0011118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7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8"/>
  </w:num>
  <w:num w:numId="8">
    <w:abstractNumId w:val="2"/>
  </w:num>
  <w:num w:numId="9">
    <w:abstractNumId w:val="4"/>
  </w:num>
  <w:num w:numId="10">
    <w:abstractNumId w:val="19"/>
  </w:num>
  <w:num w:numId="11">
    <w:abstractNumId w:val="34"/>
  </w:num>
  <w:num w:numId="12">
    <w:abstractNumId w:val="11"/>
  </w:num>
  <w:num w:numId="13">
    <w:abstractNumId w:val="22"/>
  </w:num>
  <w:num w:numId="14">
    <w:abstractNumId w:val="40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5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3"/>
  </w:num>
  <w:num w:numId="35">
    <w:abstractNumId w:val="29"/>
  </w:num>
  <w:num w:numId="36">
    <w:abstractNumId w:val="36"/>
  </w:num>
  <w:num w:numId="37">
    <w:abstractNumId w:val="32"/>
  </w:num>
  <w:num w:numId="38">
    <w:abstractNumId w:val="37"/>
  </w:num>
  <w:num w:numId="39">
    <w:abstractNumId w:val="26"/>
  </w:num>
  <w:num w:numId="40">
    <w:abstractNumId w:val="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C3F3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CD6"/>
    <w:rsid w:val="00F967B3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</cp:revision>
  <cp:lastPrinted>2018-01-25T16:29:00Z</cp:lastPrinted>
  <dcterms:created xsi:type="dcterms:W3CDTF">2021-11-29T20:12:00Z</dcterms:created>
  <dcterms:modified xsi:type="dcterms:W3CDTF">2021-12-06T15:34:00Z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