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F65C2F" w:rsidRDefault="515839A4">
      <w:pPr>
        <w:rPr>
          <w:sz w:val="18"/>
          <w:szCs w:val="18"/>
        </w:rPr>
      </w:pPr>
    </w:p>
    <w:p w14:paraId="0E2A2828" w14:textId="77777777" w:rsidR="00E83E35" w:rsidRPr="00F65C2F" w:rsidRDefault="00E83E35" w:rsidP="001A547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5C2F">
        <w:rPr>
          <w:rFonts w:ascii="Times New Roman" w:hAnsi="Times New Roman" w:cs="Times New Roman"/>
          <w:b/>
          <w:sz w:val="18"/>
          <w:szCs w:val="18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1"/>
        <w:gridCol w:w="7585"/>
      </w:tblGrid>
      <w:tr w:rsidR="007578FA" w:rsidRPr="00F65C2F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0ABB7091" w:rsidR="007578FA" w:rsidRPr="00F65C2F" w:rsidRDefault="00907FF8" w:rsidP="007578FA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1340253-2021</w:t>
            </w:r>
          </w:p>
        </w:tc>
      </w:tr>
      <w:tr w:rsidR="007578FA" w:rsidRPr="00F65C2F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F65C2F" w:rsidRDefault="007578FA" w:rsidP="007578F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7FCA2" w14:textId="77777777" w:rsidR="007578FA" w:rsidRPr="00F65C2F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DENUNCIANTE E DENUNCIADO DO PROCESSO ÉTICO DISCIPLINAR</w:t>
            </w:r>
          </w:p>
          <w:p w14:paraId="447AE08C" w14:textId="427016AF" w:rsidR="00907FF8" w:rsidRPr="00F65C2F" w:rsidRDefault="00907FF8" w:rsidP="00757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GERTEF</w:t>
            </w:r>
          </w:p>
        </w:tc>
      </w:tr>
      <w:tr w:rsidR="007578FA" w:rsidRPr="00F65C2F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F65C2F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RELATÓRIO E VOTO DE CONSELHEIRO RELATOR</w:t>
            </w:r>
          </w:p>
        </w:tc>
      </w:tr>
      <w:tr w:rsidR="007578FA" w:rsidRPr="00F65C2F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7A6ED8D1" w:rsidR="007578FA" w:rsidRPr="00F65C2F" w:rsidRDefault="007578FA" w:rsidP="007578FA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CONSELHEIR</w:t>
            </w:r>
            <w:r w:rsidR="00672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72237" w:rsidRPr="00672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JOÃO PAULO ALVES DE FARIA</w:t>
            </w:r>
          </w:p>
        </w:tc>
      </w:tr>
      <w:tr w:rsidR="007578FA" w:rsidRPr="00F65C2F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F65C2F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7578FA" w:rsidRPr="003D237D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51AACDF8" w:rsidR="007578FA" w:rsidRPr="003D237D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907F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505F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/2021 – CED – CAU/MG –  </w:t>
            </w:r>
          </w:p>
        </w:tc>
      </w:tr>
    </w:tbl>
    <w:p w14:paraId="50DF94D1" w14:textId="77777777" w:rsid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36B4F1C" w14:textId="2C5D03EC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6D6287" w:rsidRPr="00F65C2F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</w:t>
      </w:r>
      <w:proofErr w:type="spellEnd"/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 e dá outras providências;</w:t>
      </w:r>
    </w:p>
    <w:p w14:paraId="114D0B42" w14:textId="5F09C65A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77B5D92E" w14:textId="6E2E37F9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ético-disciplinar;</w:t>
      </w:r>
    </w:p>
    <w:p w14:paraId="1659BE30" w14:textId="7E262B49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Considerando o Relatório do Conselheiro Relator referente ao processo ético-disciplinar CAU/MG n° </w:t>
      </w:r>
      <w:r w:rsidR="00907FF8"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1340253-2021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F65C2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F65C2F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65C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F65C2F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F65C2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8CB82C1" w14:textId="345A13A6" w:rsidR="00907FF8" w:rsidRPr="00F65C2F" w:rsidRDefault="006D6287" w:rsidP="00F92E7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Intimar as partes desta decisão, cabendo interposição de recurso ao Plenário do CAU/MG no prazo de 10 (dez) dias, nos termos do art. 22 da Resolução n° 143 do CAU/BR.</w:t>
      </w:r>
    </w:p>
    <w:p w14:paraId="7EB097D9" w14:textId="77777777" w:rsidR="00907FF8" w:rsidRPr="00F65C2F" w:rsidRDefault="00907FF8" w:rsidP="00907FF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CB78DE6" w14:textId="081B9258" w:rsidR="00907FF8" w:rsidRPr="00F65C2F" w:rsidRDefault="00907FF8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Encaminhar para GERTEF examinar a existência de </w:t>
      </w:r>
      <w:proofErr w:type="spellStart"/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RRTs</w:t>
      </w:r>
      <w:proofErr w:type="spellEnd"/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referentes aos laudos realizados pela parte denunciada</w:t>
      </w:r>
    </w:p>
    <w:p w14:paraId="1D002270" w14:textId="77777777" w:rsidR="006D6287" w:rsidRPr="00F65C2F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5753DA" w14:textId="5AB72FBC" w:rsidR="003D237D" w:rsidRPr="007578FA" w:rsidRDefault="003D237D" w:rsidP="00F65C2F">
      <w:pPr>
        <w:pStyle w:val="PargrafodaLista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Belo Horizonte/MG – </w:t>
      </w:r>
      <w:r w:rsidR="00672237">
        <w:rPr>
          <w:rFonts w:ascii="Times New Roman" w:hAnsi="Times New Roman" w:cs="Times New Roman"/>
          <w:color w:val="000000" w:themeColor="text1"/>
          <w:sz w:val="18"/>
          <w:szCs w:val="18"/>
        </w:rPr>
        <w:t>18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907FF8"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outubro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20</w:t>
      </w:r>
      <w:r w:rsidR="007578FA"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7578FA" w:rsidRPr="007578FA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7578FA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7578FA" w14:paraId="34065C95" w14:textId="77777777" w:rsidTr="007578FA">
        <w:trPr>
          <w:trHeight w:val="462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7578FA" w:rsidRPr="007578FA" w14:paraId="4D685F8A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B9B792D" w14:textId="77777777" w:rsidTr="008B20D2">
        <w:trPr>
          <w:trHeight w:val="549"/>
          <w:jc w:val="center"/>
        </w:trPr>
        <w:tc>
          <w:tcPr>
            <w:tcW w:w="3085" w:type="dxa"/>
            <w:vAlign w:val="center"/>
          </w:tcPr>
          <w:p w14:paraId="382614DD" w14:textId="54AF3B38" w:rsidR="007578FA" w:rsidRPr="007578FA" w:rsidRDefault="008B20D2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87C4238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6B7F5AE5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3E6E8844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7578FA" w:rsidRDefault="007578FA" w:rsidP="00907FF8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E3D00A6" w14:textId="77777777" w:rsidR="00F65C2F" w:rsidRDefault="00F65C2F" w:rsidP="00F65C2F">
      <w:pPr>
        <w:spacing w:after="0"/>
      </w:pPr>
    </w:p>
    <w:p w14:paraId="09648250" w14:textId="77777777" w:rsidR="00F65C2F" w:rsidRDefault="00F65C2F" w:rsidP="00F65C2F">
      <w:pPr>
        <w:spacing w:after="0"/>
      </w:pPr>
    </w:p>
    <w:p w14:paraId="3125CA66" w14:textId="77777777" w:rsidR="00F65C2F" w:rsidRDefault="00F65C2F" w:rsidP="00F65C2F">
      <w:pPr>
        <w:spacing w:after="0"/>
      </w:pPr>
    </w:p>
    <w:p w14:paraId="298C8CF4" w14:textId="4A2F4538" w:rsidR="00F65C2F" w:rsidRDefault="00F65C2F" w:rsidP="00F65C2F">
      <w:pPr>
        <w:spacing w:after="0"/>
      </w:pPr>
      <w:r>
        <w:t xml:space="preserve">              _____________________________________               ________________________________</w:t>
      </w:r>
    </w:p>
    <w:p w14:paraId="5C2EA7E0" w14:textId="77777777" w:rsidR="00F65C2F" w:rsidRPr="003F3BE9" w:rsidRDefault="00F65C2F" w:rsidP="00F65C2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</w:t>
      </w:r>
      <w:proofErr w:type="gramStart"/>
      <w:r w:rsidRPr="003F3BE9">
        <w:rPr>
          <w:sz w:val="16"/>
          <w:szCs w:val="16"/>
        </w:rPr>
        <w:t>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 Assessor</w:t>
      </w:r>
      <w:r>
        <w:rPr>
          <w:sz w:val="16"/>
          <w:szCs w:val="16"/>
        </w:rPr>
        <w:t>a</w:t>
      </w:r>
      <w:proofErr w:type="gramEnd"/>
      <w:r w:rsidRPr="003F3BE9">
        <w:rPr>
          <w:sz w:val="16"/>
          <w:szCs w:val="16"/>
        </w:rPr>
        <w:t xml:space="preserve"> da CED-CAU/MG.</w:t>
      </w:r>
    </w:p>
    <w:p w14:paraId="70C174D1" w14:textId="16A5755A" w:rsidR="001A547A" w:rsidRPr="001F324E" w:rsidRDefault="00F65C2F" w:rsidP="00F65C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1F324E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37D1" w14:textId="77777777" w:rsidR="006545D0" w:rsidRDefault="006545D0" w:rsidP="00342978">
      <w:pPr>
        <w:spacing w:after="0" w:line="240" w:lineRule="auto"/>
      </w:pPr>
      <w:r>
        <w:separator/>
      </w:r>
    </w:p>
  </w:endnote>
  <w:endnote w:type="continuationSeparator" w:id="0">
    <w:p w14:paraId="204E764A" w14:textId="77777777" w:rsidR="006545D0" w:rsidRDefault="006545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A08" w14:textId="77777777" w:rsidR="006545D0" w:rsidRDefault="006545D0" w:rsidP="00342978">
      <w:pPr>
        <w:spacing w:after="0" w:line="240" w:lineRule="auto"/>
      </w:pPr>
      <w:r>
        <w:separator/>
      </w:r>
    </w:p>
  </w:footnote>
  <w:footnote w:type="continuationSeparator" w:id="0">
    <w:p w14:paraId="1730AEFD" w14:textId="77777777" w:rsidR="006545D0" w:rsidRDefault="006545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5724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F6312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05F94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62241"/>
    <w:rsid w:val="00D65781"/>
    <w:rsid w:val="00E271B0"/>
    <w:rsid w:val="00E32766"/>
    <w:rsid w:val="00E42F5D"/>
    <w:rsid w:val="00E54665"/>
    <w:rsid w:val="00E66588"/>
    <w:rsid w:val="00E825D8"/>
    <w:rsid w:val="00E83E35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9</cp:revision>
  <cp:lastPrinted>2017-10-18T11:09:00Z</cp:lastPrinted>
  <dcterms:created xsi:type="dcterms:W3CDTF">2021-10-20T16:50:00Z</dcterms:created>
  <dcterms:modified xsi:type="dcterms:W3CDTF">2021-10-20T20:25:00Z</dcterms:modified>
</cp:coreProperties>
</file>