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CA896E2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148.3.</w:t>
            </w:r>
            <w:r w:rsidR="00CF5D39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2C53E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18BD502" w:rsidR="00BF3DE2" w:rsidRPr="00325C23" w:rsidRDefault="00CF5D39" w:rsidP="00CF5D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F5D39">
              <w:rPr>
                <w:rFonts w:ascii="Arial" w:hAnsi="Arial" w:cs="Arial"/>
                <w:sz w:val="20"/>
                <w:szCs w:val="20"/>
                <w:lang w:val="pt-BR"/>
              </w:rPr>
              <w:t>Aprovação de Ofício de solicitação de esclarecimentos a ser encaminhado à CEF-CAU/BR, nos termos do item 4.1 da Súmula N° 147/2021 da CEF-CAU/MG.</w:t>
            </w:r>
          </w:p>
        </w:tc>
      </w:tr>
      <w:tr w:rsidR="00BF3DE2" w:rsidRPr="002C53E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2C53E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51CD909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CF5D39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4665FD81" w:rsidR="00BE382F" w:rsidRDefault="0024595F" w:rsidP="00CF5D39">
      <w:pPr>
        <w:suppressLineNumbers/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500F2C2" w14:textId="26D1B08E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7DE97801" w14:textId="45CD25CB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informações repassadas pela Comissão de Ensino e Formação do CAU/BR, em reunião conjunta realizada com as Coordenações das demais CEF-CAU/UF, informando acerca de ações e projetos em desenvolvimento pela Comissão Nacional;</w:t>
      </w:r>
    </w:p>
    <w:p w14:paraId="6A2FBC34" w14:textId="366C1B64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as discussões da CEF-CAU/MG em suas Reuniões Ordinárias n° 147 e 148/2021, nas quais considerou-se sobre a importância do conhecimento acerca do andamento destas ações/projetos em desenvolvimento pela CEF-CAU/BR, tais como </w:t>
      </w:r>
      <w:r w:rsidRPr="00CF5D39">
        <w:rPr>
          <w:rFonts w:ascii="Arial" w:hAnsi="Arial" w:cs="Arial"/>
          <w:sz w:val="20"/>
          <w:szCs w:val="20"/>
          <w:lang w:val="pt-BR"/>
        </w:rPr>
        <w:t>Projeto Educa, Projeto Lelé, ações relacionadas aos Escritórios Modelo e Extensão Universitária</w:t>
      </w:r>
      <w:r>
        <w:rPr>
          <w:rFonts w:ascii="Arial" w:hAnsi="Arial" w:cs="Arial"/>
          <w:sz w:val="20"/>
          <w:szCs w:val="20"/>
          <w:lang w:val="pt-BR"/>
        </w:rPr>
        <w:t>, para fins de planejamento de ações da própria CEF-CAU/MG e revisão de seu Plano de Ações para o segundo semestre do ano corrente.</w:t>
      </w:r>
    </w:p>
    <w:p w14:paraId="036645FD" w14:textId="246EFBA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0B898F8" w14:textId="7C7054E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C76785C" w14:textId="2483122F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35D6B3E" w14:textId="7C2F1FF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6E9DC3C" w14:textId="19CB8D18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0F09F6C" w14:textId="7395D0DC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57A8C8B" w14:textId="03A9354B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0D6E33F9" w14:textId="5E5694D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A99224C" w14:textId="799DB077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187B7F2" w14:textId="6582EF93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5F412CC6" w14:textId="22BB0FC6" w:rsidR="00643BB2" w:rsidRDefault="00CF5D39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Requerer o encaminhamento de Ofício à CEF-CAU/BR, com solicitação de informações acerca do andamento das ações/projetos em desenvolvimento por esta Comissão, tais como</w:t>
      </w:r>
      <w:r w:rsidRPr="00CF5D39">
        <w:rPr>
          <w:rFonts w:ascii="Arial" w:hAnsi="Arial" w:cs="Arial"/>
          <w:sz w:val="20"/>
          <w:szCs w:val="20"/>
          <w:lang w:val="pt-BR"/>
        </w:rPr>
        <w:t xml:space="preserve"> ações relacionadas aos Escritórios Modelo e Extensão Universitária</w:t>
      </w:r>
      <w:r>
        <w:rPr>
          <w:rFonts w:ascii="Arial" w:hAnsi="Arial" w:cs="Arial"/>
          <w:sz w:val="20"/>
          <w:szCs w:val="20"/>
          <w:lang w:val="pt-BR"/>
        </w:rPr>
        <w:t>, bem como quaisquer informações sobre outras ações/projetos em andamento que possam vir a contribuir com a revisão do Plano de Ações da CEF-CAU/MG para o segundo semestre do ano corrente</w:t>
      </w:r>
      <w:r w:rsidR="00325C23">
        <w:rPr>
          <w:rFonts w:ascii="Arial" w:hAnsi="Arial" w:cs="Arial"/>
          <w:sz w:val="20"/>
          <w:szCs w:val="20"/>
          <w:lang w:val="pt-BR"/>
        </w:rPr>
        <w:t>;</w:t>
      </w:r>
    </w:p>
    <w:p w14:paraId="7D58DB18" w14:textId="1ECCA95B" w:rsidR="002C53ED" w:rsidRPr="00643BB2" w:rsidRDefault="002C53ED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ainda à CEF-CAU/BR informações acerca do Projeto Gentileza, inciativa da CEF-CAU/BR relacionada à ação de concessão de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RRT’s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sem custo a docentes dos cursos de graduação em arquitetura e urbanismo;</w:t>
      </w:r>
    </w:p>
    <w:p w14:paraId="249AB2F8" w14:textId="1FEDEF9B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Encaminhar a presente Deliberação para a Presidência do CAU/MG, para conhecimento e </w:t>
      </w:r>
      <w:r w:rsidR="00CF5D39">
        <w:rPr>
          <w:rFonts w:ascii="Arial" w:hAnsi="Arial" w:cs="Arial"/>
          <w:color w:val="000000"/>
          <w:sz w:val="20"/>
          <w:szCs w:val="20"/>
          <w:lang w:val="pt-BR"/>
        </w:rPr>
        <w:t>encaminhamentos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2C53ED" w14:paraId="071331CB" w14:textId="77777777" w:rsidTr="00546F06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E962F26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CF5D3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9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46F06" w:rsidRPr="002A75C6" w14:paraId="1DA3E463" w14:textId="77777777" w:rsidTr="00546F06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D1A5A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CC249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46F06" w:rsidRPr="002A75C6" w14:paraId="5A57E270" w14:textId="77777777" w:rsidTr="00546F06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5A4B" w14:textId="77777777" w:rsidR="00546F06" w:rsidRPr="002A75C6" w:rsidRDefault="00546F06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FDCF2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00F83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3E2E5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85995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46F06" w:rsidRPr="002A75C6" w14:paraId="37229219" w14:textId="77777777" w:rsidTr="00546F06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C1F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4647" w14:textId="77777777" w:rsidR="00546F06" w:rsidRPr="00BD7AF3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E85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FD36" w14:textId="1FD56386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F5E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9CD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D7B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46F06" w:rsidRPr="002A75C6" w14:paraId="54858761" w14:textId="77777777" w:rsidTr="00546F06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A445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9C715" w14:textId="77777777" w:rsidR="00546F06" w:rsidRPr="002A75C6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7263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6DDC" w14:textId="3AD4219E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6A0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CDCE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341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1A78336" w14:textId="77777777" w:rsidR="00546F06" w:rsidRPr="00BF3DE2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2616278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D0B63BE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8FE5B2C" w14:textId="77777777" w:rsidR="00546F06" w:rsidRPr="00E30A23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70FC7714" w14:textId="77777777" w:rsidR="00546F06" w:rsidRPr="00554531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20714124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3DCB3C2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4E8DD5D" w14:textId="77777777" w:rsidR="00546F06" w:rsidRPr="00E30A23" w:rsidRDefault="00546F06" w:rsidP="00546F06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648101FD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443632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E3C78C5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0F20BB7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0B81F8F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29F6DA4" w14:textId="77777777" w:rsidR="00546F06" w:rsidRPr="00DA1F31" w:rsidRDefault="00546F06" w:rsidP="00546F0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93E0B5E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C46CB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2FA1ED1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7D1F53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27A678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B2A11F9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8006922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62CDF193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1B98566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FBDBFEC" w14:textId="2D78C1D6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CB10763" w14:textId="7E750FDE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BEEAC9C" w14:textId="3E60CB5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265AD63" w14:textId="31B96E35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1C5A66B" w14:textId="068E356F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C1AA" w14:textId="77777777" w:rsidR="00041A79" w:rsidRDefault="00041A79" w:rsidP="007E22C9">
      <w:r>
        <w:separator/>
      </w:r>
    </w:p>
  </w:endnote>
  <w:endnote w:type="continuationSeparator" w:id="0">
    <w:p w14:paraId="4D53BE51" w14:textId="77777777" w:rsidR="00041A79" w:rsidRDefault="00041A7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6B0B" w14:textId="77777777" w:rsidR="00041A79" w:rsidRDefault="00041A79" w:rsidP="007E22C9">
      <w:r>
        <w:separator/>
      </w:r>
    </w:p>
  </w:footnote>
  <w:footnote w:type="continuationSeparator" w:id="0">
    <w:p w14:paraId="5C904AA6" w14:textId="77777777" w:rsidR="00041A79" w:rsidRDefault="00041A7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7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1A79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C53ED"/>
    <w:rsid w:val="002E7999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973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6343F"/>
    <w:rsid w:val="00C653C9"/>
    <w:rsid w:val="00C72CEA"/>
    <w:rsid w:val="00C813DF"/>
    <w:rsid w:val="00C87546"/>
    <w:rsid w:val="00C879EE"/>
    <w:rsid w:val="00C91EA2"/>
    <w:rsid w:val="00CA0C3F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2017-02-22T13:49:00Z</cp:lastPrinted>
  <dcterms:created xsi:type="dcterms:W3CDTF">2021-02-22T18:26:00Z</dcterms:created>
  <dcterms:modified xsi:type="dcterms:W3CDTF">2021-08-24T19:02:00Z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