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E10D35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2482A3DC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  <w:r w:rsid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, </w:t>
            </w:r>
            <w:r w:rsidR="002A025C" w:rsidRP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Protocolo </w:t>
            </w:r>
            <w:r w:rsidR="00E10D35" w:rsidRPr="00E10D35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1285473</w:t>
            </w:r>
            <w:r w:rsidR="002A025C" w:rsidRP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/2021</w:t>
            </w:r>
            <w:r w:rsid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.</w:t>
            </w:r>
          </w:p>
        </w:tc>
      </w:tr>
      <w:tr w:rsidR="00D673DB" w:rsidRPr="00E10D35" w14:paraId="698B0460" w14:textId="77777777" w:rsidTr="002A025C">
        <w:trPr>
          <w:trHeight w:val="64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38C35" w14:textId="7CA08CEC" w:rsidR="002A025C" w:rsidRDefault="00E10D35" w:rsidP="002A025C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E10D35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Construtora Reis Oliveira LTDA 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–</w:t>
            </w:r>
            <w:r w:rsidRPr="00E10D35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ME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(CNPJ </w:t>
            </w:r>
            <w:r w:rsidRPr="00E10D35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15.194.720/0001-02</w:t>
            </w:r>
            <w:r w:rsid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) </w:t>
            </w:r>
          </w:p>
          <w:p w14:paraId="4CA82472" w14:textId="132E3EA9" w:rsidR="00D673DB" w:rsidRPr="008B36A9" w:rsidRDefault="002A025C" w:rsidP="002A025C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Setor de Registro e Atualização Cadastral Empresas 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(TEC-RG-EMP)</w:t>
            </w:r>
          </w:p>
        </w:tc>
      </w:tr>
      <w:tr w:rsidR="00D673DB" w:rsidRPr="00E10D35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6466A30B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2E53F6CB" w:rsidR="00D673DB" w:rsidRPr="008B36A9" w:rsidRDefault="0068161D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RECURSO À BAIXA DE REGISTRO DE EMPRESA</w:t>
            </w:r>
          </w:p>
        </w:tc>
      </w:tr>
      <w:tr w:rsidR="00D673DB" w:rsidRPr="00E10D35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E10D35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051640AC" w:rsidR="00D673DB" w:rsidRDefault="00D673DB" w:rsidP="00E10D35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9A63A9">
              <w:rPr>
                <w:rFonts w:asciiTheme="majorHAnsi" w:hAnsiTheme="majorHAnsi" w:cs="Times New Roman"/>
                <w:b/>
                <w:lang w:val="pt-BR"/>
              </w:rPr>
              <w:t>5.</w:t>
            </w:r>
            <w:r w:rsidR="0068161D">
              <w:rPr>
                <w:rFonts w:asciiTheme="majorHAnsi" w:hAnsiTheme="majorHAnsi" w:cs="Times New Roman"/>
                <w:b/>
                <w:lang w:val="pt-BR"/>
              </w:rPr>
              <w:t>3.</w:t>
            </w:r>
            <w:r w:rsidR="00E10D35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085B649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7F9F"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24110C28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3D0C2E9A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06D33D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7DF7485A" w14:textId="2E1A7003" w:rsidR="00105EC1" w:rsidRDefault="00F96261" w:rsidP="00E552B6">
      <w:pPr>
        <w:pStyle w:val="PargrafodaLista"/>
        <w:numPr>
          <w:ilvl w:val="0"/>
          <w:numId w:val="1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fiscalização;</w:t>
      </w:r>
    </w:p>
    <w:p w14:paraId="005D1AA7" w14:textId="77777777" w:rsidR="00A77F9F" w:rsidRDefault="00A77F9F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09CDC66" w14:textId="379ADCA2" w:rsidR="00E10D35" w:rsidRDefault="00A77F9F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77F9F">
        <w:rPr>
          <w:rFonts w:asciiTheme="majorHAnsi" w:hAnsiTheme="majorHAnsi" w:cs="Times New Roman"/>
          <w:lang w:val="pt-BR"/>
        </w:rPr>
        <w:t xml:space="preserve">Considerando </w:t>
      </w:r>
      <w:r w:rsidR="00673CE2">
        <w:rPr>
          <w:rFonts w:asciiTheme="majorHAnsi" w:hAnsiTheme="majorHAnsi" w:cs="Times New Roman"/>
          <w:lang w:val="pt-BR"/>
        </w:rPr>
        <w:t xml:space="preserve">o recurso apresentado pelos representantes da pessoa jurídica frente a </w:t>
      </w:r>
      <w:r w:rsidR="00E10D35">
        <w:rPr>
          <w:rFonts w:asciiTheme="majorHAnsi" w:hAnsiTheme="majorHAnsi" w:cs="Times New Roman"/>
          <w:lang w:val="pt-BR"/>
        </w:rPr>
        <w:t>reversão da baixa, realizada de ofício, do registro da pessoa jurídica nesta A</w:t>
      </w:r>
      <w:r w:rsidR="00E10D35">
        <w:rPr>
          <w:rFonts w:asciiTheme="majorHAnsi" w:hAnsiTheme="majorHAnsi" w:cs="Times New Roman"/>
          <w:lang w:val="pt-BR"/>
        </w:rPr>
        <w:t>utarquia</w:t>
      </w:r>
      <w:r w:rsidR="00E10D35">
        <w:rPr>
          <w:rFonts w:asciiTheme="majorHAnsi" w:hAnsiTheme="majorHAnsi" w:cs="Times New Roman"/>
          <w:lang w:val="pt-BR"/>
        </w:rPr>
        <w:t xml:space="preserve">, segundo o outorgado ao setor responsável pela </w:t>
      </w:r>
      <w:r w:rsidR="00E10D35" w:rsidRPr="00E10D35">
        <w:rPr>
          <w:rFonts w:asciiTheme="majorHAnsi" w:hAnsiTheme="majorHAnsi" w:cs="Times New Roman"/>
          <w:lang w:val="pt-BR"/>
        </w:rPr>
        <w:t xml:space="preserve">Deliberação </w:t>
      </w:r>
      <w:r w:rsidR="00E10D35">
        <w:rPr>
          <w:rFonts w:asciiTheme="majorHAnsi" w:hAnsiTheme="majorHAnsi" w:cs="Times New Roman"/>
          <w:lang w:val="pt-BR"/>
        </w:rPr>
        <w:t>CEP-CAU/MG</w:t>
      </w:r>
      <w:r w:rsidR="00E10D35" w:rsidRPr="00E10D35">
        <w:rPr>
          <w:rFonts w:asciiTheme="majorHAnsi" w:hAnsiTheme="majorHAnsi" w:cs="Times New Roman"/>
          <w:lang w:val="pt-BR"/>
        </w:rPr>
        <w:t xml:space="preserve"> 168.2.2/2020</w:t>
      </w:r>
      <w:r w:rsidR="00E10D35">
        <w:rPr>
          <w:rFonts w:asciiTheme="majorHAnsi" w:hAnsiTheme="majorHAnsi" w:cs="Times New Roman"/>
          <w:lang w:val="pt-BR"/>
        </w:rPr>
        <w:t>.</w:t>
      </w:r>
    </w:p>
    <w:p w14:paraId="7426FDE3" w14:textId="77777777" w:rsidR="00E10D35" w:rsidRDefault="00E10D35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082E441" w14:textId="1ADAFEF3" w:rsidR="00E10D35" w:rsidRDefault="00E10D35" w:rsidP="00E10D3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77F9F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o histórico de requerimentos anteriores da mesma empresa ao CAU, especialmente </w:t>
      </w:r>
      <w:r w:rsidR="00227309">
        <w:rPr>
          <w:rFonts w:asciiTheme="majorHAnsi" w:hAnsiTheme="majorHAnsi" w:cs="Times New Roman"/>
          <w:lang w:val="pt-BR"/>
        </w:rPr>
        <w:t xml:space="preserve">a solicitação anterior de </w:t>
      </w:r>
      <w:r w:rsidR="00227309" w:rsidRPr="00227309">
        <w:rPr>
          <w:rFonts w:asciiTheme="majorHAnsi" w:hAnsiTheme="majorHAnsi" w:cs="Times New Roman"/>
          <w:lang w:val="pt-BR"/>
        </w:rPr>
        <w:t xml:space="preserve">Baixa </w:t>
      </w:r>
      <w:r w:rsidR="00227309">
        <w:rPr>
          <w:rFonts w:asciiTheme="majorHAnsi" w:hAnsiTheme="majorHAnsi" w:cs="Times New Roman"/>
          <w:lang w:val="pt-BR"/>
        </w:rPr>
        <w:t>d</w:t>
      </w:r>
      <w:r w:rsidR="00227309" w:rsidRPr="00227309">
        <w:rPr>
          <w:rFonts w:asciiTheme="majorHAnsi" w:hAnsiTheme="majorHAnsi" w:cs="Times New Roman"/>
          <w:lang w:val="pt-BR"/>
        </w:rPr>
        <w:t xml:space="preserve">e Registro </w:t>
      </w:r>
      <w:r w:rsidR="00227309">
        <w:rPr>
          <w:rFonts w:asciiTheme="majorHAnsi" w:hAnsiTheme="majorHAnsi" w:cs="Times New Roman"/>
          <w:lang w:val="pt-BR"/>
        </w:rPr>
        <w:t>d</w:t>
      </w:r>
      <w:r w:rsidR="00227309" w:rsidRPr="00227309">
        <w:rPr>
          <w:rFonts w:asciiTheme="majorHAnsi" w:hAnsiTheme="majorHAnsi" w:cs="Times New Roman"/>
          <w:lang w:val="pt-BR"/>
        </w:rPr>
        <w:t>e Pessoa Jurídica</w:t>
      </w:r>
      <w:r w:rsidR="00227309">
        <w:rPr>
          <w:rFonts w:asciiTheme="majorHAnsi" w:hAnsiTheme="majorHAnsi" w:cs="Times New Roman"/>
          <w:lang w:val="pt-BR"/>
        </w:rPr>
        <w:t xml:space="preserve"> (Protocolo </w:t>
      </w:r>
      <w:r w:rsidR="00227309" w:rsidRPr="00227309">
        <w:rPr>
          <w:rFonts w:asciiTheme="majorHAnsi" w:hAnsiTheme="majorHAnsi" w:cs="Times New Roman"/>
          <w:lang w:val="pt-BR"/>
        </w:rPr>
        <w:t>363910</w:t>
      </w:r>
      <w:r w:rsidR="00227309">
        <w:rPr>
          <w:rFonts w:asciiTheme="majorHAnsi" w:hAnsiTheme="majorHAnsi" w:cs="Times New Roman"/>
          <w:lang w:val="pt-BR"/>
        </w:rPr>
        <w:t xml:space="preserve">/2016) e de </w:t>
      </w:r>
      <w:r w:rsidR="00227309" w:rsidRPr="00227309">
        <w:rPr>
          <w:rFonts w:asciiTheme="majorHAnsi" w:hAnsiTheme="majorHAnsi" w:cs="Times New Roman"/>
          <w:lang w:val="pt-BR"/>
        </w:rPr>
        <w:t xml:space="preserve">Baixa </w:t>
      </w:r>
      <w:r w:rsidR="00227309">
        <w:rPr>
          <w:rFonts w:asciiTheme="majorHAnsi" w:hAnsiTheme="majorHAnsi" w:cs="Times New Roman"/>
          <w:lang w:val="pt-BR"/>
        </w:rPr>
        <w:t>de Responsável Técnico o</w:t>
      </w:r>
      <w:r w:rsidR="00227309" w:rsidRPr="00227309">
        <w:rPr>
          <w:rFonts w:asciiTheme="majorHAnsi" w:hAnsiTheme="majorHAnsi" w:cs="Times New Roman"/>
          <w:lang w:val="pt-BR"/>
        </w:rPr>
        <w:t>u Quadro Técnico</w:t>
      </w:r>
      <w:r w:rsidR="00227309">
        <w:rPr>
          <w:rFonts w:asciiTheme="majorHAnsi" w:hAnsiTheme="majorHAnsi" w:cs="Times New Roman"/>
          <w:lang w:val="pt-BR"/>
        </w:rPr>
        <w:t xml:space="preserve"> </w:t>
      </w:r>
      <w:r w:rsidR="00227309">
        <w:rPr>
          <w:rFonts w:asciiTheme="majorHAnsi" w:hAnsiTheme="majorHAnsi" w:cs="Times New Roman"/>
          <w:lang w:val="pt-BR"/>
        </w:rPr>
        <w:t xml:space="preserve">(Protocolo </w:t>
      </w:r>
      <w:r w:rsidR="00227309">
        <w:rPr>
          <w:rFonts w:asciiTheme="majorHAnsi" w:hAnsiTheme="majorHAnsi" w:cs="Times New Roman"/>
          <w:lang w:val="pt-BR"/>
        </w:rPr>
        <w:t>368228</w:t>
      </w:r>
      <w:r w:rsidR="00227309">
        <w:rPr>
          <w:rFonts w:asciiTheme="majorHAnsi" w:hAnsiTheme="majorHAnsi" w:cs="Times New Roman"/>
          <w:lang w:val="pt-BR"/>
        </w:rPr>
        <w:t>/2016)</w:t>
      </w:r>
      <w:r w:rsidR="00227309">
        <w:rPr>
          <w:rFonts w:asciiTheme="majorHAnsi" w:hAnsiTheme="majorHAnsi" w:cs="Times New Roman"/>
          <w:lang w:val="pt-BR"/>
        </w:rPr>
        <w:t>.</w:t>
      </w:r>
    </w:p>
    <w:p w14:paraId="53C19CB2" w14:textId="77777777" w:rsidR="00E10D35" w:rsidRDefault="00E10D35" w:rsidP="00E10D3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A94DD6B" w14:textId="108E2193" w:rsidR="00E10D35" w:rsidRDefault="00227309" w:rsidP="00E10D3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explanação do analista do </w:t>
      </w:r>
      <w:r w:rsidRPr="00227309">
        <w:rPr>
          <w:rFonts w:asciiTheme="majorHAnsi" w:hAnsiTheme="majorHAnsi" w:cs="Times New Roman"/>
          <w:lang w:val="pt-BR"/>
        </w:rPr>
        <w:t>Setor de Registro e Atualização Cadastral Empresas</w:t>
      </w:r>
      <w:r>
        <w:rPr>
          <w:rFonts w:asciiTheme="majorHAnsi" w:hAnsiTheme="majorHAnsi" w:cs="Times New Roman"/>
          <w:lang w:val="pt-BR"/>
        </w:rPr>
        <w:t>, sobre a sequência de fatos e consulta à Gerência Jurídica do CAU/MG;</w:t>
      </w:r>
    </w:p>
    <w:p w14:paraId="16E6EDF8" w14:textId="77777777" w:rsidR="00E10D35" w:rsidRDefault="00E10D35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BFD20D7" w14:textId="4972D567" w:rsidR="00227309" w:rsidRDefault="00227309" w:rsidP="0022730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</w:t>
      </w:r>
      <w:r>
        <w:rPr>
          <w:rFonts w:asciiTheme="majorHAnsi" w:hAnsiTheme="majorHAnsi" w:cs="Times New Roman"/>
          <w:lang w:val="pt-BR"/>
        </w:rPr>
        <w:t xml:space="preserve">s recomendações de desfecho realizadas </w:t>
      </w:r>
      <w:proofErr w:type="gramStart"/>
      <w:r>
        <w:rPr>
          <w:rFonts w:asciiTheme="majorHAnsi" w:hAnsiTheme="majorHAnsi" w:cs="Times New Roman"/>
          <w:lang w:val="pt-BR"/>
        </w:rPr>
        <w:t xml:space="preserve">pela </w:t>
      </w:r>
      <w:r>
        <w:rPr>
          <w:rFonts w:asciiTheme="majorHAnsi" w:hAnsiTheme="majorHAnsi" w:cs="Times New Roman"/>
          <w:lang w:val="pt-BR"/>
        </w:rPr>
        <w:t xml:space="preserve"> Gerência</w:t>
      </w:r>
      <w:proofErr w:type="gramEnd"/>
      <w:r>
        <w:rPr>
          <w:rFonts w:asciiTheme="majorHAnsi" w:hAnsiTheme="majorHAnsi" w:cs="Times New Roman"/>
          <w:lang w:val="pt-BR"/>
        </w:rPr>
        <w:t xml:space="preserve"> Jurídica do CAU/MG;</w:t>
      </w:r>
    </w:p>
    <w:p w14:paraId="1EC26FBF" w14:textId="77777777" w:rsidR="00673CE2" w:rsidRDefault="00673CE2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53C3EF5C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5FF5D9B" w14:textId="77777777" w:rsidR="00227309" w:rsidRDefault="0068161D" w:rsidP="00673CE2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D</w:t>
      </w:r>
      <w:r w:rsidRPr="0068161D">
        <w:rPr>
          <w:rFonts w:asciiTheme="majorHAnsi" w:hAnsiTheme="majorHAnsi" w:cs="Times New Roman"/>
          <w:lang w:val="pt-BR"/>
        </w:rPr>
        <w:t xml:space="preserve">eferir </w:t>
      </w:r>
      <w:r w:rsidR="00227309">
        <w:rPr>
          <w:rFonts w:asciiTheme="majorHAnsi" w:hAnsiTheme="majorHAnsi" w:cs="Times New Roman"/>
          <w:lang w:val="pt-BR"/>
        </w:rPr>
        <w:t xml:space="preserve">parcialmente </w:t>
      </w:r>
      <w:r w:rsidRPr="0068161D">
        <w:rPr>
          <w:rFonts w:asciiTheme="majorHAnsi" w:hAnsiTheme="majorHAnsi" w:cs="Times New Roman"/>
          <w:lang w:val="pt-BR"/>
        </w:rPr>
        <w:t>o requerimento da empresa, concedendo retroação da baixa do registro</w:t>
      </w:r>
      <w:r>
        <w:rPr>
          <w:rFonts w:asciiTheme="majorHAnsi" w:hAnsiTheme="majorHAnsi" w:cs="Times New Roman"/>
          <w:lang w:val="pt-BR"/>
        </w:rPr>
        <w:t xml:space="preserve"> à data </w:t>
      </w:r>
      <w:r w:rsidR="00227309">
        <w:rPr>
          <w:rFonts w:asciiTheme="majorHAnsi" w:hAnsiTheme="majorHAnsi" w:cs="Times New Roman"/>
          <w:lang w:val="pt-BR"/>
        </w:rPr>
        <w:t>de 09/05/2017, a partir da qual não havia mais responsável técnico habilitado para prestar as atividades objeto de fiscalização desta Autarquia, e, portanto, não havendo condições para a manutenção do registro.</w:t>
      </w:r>
    </w:p>
    <w:p w14:paraId="68FFFF79" w14:textId="77777777" w:rsidR="00227309" w:rsidRDefault="00227309" w:rsidP="00227309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00BA3CB1" w14:textId="3FF8A46A" w:rsidR="00A20906" w:rsidRPr="00673CE2" w:rsidRDefault="00A20906" w:rsidP="00673CE2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p w14:paraId="2445A544" w14:textId="77777777" w:rsidR="00673CE2" w:rsidRDefault="00673CE2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E10D35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E10D35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10D35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10D35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10D35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E10D35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E197184" w14:textId="19EFE5C4" w:rsidR="00673CE2" w:rsidRPr="00673CE2" w:rsidRDefault="00673CE2" w:rsidP="00B26BE0">
      <w:pPr>
        <w:rPr>
          <w:sz w:val="2"/>
          <w:szCs w:val="2"/>
          <w:lang w:val="pt-BR"/>
        </w:rPr>
      </w:pPr>
    </w:p>
    <w:sectPr w:rsidR="00673CE2" w:rsidRPr="00673CE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A9D81" w14:textId="77777777" w:rsidR="00C20B30" w:rsidRDefault="00C20B30">
      <w:r>
        <w:separator/>
      </w:r>
    </w:p>
  </w:endnote>
  <w:endnote w:type="continuationSeparator" w:id="0">
    <w:p w14:paraId="006CF9CC" w14:textId="77777777" w:rsidR="00C20B30" w:rsidRDefault="00C2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D15F" w14:textId="77777777" w:rsidR="00C20B30" w:rsidRDefault="00C20B30">
      <w:r>
        <w:separator/>
      </w:r>
    </w:p>
  </w:footnote>
  <w:footnote w:type="continuationSeparator" w:id="0">
    <w:p w14:paraId="61F5E5F0" w14:textId="77777777" w:rsidR="00C20B30" w:rsidRDefault="00C2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B24B8"/>
    <w:rsid w:val="000D5801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F4D90"/>
    <w:rsid w:val="00212507"/>
    <w:rsid w:val="00216FDA"/>
    <w:rsid w:val="00227309"/>
    <w:rsid w:val="002429D1"/>
    <w:rsid w:val="002A025C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A5592"/>
    <w:rsid w:val="004A7741"/>
    <w:rsid w:val="004C4D47"/>
    <w:rsid w:val="005202A3"/>
    <w:rsid w:val="005C5290"/>
    <w:rsid w:val="0061502B"/>
    <w:rsid w:val="006232E4"/>
    <w:rsid w:val="00655AD6"/>
    <w:rsid w:val="0066517D"/>
    <w:rsid w:val="00673CE2"/>
    <w:rsid w:val="0068161D"/>
    <w:rsid w:val="00681633"/>
    <w:rsid w:val="00686D15"/>
    <w:rsid w:val="00692726"/>
    <w:rsid w:val="006B1141"/>
    <w:rsid w:val="006D28CA"/>
    <w:rsid w:val="006E6D2D"/>
    <w:rsid w:val="00720A3D"/>
    <w:rsid w:val="00761C87"/>
    <w:rsid w:val="007958C6"/>
    <w:rsid w:val="007C5270"/>
    <w:rsid w:val="007E0B0E"/>
    <w:rsid w:val="007F1BD0"/>
    <w:rsid w:val="00821754"/>
    <w:rsid w:val="00845619"/>
    <w:rsid w:val="008724F5"/>
    <w:rsid w:val="008B36A9"/>
    <w:rsid w:val="008D6C47"/>
    <w:rsid w:val="009A39AA"/>
    <w:rsid w:val="009A63A9"/>
    <w:rsid w:val="009B3A08"/>
    <w:rsid w:val="009C1FAC"/>
    <w:rsid w:val="009C2FC9"/>
    <w:rsid w:val="009D124E"/>
    <w:rsid w:val="00A07397"/>
    <w:rsid w:val="00A20906"/>
    <w:rsid w:val="00A760FF"/>
    <w:rsid w:val="00A77F9F"/>
    <w:rsid w:val="00A83C91"/>
    <w:rsid w:val="00B26BE0"/>
    <w:rsid w:val="00B30203"/>
    <w:rsid w:val="00B44E9E"/>
    <w:rsid w:val="00BB7825"/>
    <w:rsid w:val="00C20B30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10D35"/>
    <w:rsid w:val="00E203D1"/>
    <w:rsid w:val="00E20A1C"/>
    <w:rsid w:val="00E32874"/>
    <w:rsid w:val="00E552B6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6EE1-9907-45AA-94CA-99014BE1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18</cp:revision>
  <cp:lastPrinted>2017-05-11T17:11:00Z</cp:lastPrinted>
  <dcterms:created xsi:type="dcterms:W3CDTF">2021-02-18T18:01:00Z</dcterms:created>
  <dcterms:modified xsi:type="dcterms:W3CDTF">2021-06-07T13:33:00Z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