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3A11CA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3A11CA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3A11CA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3BBDBDAD" w:rsidR="00D673DB" w:rsidRPr="008B36A9" w:rsidRDefault="00F96261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6261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FISCALIZAÇÃO</w:t>
            </w:r>
            <w:r w:rsidR="001F6F4A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DE ATIVIDADES PRIVATIVAS DE ARQUITETURA E URBANISMO</w:t>
            </w:r>
          </w:p>
        </w:tc>
      </w:tr>
      <w:tr w:rsidR="00D673DB" w:rsidRPr="003A11CA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3A11CA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6CF13385" w:rsidR="00D673DB" w:rsidRDefault="00D673DB" w:rsidP="009A63A9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5.2.2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3BA7212B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29. Compete ao Plenário do CAU/MG:</w:t>
      </w:r>
    </w:p>
    <w:p w14:paraId="17A65217" w14:textId="1393A30F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4CB21A32" w14:textId="15B04790" w:rsidR="00A77F9F" w:rsidRP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apreciar e deliberar</w:t>
      </w:r>
      <w:proofErr w:type="gramEnd"/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14:paraId="1083C5CF" w14:textId="77777777" w:rsidR="00A77F9F" w:rsidRP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 - </w:t>
      </w:r>
      <w:proofErr w:type="gramStart"/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apreciar e deliberar</w:t>
      </w:r>
      <w:proofErr w:type="gramEnd"/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sobre orientação à sociedade sobre questionamentos referentes à exercício, disciplina e fiscalização da profissão, no âmbito de sua jurisdição, na forma de atos normativos do CAU/BR;</w:t>
      </w:r>
    </w:p>
    <w:p w14:paraId="26B62A1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VI - </w:t>
      </w:r>
      <w:proofErr w:type="gramStart"/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apreciar e deliberar</w:t>
      </w:r>
      <w:proofErr w:type="gramEnd"/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sobre o posicionamento do CAU/MG com relação a matérias de caráter legislativo, normativo ou contencioso em tramitação nos órgãos dos poderes Executivo, Legislativo e Judiciário, no âmbito de sua jurisdição;</w:t>
      </w:r>
    </w:p>
    <w:p w14:paraId="14E91379" w14:textId="3E77DEAC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61293" w14:textId="488AB9AD" w:rsidR="00A77F9F" w:rsidRP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>Considerando a sentença judicial proferida na Ação Civil Pública Nº</w:t>
      </w:r>
      <w:r>
        <w:rPr>
          <w:rFonts w:asciiTheme="majorHAnsi" w:hAnsiTheme="majorHAnsi" w:cs="Times New Roman"/>
          <w:lang w:val="pt-BR"/>
        </w:rPr>
        <w:t xml:space="preserve"> 0056507-71.2014.4.01.3800, que </w:t>
      </w:r>
      <w:r w:rsidRPr="00A77F9F">
        <w:rPr>
          <w:rFonts w:asciiTheme="majorHAnsi" w:hAnsiTheme="majorHAnsi" w:cs="Times New Roman"/>
          <w:lang w:val="pt-BR"/>
        </w:rPr>
        <w:t>determinou que se aplicam aos profissionais vinculados ao CREA-MG</w:t>
      </w:r>
      <w:r>
        <w:rPr>
          <w:rFonts w:asciiTheme="majorHAnsi" w:hAnsiTheme="majorHAnsi" w:cs="Times New Roman"/>
          <w:lang w:val="pt-BR"/>
        </w:rPr>
        <w:t xml:space="preserve">, no estado de Minas Gerais, </w:t>
      </w:r>
      <w:r w:rsidR="00B26821">
        <w:rPr>
          <w:rFonts w:asciiTheme="majorHAnsi" w:hAnsiTheme="majorHAnsi" w:cs="Times New Roman"/>
          <w:lang w:val="pt-BR"/>
        </w:rPr>
        <w:t>em especial</w:t>
      </w:r>
      <w:r w:rsidRPr="00A77F9F">
        <w:rPr>
          <w:rFonts w:asciiTheme="majorHAnsi" w:hAnsiTheme="majorHAnsi" w:cs="Times New Roman"/>
          <w:lang w:val="pt-BR"/>
        </w:rPr>
        <w:t xml:space="preserve"> aos engenheiros civis, a Lei nº 5.194/66, o Decreto nº 23.56</w:t>
      </w:r>
      <w:r>
        <w:rPr>
          <w:rFonts w:asciiTheme="majorHAnsi" w:hAnsiTheme="majorHAnsi" w:cs="Times New Roman"/>
          <w:lang w:val="pt-BR"/>
        </w:rPr>
        <w:t xml:space="preserve">9/33, o Decreto 23.196/33, além </w:t>
      </w:r>
      <w:r w:rsidRPr="00A77F9F">
        <w:rPr>
          <w:rFonts w:asciiTheme="majorHAnsi" w:hAnsiTheme="majorHAnsi" w:cs="Times New Roman"/>
          <w:lang w:val="pt-BR"/>
        </w:rPr>
        <w:t xml:space="preserve">da Resolução 218/1973 do CONFEA, sem prejuízo da ação fiscalizadora do CAU, quanto ao </w:t>
      </w:r>
      <w:r>
        <w:rPr>
          <w:rFonts w:asciiTheme="majorHAnsi" w:hAnsiTheme="majorHAnsi" w:cs="Times New Roman"/>
          <w:lang w:val="pt-BR"/>
        </w:rPr>
        <w:t xml:space="preserve">exercício </w:t>
      </w:r>
      <w:r w:rsidRPr="00A77F9F">
        <w:rPr>
          <w:rFonts w:asciiTheme="majorHAnsi" w:hAnsiTheme="majorHAnsi" w:cs="Times New Roman"/>
          <w:lang w:val="pt-BR"/>
        </w:rPr>
        <w:t xml:space="preserve">das </w:t>
      </w:r>
      <w:bookmarkStart w:id="0" w:name="_GoBack"/>
      <w:bookmarkEnd w:id="0"/>
      <w:r w:rsidRPr="00A77F9F">
        <w:rPr>
          <w:rFonts w:asciiTheme="majorHAnsi" w:hAnsiTheme="majorHAnsi" w:cs="Times New Roman"/>
          <w:lang w:val="pt-BR"/>
        </w:rPr>
        <w:t>atividades de Arquitetura e Urbanismo.</w:t>
      </w:r>
    </w:p>
    <w:p w14:paraId="0BB7ECB0" w14:textId="7777777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AA82368" w14:textId="535FA5BC" w:rsidR="00A77F9F" w:rsidRP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>Considerando a Deliberação do Plenário do CAU/MG 0092.7.2/2019,</w:t>
      </w:r>
      <w:r>
        <w:rPr>
          <w:rFonts w:asciiTheme="majorHAnsi" w:hAnsiTheme="majorHAnsi" w:cs="Times New Roman"/>
          <w:lang w:val="pt-BR"/>
        </w:rPr>
        <w:t xml:space="preserve"> que instituiu a criação de uma </w:t>
      </w:r>
      <w:r w:rsidRPr="00A77F9F">
        <w:rPr>
          <w:rFonts w:asciiTheme="majorHAnsi" w:hAnsiTheme="majorHAnsi" w:cs="Times New Roman"/>
          <w:lang w:val="pt-BR"/>
        </w:rPr>
        <w:t>Comissão Temporária para análise pormenorizada das atividades privativas de arquitetos e urbanistas</w:t>
      </w:r>
      <w:r>
        <w:rPr>
          <w:rFonts w:asciiTheme="majorHAnsi" w:hAnsiTheme="majorHAnsi" w:cs="Times New Roman"/>
          <w:lang w:val="pt-BR"/>
        </w:rPr>
        <w:t xml:space="preserve"> </w:t>
      </w:r>
      <w:r w:rsidRPr="00A77F9F">
        <w:rPr>
          <w:rFonts w:asciiTheme="majorHAnsi" w:hAnsiTheme="majorHAnsi" w:cs="Times New Roman"/>
          <w:lang w:val="pt-BR"/>
        </w:rPr>
        <w:t>descritas na Lei nº 5.194/66, no Decreto nº 23.569/33, no Decreto 23.196/33 e na Resolução</w:t>
      </w:r>
      <w:r>
        <w:rPr>
          <w:rFonts w:asciiTheme="majorHAnsi" w:hAnsiTheme="majorHAnsi" w:cs="Times New Roman"/>
          <w:lang w:val="pt-BR"/>
        </w:rPr>
        <w:t xml:space="preserve"> </w:t>
      </w:r>
      <w:r w:rsidRPr="00A77F9F">
        <w:rPr>
          <w:rFonts w:asciiTheme="majorHAnsi" w:hAnsiTheme="majorHAnsi" w:cs="Times New Roman"/>
          <w:lang w:val="pt-BR"/>
        </w:rPr>
        <w:t>218/1973 do CONFEA;</w:t>
      </w:r>
    </w:p>
    <w:p w14:paraId="17660407" w14:textId="7777777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AA1D1D4" w14:textId="7777777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lastRenderedPageBreak/>
        <w:t>Considerando a Deliberação do Plenário do CAU/MG 0104.6.1</w:t>
      </w:r>
      <w:r>
        <w:rPr>
          <w:rFonts w:asciiTheme="majorHAnsi" w:hAnsiTheme="majorHAnsi" w:cs="Times New Roman"/>
          <w:lang w:val="pt-BR"/>
        </w:rPr>
        <w:t xml:space="preserve">1/2020, que aprovou o relatório </w:t>
      </w:r>
      <w:r w:rsidRPr="00A77F9F">
        <w:rPr>
          <w:rFonts w:asciiTheme="majorHAnsi" w:hAnsiTheme="majorHAnsi" w:cs="Times New Roman"/>
          <w:lang w:val="pt-BR"/>
        </w:rPr>
        <w:t xml:space="preserve">conclusivo elaborado pela Comissão Temporária </w:t>
      </w:r>
      <w:proofErr w:type="spellStart"/>
      <w:r w:rsidRPr="00A77F9F">
        <w:rPr>
          <w:rFonts w:asciiTheme="majorHAnsi" w:hAnsiTheme="majorHAnsi" w:cs="Times New Roman"/>
          <w:lang w:val="pt-BR"/>
        </w:rPr>
        <w:t>retromencionada</w:t>
      </w:r>
      <w:proofErr w:type="spellEnd"/>
      <w:r w:rsidRPr="00A77F9F">
        <w:rPr>
          <w:rFonts w:asciiTheme="majorHAnsi" w:hAnsiTheme="majorHAnsi" w:cs="Times New Roman"/>
          <w:lang w:val="pt-BR"/>
        </w:rPr>
        <w:t xml:space="preserve"> e </w:t>
      </w:r>
      <w:r>
        <w:rPr>
          <w:rFonts w:asciiTheme="majorHAnsi" w:hAnsiTheme="majorHAnsi" w:cs="Times New Roman"/>
          <w:lang w:val="pt-BR"/>
        </w:rPr>
        <w:t xml:space="preserve">o encaminhou à esta Comissão de </w:t>
      </w:r>
      <w:r w:rsidRPr="00A77F9F">
        <w:rPr>
          <w:rFonts w:asciiTheme="majorHAnsi" w:hAnsiTheme="majorHAnsi" w:cs="Times New Roman"/>
          <w:lang w:val="pt-BR"/>
        </w:rPr>
        <w:t>Exercício Profissional para a elaboração de um plano de fiscalização com base no referido documento.</w:t>
      </w:r>
    </w:p>
    <w:p w14:paraId="654D456E" w14:textId="7777777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DD4D6A5" w14:textId="094C520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>Considerando a Deliberação CEP-CAU/MG</w:t>
      </w:r>
      <w:r>
        <w:rPr>
          <w:rFonts w:asciiTheme="majorHAnsi" w:hAnsiTheme="majorHAnsi" w:cs="Times New Roman"/>
          <w:lang w:val="pt-BR"/>
        </w:rPr>
        <w:t xml:space="preserve"> 164.1/2020, que aprovou </w:t>
      </w:r>
      <w:r w:rsidRPr="00A77F9F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rol de “</w:t>
      </w:r>
      <w:r w:rsidRPr="00A77F9F">
        <w:rPr>
          <w:rFonts w:asciiTheme="majorHAnsi" w:hAnsiTheme="majorHAnsi" w:cs="Times New Roman"/>
          <w:lang w:val="pt-BR"/>
        </w:rPr>
        <w:t xml:space="preserve">Atividades Profissionais Privativas </w:t>
      </w:r>
      <w:r>
        <w:rPr>
          <w:rFonts w:asciiTheme="majorHAnsi" w:hAnsiTheme="majorHAnsi" w:cs="Times New Roman"/>
          <w:lang w:val="pt-BR"/>
        </w:rPr>
        <w:t>d</w:t>
      </w:r>
      <w:r w:rsidRPr="00A77F9F">
        <w:rPr>
          <w:rFonts w:asciiTheme="majorHAnsi" w:hAnsiTheme="majorHAnsi" w:cs="Times New Roman"/>
          <w:lang w:val="pt-BR"/>
        </w:rPr>
        <w:t xml:space="preserve">e Arquitetos </w:t>
      </w:r>
      <w:r>
        <w:rPr>
          <w:rFonts w:asciiTheme="majorHAnsi" w:hAnsiTheme="majorHAnsi" w:cs="Times New Roman"/>
          <w:lang w:val="pt-BR"/>
        </w:rPr>
        <w:t>e</w:t>
      </w:r>
      <w:r w:rsidRPr="00A77F9F">
        <w:rPr>
          <w:rFonts w:asciiTheme="majorHAnsi" w:hAnsiTheme="majorHAnsi" w:cs="Times New Roman"/>
          <w:lang w:val="pt-BR"/>
        </w:rPr>
        <w:t xml:space="preserve"> Urbanistas Para Fins</w:t>
      </w:r>
      <w:r>
        <w:rPr>
          <w:rFonts w:asciiTheme="majorHAnsi" w:hAnsiTheme="majorHAnsi" w:cs="Times New Roman"/>
          <w:lang w:val="pt-BR"/>
        </w:rPr>
        <w:t xml:space="preserve"> d</w:t>
      </w:r>
      <w:r w:rsidRPr="00A77F9F">
        <w:rPr>
          <w:rFonts w:asciiTheme="majorHAnsi" w:hAnsiTheme="majorHAnsi" w:cs="Times New Roman"/>
          <w:lang w:val="pt-BR"/>
        </w:rPr>
        <w:t>e Ações Fiscalizatórias Realizadas Pelo CAU/MG</w:t>
      </w:r>
      <w:r>
        <w:rPr>
          <w:rFonts w:asciiTheme="majorHAnsi" w:hAnsiTheme="majorHAnsi" w:cs="Times New Roman"/>
          <w:lang w:val="pt-BR"/>
        </w:rPr>
        <w:t>”.</w:t>
      </w:r>
    </w:p>
    <w:p w14:paraId="793B627C" w14:textId="7777777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0AD59D8" w14:textId="2D606442" w:rsidR="00A77F9F" w:rsidRDefault="00A77F9F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</w:t>
      </w:r>
      <w:r w:rsidRPr="00A77F9F">
        <w:rPr>
          <w:rFonts w:asciiTheme="majorHAnsi" w:hAnsiTheme="majorHAnsi" w:cs="Times New Roman"/>
          <w:lang w:val="pt-BR"/>
        </w:rPr>
        <w:t xml:space="preserve"> pedido do Plenário (DPOMG 0106.6.6/2020, item 2), </w:t>
      </w:r>
      <w:r>
        <w:rPr>
          <w:rFonts w:asciiTheme="majorHAnsi" w:hAnsiTheme="majorHAnsi" w:cs="Times New Roman"/>
          <w:lang w:val="pt-BR"/>
        </w:rPr>
        <w:t xml:space="preserve">para apreciação das revisões realizadas pela Gerência Jurídica (estando presente o </w:t>
      </w:r>
      <w:r w:rsidRPr="00A77F9F">
        <w:rPr>
          <w:rFonts w:asciiTheme="majorHAnsi" w:hAnsiTheme="majorHAnsi" w:cs="Times New Roman"/>
          <w:lang w:val="pt-BR"/>
        </w:rPr>
        <w:t>Gerente Jurídico neste momento da sessão</w:t>
      </w:r>
      <w:r>
        <w:rPr>
          <w:rFonts w:asciiTheme="majorHAnsi" w:hAnsiTheme="majorHAnsi" w:cs="Times New Roman"/>
          <w:lang w:val="pt-BR"/>
        </w:rPr>
        <w:t xml:space="preserve">) no documento </w:t>
      </w:r>
      <w:r w:rsidR="00A20906" w:rsidRPr="00A20906">
        <w:rPr>
          <w:rFonts w:asciiTheme="majorHAnsi" w:hAnsiTheme="majorHAnsi" w:cs="Times New Roman"/>
          <w:lang w:val="pt-BR"/>
        </w:rPr>
        <w:t>a</w:t>
      </w:r>
      <w:r w:rsidR="00A20906">
        <w:rPr>
          <w:rFonts w:asciiTheme="majorHAnsi" w:hAnsiTheme="majorHAnsi" w:cs="Times New Roman"/>
          <w:lang w:val="pt-BR"/>
        </w:rPr>
        <w:t>provado pela</w:t>
      </w:r>
      <w:r w:rsidR="00A20906" w:rsidRPr="00A20906">
        <w:rPr>
          <w:rFonts w:asciiTheme="majorHAnsi" w:hAnsiTheme="majorHAnsi" w:cs="Times New Roman"/>
          <w:lang w:val="pt-BR"/>
        </w:rPr>
        <w:t xml:space="preserve"> Deliberação CEP-CAU/MG 164.1/2020</w:t>
      </w:r>
      <w:r w:rsidR="00A20906">
        <w:rPr>
          <w:rFonts w:asciiTheme="majorHAnsi" w:hAnsiTheme="majorHAnsi" w:cs="Times New Roman"/>
          <w:lang w:val="pt-BR"/>
        </w:rPr>
        <w:t>.</w:t>
      </w:r>
    </w:p>
    <w:p w14:paraId="65F30E4B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87836AD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09C6F4E3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0C907F" w14:textId="0CB2543A" w:rsidR="00A20906" w:rsidRDefault="009A63A9" w:rsidP="009A63A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9A63A9">
        <w:rPr>
          <w:rFonts w:asciiTheme="majorHAnsi" w:hAnsiTheme="majorHAnsi" w:cs="Times New Roman"/>
          <w:lang w:val="pt-BR"/>
        </w:rPr>
        <w:t xml:space="preserve">Aprovar as contribuições </w:t>
      </w:r>
      <w:r>
        <w:rPr>
          <w:rFonts w:asciiTheme="majorHAnsi" w:hAnsiTheme="majorHAnsi" w:cs="Times New Roman"/>
          <w:lang w:val="pt-BR"/>
        </w:rPr>
        <w:t>da Gerência Jurídica, p</w:t>
      </w:r>
      <w:r w:rsidR="00A20906" w:rsidRPr="00A20906">
        <w:rPr>
          <w:rFonts w:asciiTheme="majorHAnsi" w:hAnsiTheme="majorHAnsi" w:cs="Times New Roman"/>
          <w:lang w:val="pt-BR"/>
        </w:rPr>
        <w:t>romove</w:t>
      </w:r>
      <w:r>
        <w:rPr>
          <w:rFonts w:asciiTheme="majorHAnsi" w:hAnsiTheme="majorHAnsi" w:cs="Times New Roman"/>
          <w:lang w:val="pt-BR"/>
        </w:rPr>
        <w:t>ndo n</w:t>
      </w:r>
      <w:r w:rsidR="00A20906" w:rsidRPr="00A20906">
        <w:rPr>
          <w:rFonts w:asciiTheme="majorHAnsi" w:hAnsiTheme="majorHAnsi" w:cs="Times New Roman"/>
          <w:lang w:val="pt-BR"/>
        </w:rPr>
        <w:t>ova designação</w:t>
      </w:r>
      <w:r w:rsidR="00A20906">
        <w:rPr>
          <w:rFonts w:asciiTheme="majorHAnsi" w:hAnsiTheme="majorHAnsi" w:cs="Times New Roman"/>
          <w:lang w:val="pt-BR"/>
        </w:rPr>
        <w:t xml:space="preserve"> ao documento encaminhado ao Plenário, </w:t>
      </w:r>
      <w:r w:rsidR="00A20906" w:rsidRPr="00A20906">
        <w:rPr>
          <w:rFonts w:asciiTheme="majorHAnsi" w:hAnsiTheme="majorHAnsi" w:cs="Times New Roman"/>
          <w:lang w:val="pt-BR"/>
        </w:rPr>
        <w:t>a fim de evitar controvérsias ante o Poder Judiciário e para que seu objetivo fique mais claro</w:t>
      </w:r>
      <w:r w:rsidR="00A20906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intitulando-o </w:t>
      </w:r>
      <w:r w:rsidR="00A20906" w:rsidRPr="00A20906">
        <w:rPr>
          <w:rFonts w:asciiTheme="majorHAnsi" w:hAnsiTheme="majorHAnsi" w:cs="Times New Roman"/>
          <w:lang w:val="pt-BR"/>
        </w:rPr>
        <w:t>“Orientações para fiscalização de atividades de arquitetura em relação aos profissionais registrados no Sistema CONFEA/CREA de acordo com a interpretação da sentença da Ação Civil Pública no 0056507-71.2014.4.01.3800”</w:t>
      </w:r>
      <w:r w:rsidR="00A20906">
        <w:rPr>
          <w:rFonts w:asciiTheme="majorHAnsi" w:hAnsiTheme="majorHAnsi" w:cs="Times New Roman"/>
          <w:lang w:val="pt-BR"/>
        </w:rPr>
        <w:t>.</w:t>
      </w:r>
    </w:p>
    <w:p w14:paraId="00BA3CB1" w14:textId="77777777" w:rsidR="00A20906" w:rsidRDefault="00A20906" w:rsidP="00A20906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70701FA" w14:textId="21A9CE6F" w:rsidR="00A77F9F" w:rsidRPr="00A20906" w:rsidRDefault="00A20906" w:rsidP="00A20906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Reencaminhar o documento para o Plenário do CAU/MG, </w:t>
      </w:r>
      <w:r w:rsidR="003A11CA">
        <w:rPr>
          <w:rFonts w:asciiTheme="majorHAnsi" w:hAnsiTheme="majorHAnsi" w:cs="Times New Roman"/>
          <w:lang w:val="pt-BR"/>
        </w:rPr>
        <w:t xml:space="preserve">na forma do anexo desta deliberação, </w:t>
      </w:r>
      <w:r>
        <w:rPr>
          <w:rFonts w:asciiTheme="majorHAnsi" w:hAnsiTheme="majorHAnsi" w:cs="Times New Roman"/>
          <w:lang w:val="pt-BR"/>
        </w:rPr>
        <w:t xml:space="preserve">para aprovação do mesmo através de deliberação, uma vez </w:t>
      </w:r>
      <w:r w:rsidR="00A77F9F" w:rsidRPr="00A20906">
        <w:rPr>
          <w:rFonts w:asciiTheme="majorHAnsi" w:hAnsiTheme="majorHAnsi" w:cs="Times New Roman"/>
          <w:lang w:val="pt-BR"/>
        </w:rPr>
        <w:t>que a competência</w:t>
      </w:r>
      <w:r>
        <w:rPr>
          <w:rFonts w:asciiTheme="majorHAnsi" w:hAnsiTheme="majorHAnsi" w:cs="Times New Roman"/>
          <w:lang w:val="pt-BR"/>
        </w:rPr>
        <w:t xml:space="preserve"> regimental para a avaliação </w:t>
      </w:r>
      <w:r w:rsidR="00A77F9F" w:rsidRPr="00A20906">
        <w:rPr>
          <w:rFonts w:asciiTheme="majorHAnsi" w:hAnsiTheme="majorHAnsi" w:cs="Times New Roman"/>
          <w:lang w:val="pt-BR"/>
        </w:rPr>
        <w:t>do documento é d</w:t>
      </w:r>
      <w:r>
        <w:rPr>
          <w:rFonts w:asciiTheme="majorHAnsi" w:hAnsiTheme="majorHAnsi" w:cs="Times New Roman"/>
          <w:lang w:val="pt-BR"/>
        </w:rPr>
        <w:t>aquela instância</w:t>
      </w:r>
      <w:r w:rsidR="00A77F9F" w:rsidRPr="00A20906">
        <w:rPr>
          <w:rFonts w:asciiTheme="majorHAnsi" w:hAnsiTheme="majorHAnsi" w:cs="Times New Roman"/>
          <w:lang w:val="pt-BR"/>
        </w:rPr>
        <w:t>, para providências.</w:t>
      </w:r>
    </w:p>
    <w:p w14:paraId="52FAA5C1" w14:textId="77777777" w:rsidR="00216FDA" w:rsidRDefault="00216FD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3A11CA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3A11CA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A11CA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A11CA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A11CA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A11CA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445A8C14" w:rsidR="003A11CA" w:rsidRDefault="003A11CA" w:rsidP="00B26BE0">
      <w:pPr>
        <w:rPr>
          <w:sz w:val="20"/>
          <w:szCs w:val="20"/>
          <w:lang w:val="pt-BR"/>
        </w:rPr>
      </w:pPr>
    </w:p>
    <w:p w14:paraId="60BCB0E8" w14:textId="77777777" w:rsidR="003A11CA" w:rsidRDefault="003A11CA">
      <w:pPr>
        <w:widowControl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14:paraId="69734889" w14:textId="77777777" w:rsidR="003A11CA" w:rsidRDefault="003A11CA" w:rsidP="003A11CA">
      <w:pPr>
        <w:widowControl/>
        <w:spacing w:line="256" w:lineRule="auto"/>
        <w:jc w:val="center"/>
        <w:rPr>
          <w:rFonts w:ascii="Cambria" w:eastAsia="Cambria" w:hAnsi="Cambria" w:cs="Cambria"/>
          <w:b/>
          <w:lang w:val="pt-BR"/>
        </w:rPr>
      </w:pPr>
      <w:r>
        <w:rPr>
          <w:rFonts w:ascii="Cambria" w:eastAsia="Cambria" w:hAnsi="Cambria" w:cs="Cambria"/>
          <w:b/>
          <w:lang w:val="pt-BR"/>
        </w:rPr>
        <w:lastRenderedPageBreak/>
        <w:t>ANEXO</w:t>
      </w:r>
    </w:p>
    <w:p w14:paraId="0DABB0F0" w14:textId="77777777" w:rsidR="003A11CA" w:rsidRDefault="003A11CA" w:rsidP="003A11CA">
      <w:pPr>
        <w:widowControl/>
        <w:spacing w:line="256" w:lineRule="auto"/>
        <w:jc w:val="center"/>
        <w:rPr>
          <w:rFonts w:ascii="Cambria" w:eastAsia="Cambria" w:hAnsi="Cambria" w:cs="Cambria"/>
          <w:b/>
          <w:lang w:val="pt-BR"/>
        </w:rPr>
      </w:pPr>
    </w:p>
    <w:p w14:paraId="6E7419E9" w14:textId="06B29FDE" w:rsidR="003A11CA" w:rsidRDefault="003A11CA" w:rsidP="003A11CA">
      <w:pPr>
        <w:widowControl/>
        <w:spacing w:line="256" w:lineRule="auto"/>
        <w:jc w:val="center"/>
        <w:rPr>
          <w:rFonts w:ascii="Cambria" w:eastAsia="Cambria" w:hAnsi="Cambria" w:cs="Cambria"/>
          <w:b/>
          <w:lang w:val="pt-BR"/>
        </w:rPr>
      </w:pPr>
      <w:r w:rsidRPr="003A11CA">
        <w:rPr>
          <w:rFonts w:ascii="Cambria" w:eastAsia="Cambria" w:hAnsi="Cambria" w:cs="Cambria"/>
          <w:b/>
          <w:lang w:val="pt-BR"/>
        </w:rPr>
        <w:t>ORIENTAÇÕES PARA FISCALIZAÇÃO DE ATIVIDADES DE ARQUITETURA EM RELAÇÃO AOS PROFISSIONAIS REGISTRADOS NO SISTEMA CONFEA/CREA DE ACORDO COM A INTERPRETAÇÃO DA SENTENÇA DA AÇÃO CIVIL PÚBLICA NO 0056507-71.2014.4.01.3800</w:t>
      </w:r>
    </w:p>
    <w:p w14:paraId="7712E731" w14:textId="77777777" w:rsidR="003A11CA" w:rsidRDefault="003A11CA" w:rsidP="003A11CA">
      <w:pPr>
        <w:widowControl/>
        <w:spacing w:line="256" w:lineRule="auto"/>
        <w:rPr>
          <w:rFonts w:ascii="Cambria" w:eastAsia="Cambria" w:hAnsi="Cambria" w:cs="Cambria"/>
          <w:b/>
          <w:lang w:val="pt-BR"/>
        </w:rPr>
      </w:pPr>
    </w:p>
    <w:p w14:paraId="2B3C4434" w14:textId="77777777" w:rsidR="003A11CA" w:rsidRDefault="003A11CA" w:rsidP="003A11CA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EAF9DE3" w14:textId="77777777" w:rsidR="003A11CA" w:rsidRDefault="003A11CA" w:rsidP="003A11CA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42114D0B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DO PROJETO DE ARQUITETURA DAS EDIFICAÇÕES</w:t>
      </w:r>
      <w:r>
        <w:rPr>
          <w:rStyle w:val="Refdenotaderodap"/>
          <w:rFonts w:ascii="Cambria" w:hAnsi="Cambria"/>
          <w:b/>
          <w:bCs/>
          <w:color w:val="auto"/>
          <w:sz w:val="22"/>
          <w:szCs w:val="22"/>
        </w:rPr>
        <w:footnoteReference w:id="1"/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2CC563C8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2B91BFC2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Projeto arquitetônico, quando relacionado a conjuntos arquitetônicos;</w:t>
      </w:r>
    </w:p>
    <w:p w14:paraId="11762FA0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Projeto arquitetônico de reforma, quando relacionado a conjuntos arquitetônicos;</w:t>
      </w:r>
    </w:p>
    <w:p w14:paraId="7E0DBECD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edifício efêmero ou instalações efêmeras; </w:t>
      </w:r>
    </w:p>
    <w:p w14:paraId="705DA8B8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monumento; </w:t>
      </w:r>
    </w:p>
    <w:p w14:paraId="541E8A90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adequação de acessibilidade; </w:t>
      </w:r>
    </w:p>
    <w:p w14:paraId="32B6898F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1FC80539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NO ÂMBITO DO </w:t>
      </w:r>
      <w:r>
        <w:rPr>
          <w:rFonts w:ascii="Cambria" w:hAnsi="Cambria"/>
          <w:b/>
          <w:bCs/>
          <w:sz w:val="22"/>
          <w:szCs w:val="22"/>
        </w:rPr>
        <w:t>CONFORTO AMBIENTAL:</w:t>
      </w:r>
    </w:p>
    <w:p w14:paraId="577D201E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sz w:val="10"/>
          <w:szCs w:val="10"/>
        </w:rPr>
      </w:pPr>
    </w:p>
    <w:p w14:paraId="7645F284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adequação ergonômica; </w:t>
      </w:r>
    </w:p>
    <w:p w14:paraId="7475A710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60970D6B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NO ÂMBITO DO PROJETO </w:t>
      </w:r>
      <w:r>
        <w:rPr>
          <w:rFonts w:ascii="Cambria" w:hAnsi="Cambria"/>
          <w:b/>
          <w:bCs/>
          <w:sz w:val="22"/>
          <w:szCs w:val="22"/>
        </w:rPr>
        <w:t>ARQUITETURA DE INTERIORES:</w:t>
      </w:r>
    </w:p>
    <w:p w14:paraId="1DEA9E69" w14:textId="77777777" w:rsidR="003A11CA" w:rsidRDefault="003A11CA" w:rsidP="003A11CA">
      <w:pPr>
        <w:pStyle w:val="Default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</w:p>
    <w:p w14:paraId="4CCBE222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arquitetura de interiores; </w:t>
      </w:r>
    </w:p>
    <w:p w14:paraId="44AF10D6" w14:textId="77777777" w:rsidR="003A11CA" w:rsidRDefault="003A11CA" w:rsidP="003A11CA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0B25BD75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NO ÂMBITO DO PROJETO </w:t>
      </w:r>
      <w:r>
        <w:rPr>
          <w:rFonts w:ascii="Cambria" w:hAnsi="Cambria"/>
          <w:b/>
          <w:bCs/>
          <w:sz w:val="22"/>
          <w:szCs w:val="22"/>
        </w:rPr>
        <w:t>ARQUITETURA PAISAGÍSTICA:</w:t>
      </w:r>
    </w:p>
    <w:p w14:paraId="41E1F191" w14:textId="77777777" w:rsidR="003A11CA" w:rsidRDefault="003A11CA" w:rsidP="003A11CA">
      <w:pPr>
        <w:pStyle w:val="Default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</w:p>
    <w:p w14:paraId="13FD2D22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Prospecção e inventário; </w:t>
      </w:r>
    </w:p>
    <w:p w14:paraId="72B92294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Projeto de arquitetura paisagística;</w:t>
      </w:r>
    </w:p>
    <w:p w14:paraId="43706E91" w14:textId="77777777" w:rsidR="003A11CA" w:rsidRDefault="003A11CA" w:rsidP="003A11CA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Projeto de recuperação paisagística;</w:t>
      </w:r>
    </w:p>
    <w:p w14:paraId="4B4E929B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05B2DA9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DOS RELATÓRIOS TÉCNICOS DE ARQUITETURA:</w:t>
      </w:r>
    </w:p>
    <w:p w14:paraId="64F36EB4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10"/>
          <w:szCs w:val="10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14:paraId="69EAE613" w14:textId="77777777" w:rsidR="003A11CA" w:rsidRDefault="003A11CA" w:rsidP="003A11CA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Memorial descritivo, quando relacionado a conjuntos arquitetônicos;</w:t>
      </w:r>
    </w:p>
    <w:p w14:paraId="73895C50" w14:textId="77777777" w:rsidR="003A11CA" w:rsidRDefault="003A11CA" w:rsidP="003A11CA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Caderno de especificações ou de encargos, quando relacionado a conjuntos arquitetônicos;</w:t>
      </w:r>
    </w:p>
    <w:p w14:paraId="77A75B1A" w14:textId="77777777" w:rsidR="003A11CA" w:rsidRDefault="003A11CA" w:rsidP="003A11CA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Avaliação pós-ocupação, quando relacionado a conjuntos arquitetônicos;</w:t>
      </w:r>
    </w:p>
    <w:p w14:paraId="6A5EDFF7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4C2F9BF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DO URBANISMO E DO DESENHO URBANO:</w:t>
      </w:r>
    </w:p>
    <w:p w14:paraId="56F3E742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65FBA4C4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Inventário urbano; </w:t>
      </w:r>
    </w:p>
    <w:p w14:paraId="01ECF296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urbanístico; </w:t>
      </w:r>
    </w:p>
    <w:p w14:paraId="7A230FDF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parcelamento do solo mediante loteamento; </w:t>
      </w:r>
    </w:p>
    <w:p w14:paraId="2E24E4BD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regularização fundiária; </w:t>
      </w:r>
    </w:p>
    <w:p w14:paraId="5867E17A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sistema viário e acessibilidade; </w:t>
      </w:r>
    </w:p>
    <w:p w14:paraId="2441F5B7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especializado de tráfego e trânsito de veículos e sistemas de estacionamento; </w:t>
      </w:r>
    </w:p>
    <w:p w14:paraId="117C32A4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4AF8A27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DAS INSTALAÇÕES E EQUIPAMENTOS REFERENTES AO URBANISMO:</w:t>
      </w:r>
    </w:p>
    <w:p w14:paraId="3D53EC6F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  <w:r>
        <w:rPr>
          <w:rFonts w:ascii="Cambria" w:hAnsi="Cambria"/>
          <w:b/>
          <w:bCs/>
          <w:color w:val="auto"/>
          <w:sz w:val="10"/>
          <w:szCs w:val="10"/>
        </w:rPr>
        <w:t xml:space="preserve"> </w:t>
      </w:r>
    </w:p>
    <w:p w14:paraId="57A2383D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Projeto de sistema de iluminação pública;</w:t>
      </w:r>
    </w:p>
    <w:p w14:paraId="055454CE" w14:textId="77777777" w:rsidR="003A11CA" w:rsidRDefault="003A11CA" w:rsidP="003A11CA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(Atenção: não confundir esta atividade com “Projeto de instalações elétricas para iluminação pública, que sequer é atribuição de arquitetos e urbanistas)</w:t>
      </w:r>
    </w:p>
    <w:p w14:paraId="0F4611BF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Projeto de sinalização viária</w:t>
      </w:r>
    </w:p>
    <w:p w14:paraId="0E2374A0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13DE65C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NO ÂMBITO DOS RELATÓRIOS TÉCNICOS URBANÍSTICOS: </w:t>
      </w:r>
    </w:p>
    <w:p w14:paraId="3EBB0ECB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29336481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Memorial descritivo,  </w:t>
      </w:r>
    </w:p>
    <w:p w14:paraId="33A3773D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Caderno de especificações ou de encargos; </w:t>
      </w:r>
    </w:p>
    <w:p w14:paraId="212238DA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8EBC6EE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DO PATRIMÔNIO ARQUITETÔNICO, URBANÍSTICO E PAISAGÍSTICO:</w:t>
      </w:r>
    </w:p>
    <w:p w14:paraId="483B7A18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2CC7B832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Preservação de edificações de interesse histórico-cultural; </w:t>
      </w:r>
    </w:p>
    <w:p w14:paraId="04F228F7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Registro da evolução do edifício;</w:t>
      </w:r>
    </w:p>
    <w:p w14:paraId="591A3431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Avaliação do estado de conservação; </w:t>
      </w:r>
    </w:p>
    <w:p w14:paraId="5D5118EF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consolidação; </w:t>
      </w:r>
    </w:p>
    <w:p w14:paraId="0B368090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estabilização; </w:t>
      </w:r>
    </w:p>
    <w:p w14:paraId="44EED1D4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requalificação; </w:t>
      </w:r>
    </w:p>
    <w:p w14:paraId="18F490BA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conversão funcional; </w:t>
      </w:r>
    </w:p>
    <w:p w14:paraId="7960F9D2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restauração; </w:t>
      </w:r>
    </w:p>
    <w:p w14:paraId="185CEDB8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conservação preventiva; </w:t>
      </w:r>
    </w:p>
    <w:p w14:paraId="40186C35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Preservação de sítios histórico-culturais; </w:t>
      </w:r>
    </w:p>
    <w:p w14:paraId="03FC0839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Levantamento físico, socioeconômico e cultural; </w:t>
      </w:r>
    </w:p>
    <w:p w14:paraId="76D41373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Registro da evolução urbana; </w:t>
      </w:r>
    </w:p>
    <w:p w14:paraId="40FB0B14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Inventário patrimonial; </w:t>
      </w:r>
    </w:p>
    <w:p w14:paraId="79E4D21B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urbanístico setorial; </w:t>
      </w:r>
    </w:p>
    <w:p w14:paraId="5A5D5FD3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requalificação de espaços públicos; </w:t>
      </w:r>
    </w:p>
    <w:p w14:paraId="4B3211F8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requalificação habitacional; </w:t>
      </w:r>
    </w:p>
    <w:p w14:paraId="5AE83BA5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reciclagem da infraestrutura; </w:t>
      </w:r>
    </w:p>
    <w:p w14:paraId="1A452001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preservação; </w:t>
      </w:r>
    </w:p>
    <w:p w14:paraId="68E991E4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gestão patrimonial; </w:t>
      </w:r>
    </w:p>
    <w:p w14:paraId="638EB543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Preservação de jardins e parques históricos; </w:t>
      </w:r>
    </w:p>
    <w:p w14:paraId="74CCB895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Prospecção e inventário; </w:t>
      </w:r>
    </w:p>
    <w:p w14:paraId="6CD225E3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Registro da evolução do sítio; </w:t>
      </w:r>
    </w:p>
    <w:p w14:paraId="550455BF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restauração paisagística; </w:t>
      </w:r>
    </w:p>
    <w:p w14:paraId="225A69F6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Projeto de requalificação paisagística; </w:t>
      </w:r>
    </w:p>
    <w:p w14:paraId="019FD996" w14:textId="77777777" w:rsidR="003A11CA" w:rsidRDefault="003A11CA" w:rsidP="003A11CA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Plano de manejo e conservação;</w:t>
      </w:r>
    </w:p>
    <w:p w14:paraId="6C6B1373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2D61950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DA EXECUÇÃO DE OBRAS RELACIONADAS AO PATRIMÔNIO ARQUITETÔNICO, URBANÍSTICO E PAISAGÍSTICO:</w:t>
      </w:r>
    </w:p>
    <w:p w14:paraId="4A960514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784DA322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Preservação de edificações de interesse histórico-cultural; </w:t>
      </w:r>
    </w:p>
    <w:p w14:paraId="55784B82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preservação do patrimônio edificado; </w:t>
      </w:r>
    </w:p>
    <w:p w14:paraId="02F59352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consolidação; </w:t>
      </w:r>
    </w:p>
    <w:p w14:paraId="22216325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estabilização; </w:t>
      </w:r>
    </w:p>
    <w:p w14:paraId="75E53850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reutilização; </w:t>
      </w:r>
    </w:p>
    <w:p w14:paraId="75AE5CE8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requalificação; </w:t>
      </w:r>
    </w:p>
    <w:p w14:paraId="3D2F1642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conversão funcional; </w:t>
      </w:r>
    </w:p>
    <w:p w14:paraId="5275C40F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restauração; </w:t>
      </w:r>
    </w:p>
    <w:p w14:paraId="0AEF4460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conservação preventiva; </w:t>
      </w:r>
    </w:p>
    <w:p w14:paraId="181ED0F2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Preservação de sítios histórico-culturais; </w:t>
      </w:r>
    </w:p>
    <w:p w14:paraId="7142A4FC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Execução de obra urbanística setorial;</w:t>
      </w:r>
    </w:p>
    <w:p w14:paraId="24C045EB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requalificação de espaços públicos; </w:t>
      </w:r>
    </w:p>
    <w:p w14:paraId="7F471146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requalificação habitacional; </w:t>
      </w:r>
    </w:p>
    <w:p w14:paraId="646EA084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reciclagem da infraestrutura; </w:t>
      </w:r>
    </w:p>
    <w:p w14:paraId="0310CBFD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Preservação de jardins e parques históricos; </w:t>
      </w:r>
    </w:p>
    <w:p w14:paraId="366E48D5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obra de restauração paisagística; </w:t>
      </w:r>
    </w:p>
    <w:p w14:paraId="3FECD565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Execução de requalificação paisagística; </w:t>
      </w:r>
    </w:p>
    <w:p w14:paraId="7BC34F24" w14:textId="77777777" w:rsidR="003A11CA" w:rsidRDefault="003A11CA" w:rsidP="003A11CA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Implementação de plano de manejo e conservação; </w:t>
      </w:r>
    </w:p>
    <w:p w14:paraId="0EC014E9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0248D7DF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79EEF9CB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lastRenderedPageBreak/>
        <w:t>NO ÂMBITO DO MEIO AMBIENTE, QUANDO RELACIONADO COM O ESPAÇO URBANO:</w:t>
      </w:r>
    </w:p>
    <w:p w14:paraId="5FF1E811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5E60AFD0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Zoneamento </w:t>
      </w:r>
      <w:proofErr w:type="spellStart"/>
      <w:r>
        <w:rPr>
          <w:rFonts w:ascii="Cambria" w:hAnsi="Cambria"/>
          <w:color w:val="auto"/>
          <w:sz w:val="22"/>
          <w:szCs w:val="22"/>
        </w:rPr>
        <w:t>geoambiental</w:t>
      </w:r>
      <w:proofErr w:type="spellEnd"/>
      <w:r>
        <w:rPr>
          <w:rFonts w:ascii="Cambria" w:hAnsi="Cambria"/>
          <w:color w:val="auto"/>
          <w:sz w:val="22"/>
          <w:szCs w:val="22"/>
        </w:rPr>
        <w:t xml:space="preserve">; </w:t>
      </w:r>
    </w:p>
    <w:p w14:paraId="3E459E06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Diagnóstico ambiental;</w:t>
      </w:r>
    </w:p>
    <w:p w14:paraId="0FCC0F65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Relatório Ambiental Simplificado – RAS; </w:t>
      </w:r>
    </w:p>
    <w:p w14:paraId="2277468C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Estudo de Impacto de Vizinhança – EIV; </w:t>
      </w:r>
    </w:p>
    <w:p w14:paraId="54DA2CD2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Estudo de Viabilidade Ambiental – EVA; </w:t>
      </w:r>
    </w:p>
    <w:p w14:paraId="50F64476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Estudo de Impacto Ambiental – Relatório de Impacto no Meio Ambiente – EIA – RIMA; </w:t>
      </w:r>
    </w:p>
    <w:p w14:paraId="12AD4A59" w14:textId="77777777" w:rsidR="003A11CA" w:rsidRDefault="003A11CA" w:rsidP="003A11CA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Estudo de Impacto Ambiental complementar – </w:t>
      </w:r>
      <w:proofErr w:type="spellStart"/>
      <w:r>
        <w:rPr>
          <w:rFonts w:ascii="Cambria" w:hAnsi="Cambria"/>
          <w:color w:val="auto"/>
          <w:sz w:val="22"/>
          <w:szCs w:val="22"/>
        </w:rPr>
        <w:t>EIAc</w:t>
      </w:r>
      <w:proofErr w:type="spellEnd"/>
      <w:r>
        <w:rPr>
          <w:rFonts w:ascii="Cambria" w:hAnsi="Cambria"/>
          <w:color w:val="auto"/>
          <w:sz w:val="22"/>
          <w:szCs w:val="22"/>
        </w:rPr>
        <w:t xml:space="preserve">; </w:t>
      </w:r>
    </w:p>
    <w:p w14:paraId="1D09E5E4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FC52017" w14:textId="77777777" w:rsidR="003A11CA" w:rsidRDefault="003A11CA" w:rsidP="003A11CA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NO ÂMBITO DO PLANEJAMENTO URBANO E REGIONAL</w:t>
      </w:r>
    </w:p>
    <w:p w14:paraId="686CD809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65FFD04D" w14:textId="4845CC43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Levantamento físico-territor</w:t>
      </w:r>
      <w:r>
        <w:rPr>
          <w:rFonts w:ascii="Cambria" w:hAnsi="Cambria"/>
          <w:color w:val="auto"/>
          <w:sz w:val="22"/>
          <w:szCs w:val="22"/>
        </w:rPr>
        <w:t>ial, socioeconômico e ambiental</w:t>
      </w:r>
      <w:r>
        <w:rPr>
          <w:rFonts w:ascii="Cambria" w:hAnsi="Cambria"/>
          <w:color w:val="auto"/>
          <w:sz w:val="22"/>
          <w:szCs w:val="22"/>
        </w:rPr>
        <w:t xml:space="preserve"> (coordenação das atividades multidisciplinares);</w:t>
      </w:r>
    </w:p>
    <w:p w14:paraId="21E70E7D" w14:textId="10CD7743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Diagnóst</w:t>
      </w:r>
      <w:r>
        <w:rPr>
          <w:rFonts w:ascii="Cambria" w:hAnsi="Cambria"/>
          <w:color w:val="auto"/>
          <w:sz w:val="22"/>
          <w:szCs w:val="22"/>
        </w:rPr>
        <w:t xml:space="preserve">ico socioeconômico e ambiental </w:t>
      </w:r>
      <w:r>
        <w:rPr>
          <w:rFonts w:ascii="Cambria" w:hAnsi="Cambria"/>
          <w:color w:val="auto"/>
          <w:sz w:val="22"/>
          <w:szCs w:val="22"/>
        </w:rPr>
        <w:t>(coordenação das atividades multidisciplinares);</w:t>
      </w:r>
    </w:p>
    <w:p w14:paraId="06DAA209" w14:textId="35650E8C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desenvolvimento regional (coordenação das atividades multidisciplinares); </w:t>
      </w:r>
    </w:p>
    <w:p w14:paraId="0C86F343" w14:textId="00EBD619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desenvolvimento metropolitano (coordenação das atividades multidisciplinares); </w:t>
      </w:r>
    </w:p>
    <w:p w14:paraId="302F0976" w14:textId="72812A43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desenvolvimento integrado do turismo sustentável – </w:t>
      </w:r>
      <w:proofErr w:type="spellStart"/>
      <w:r>
        <w:rPr>
          <w:rFonts w:ascii="Cambria" w:hAnsi="Cambria"/>
          <w:color w:val="auto"/>
          <w:sz w:val="22"/>
          <w:szCs w:val="22"/>
        </w:rPr>
        <w:t>PDITs</w:t>
      </w:r>
      <w:proofErr w:type="spellEnd"/>
      <w:r>
        <w:rPr>
          <w:rFonts w:ascii="Cambria" w:hAnsi="Cambria"/>
          <w:color w:val="auto"/>
          <w:sz w:val="22"/>
          <w:szCs w:val="22"/>
        </w:rPr>
        <w:t xml:space="preserve"> (coordenação das atividades multidisciplinares); </w:t>
      </w:r>
    </w:p>
    <w:p w14:paraId="178ACF95" w14:textId="603F3A7C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desenvolvimento de região integrada – RIDE (coordenação das atividades multidisciplinares); </w:t>
      </w:r>
    </w:p>
    <w:p w14:paraId="434A4731" w14:textId="74B38CDF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Plano diretor de mobilidade e transporte (coordenação das atividades multidisciplinares);</w:t>
      </w:r>
    </w:p>
    <w:p w14:paraId="139A0842" w14:textId="77777777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Levantamento ou inventário urbano; </w:t>
      </w:r>
    </w:p>
    <w:p w14:paraId="173B7D35" w14:textId="3FF3A227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Diagnóstico físico-territorial, socioeconômico e ambiental (coordenação das atividades multidisciplinares); </w:t>
      </w:r>
    </w:p>
    <w:p w14:paraId="603F1AB1" w14:textId="00A08FAF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Planejamento setorial urbano (coordenação das atividades multidisciplinares); </w:t>
      </w:r>
    </w:p>
    <w:p w14:paraId="6FEFDA3B" w14:textId="2AB4D410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intervenção local (coordenação das atividades multidisciplinares); </w:t>
      </w:r>
    </w:p>
    <w:p w14:paraId="5F93F2C8" w14:textId="77777777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Planos diretores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(coordenação das atividades multidisciplinares);</w:t>
      </w:r>
    </w:p>
    <w:p w14:paraId="49D5CB7B" w14:textId="76383916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habitação de interesse social (coordenação das atividades multidisciplinares); </w:t>
      </w:r>
    </w:p>
    <w:p w14:paraId="29EC0BF2" w14:textId="453F1420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de regularização fundiária (coordenação das atividades multidisciplinares); </w:t>
      </w:r>
    </w:p>
    <w:p w14:paraId="5F9309B8" w14:textId="1FF3E558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Análise e aplicação dos instrumentos do estatuto das cidades (coordenação das atividades multidisciplinares); </w:t>
      </w:r>
    </w:p>
    <w:p w14:paraId="26E8CAA3" w14:textId="515BF652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Plano ou traçado de cidade (coordenação das atividades multidisciplinares); </w:t>
      </w:r>
    </w:p>
    <w:p w14:paraId="4BB28D2E" w14:textId="6AB23303" w:rsidR="003A11CA" w:rsidRDefault="003A11CA" w:rsidP="003A11CA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Plano de requalificação urbana (coordenação das atividades multidisciplinares);</w:t>
      </w:r>
    </w:p>
    <w:p w14:paraId="1BDEFFDF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00587C6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862ED72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No que se refere às atividades abaixo, as mesmas somente devem ser consideradas privativas de arquitetos e urbanistas quando realizadas de maneira circunscrita ou relacionada com as anteriormente listadas:</w:t>
      </w:r>
    </w:p>
    <w:p w14:paraId="263BFFDD" w14:textId="77777777" w:rsidR="003A11CA" w:rsidRDefault="003A11CA" w:rsidP="003A11C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6D385C4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Coordenação e compatibilização de projetos;</w:t>
      </w:r>
    </w:p>
    <w:p w14:paraId="5BBFB127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Supervisão de obra ou serviço técnico; </w:t>
      </w:r>
    </w:p>
    <w:p w14:paraId="63FC1628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Direção ou condução de obra ou serviço técnico; </w:t>
      </w:r>
    </w:p>
    <w:p w14:paraId="58EAF96F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Gerenciamento de obra ou serviço técnico; </w:t>
      </w:r>
    </w:p>
    <w:p w14:paraId="49700FA9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Acompanhamento de obra ou serviço técnico; </w:t>
      </w:r>
    </w:p>
    <w:p w14:paraId="6B15954B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Fiscalização de obra ou serviço técnico; </w:t>
      </w:r>
    </w:p>
    <w:p w14:paraId="360D425A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Desempenho de cargo ou função técnica. </w:t>
      </w:r>
    </w:p>
    <w:p w14:paraId="35B743F3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Assessoria;</w:t>
      </w:r>
    </w:p>
    <w:p w14:paraId="52B67F2B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Consultoria;</w:t>
      </w:r>
    </w:p>
    <w:p w14:paraId="3E396FCF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Assistência técnica;</w:t>
      </w:r>
    </w:p>
    <w:p w14:paraId="3C833436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Vistoria;</w:t>
      </w:r>
    </w:p>
    <w:p w14:paraId="1076D78F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Perícia;</w:t>
      </w:r>
    </w:p>
    <w:p w14:paraId="3A38378E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Avaliação;</w:t>
      </w:r>
    </w:p>
    <w:p w14:paraId="19B81BAE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Laudo técnico;</w:t>
      </w:r>
    </w:p>
    <w:p w14:paraId="470A9490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Parecer técnico;</w:t>
      </w:r>
    </w:p>
    <w:p w14:paraId="7BF2348C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Auditoria;</w:t>
      </w:r>
    </w:p>
    <w:p w14:paraId="15D6CFB4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Arbitragem;</w:t>
      </w:r>
    </w:p>
    <w:p w14:paraId="6CEAF525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Mensuração;</w:t>
      </w:r>
    </w:p>
    <w:p w14:paraId="0CCB7498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Ensino de graduação e/ou pós-graduação;</w:t>
      </w:r>
    </w:p>
    <w:p w14:paraId="7444B146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Extensão; </w:t>
      </w:r>
    </w:p>
    <w:p w14:paraId="0A51C444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Educação continuada; </w:t>
      </w:r>
    </w:p>
    <w:p w14:paraId="7DE325AA" w14:textId="77777777" w:rsidR="003A11CA" w:rsidRDefault="003A11CA" w:rsidP="003A11CA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Treinamento; </w:t>
      </w:r>
    </w:p>
    <w:p w14:paraId="50861EDB" w14:textId="14F30071" w:rsidR="009C2FC9" w:rsidRPr="003A11CA" w:rsidRDefault="003A11CA" w:rsidP="002F61AD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3A11CA">
        <w:rPr>
          <w:rFonts w:ascii="Cambria" w:hAnsi="Cambria"/>
          <w:color w:val="auto"/>
          <w:sz w:val="22"/>
          <w:szCs w:val="22"/>
        </w:rPr>
        <w:t xml:space="preserve">Ensino técnico profissionalizante; </w:t>
      </w:r>
    </w:p>
    <w:sectPr w:rsidR="009C2FC9" w:rsidRPr="003A11C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A9E0" w14:textId="77777777" w:rsidR="007E0B0E" w:rsidRDefault="007E0B0E">
      <w:r>
        <w:separator/>
      </w:r>
    </w:p>
  </w:endnote>
  <w:endnote w:type="continuationSeparator" w:id="0">
    <w:p w14:paraId="67867A3C" w14:textId="77777777" w:rsidR="007E0B0E" w:rsidRDefault="007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B84E" w14:textId="77777777" w:rsidR="007E0B0E" w:rsidRDefault="007E0B0E">
      <w:r>
        <w:separator/>
      </w:r>
    </w:p>
  </w:footnote>
  <w:footnote w:type="continuationSeparator" w:id="0">
    <w:p w14:paraId="74D8186E" w14:textId="77777777" w:rsidR="007E0B0E" w:rsidRDefault="007E0B0E">
      <w:r>
        <w:continuationSeparator/>
      </w:r>
    </w:p>
  </w:footnote>
  <w:footnote w:id="1">
    <w:p w14:paraId="4FD0F376" w14:textId="77777777" w:rsidR="003A11CA" w:rsidRDefault="003A11CA" w:rsidP="003A11CA">
      <w:pPr>
        <w:pStyle w:val="Textodenotaderodap"/>
        <w:shd w:val="clear" w:color="auto" w:fill="F2F2F2" w:themeFill="background1" w:themeFillShade="F2"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Style w:val="Refdenotaderodap"/>
          <w:rFonts w:asciiTheme="majorHAnsi" w:hAnsiTheme="majorHAnsi"/>
        </w:rPr>
        <w:footnoteRef/>
      </w:r>
      <w:r>
        <w:rPr>
          <w:rFonts w:asciiTheme="majorHAnsi" w:hAnsiTheme="majorHAnsi"/>
          <w:lang w:val="pt-BR"/>
        </w:rPr>
        <w:t xml:space="preserve"> Ressalta-se o conceito de Conjunto Arquitetônico: “Conjunto de Edificações agrupadas em uma mesma área mantendo afinidades entre si. Assim, por exemplo, um conjunto habitacional constituído de unidades autônomas (casas) implantadas em lotes individualizados é Conjunto Arquitetônico. Da mesma forma que se constituído por blocos de apartamentos localizados em um mesmo terreno”.</w:t>
      </w:r>
    </w:p>
    <w:p w14:paraId="1E18C8BE" w14:textId="77777777" w:rsidR="003A11CA" w:rsidRDefault="003A11CA" w:rsidP="003A11CA">
      <w:pPr>
        <w:pStyle w:val="Textodenotaderodap"/>
        <w:shd w:val="clear" w:color="auto" w:fill="F2F2F2" w:themeFill="background1" w:themeFillShade="F2"/>
        <w:spacing w:line="276" w:lineRule="auto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 xml:space="preserve">Fontes: </w:t>
      </w:r>
      <w:r>
        <w:rPr>
          <w:rFonts w:asciiTheme="majorHAnsi" w:hAnsiTheme="majorHAnsi"/>
          <w:i/>
          <w:iCs/>
          <w:lang w:val="pt-BR"/>
        </w:rPr>
        <w:tab/>
        <w:t>Norma de Fiscalização n°01/90 da Câmara Especializada de Arquitetura do CREA/RS</w:t>
      </w:r>
    </w:p>
    <w:p w14:paraId="37D9D074" w14:textId="77777777" w:rsidR="003A11CA" w:rsidRDefault="003A11CA" w:rsidP="003A11CA">
      <w:pPr>
        <w:pStyle w:val="Textodenotaderodap"/>
        <w:shd w:val="clear" w:color="auto" w:fill="F2F2F2" w:themeFill="background1" w:themeFillShade="F2"/>
        <w:spacing w:line="276" w:lineRule="auto"/>
        <w:ind w:firstLine="720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i/>
          <w:iCs/>
          <w:lang w:val="pt-BR"/>
        </w:rPr>
        <w:t>Norma de Fiscalização n°01/91 da Câmara Especializada de Arquitetura do CREA/ES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3E8"/>
    <w:multiLevelType w:val="hybridMultilevel"/>
    <w:tmpl w:val="8C9A74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35"/>
    <w:multiLevelType w:val="hybridMultilevel"/>
    <w:tmpl w:val="5E707F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50"/>
    <w:multiLevelType w:val="hybridMultilevel"/>
    <w:tmpl w:val="5C963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9A7376C"/>
    <w:multiLevelType w:val="hybridMultilevel"/>
    <w:tmpl w:val="AF7E06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CC558B"/>
    <w:multiLevelType w:val="hybridMultilevel"/>
    <w:tmpl w:val="0AC8DF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1AF3F87"/>
    <w:multiLevelType w:val="hybridMultilevel"/>
    <w:tmpl w:val="36E8AC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02C81"/>
    <w:multiLevelType w:val="hybridMultilevel"/>
    <w:tmpl w:val="308272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1F6F4A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A11C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C5290"/>
    <w:rsid w:val="0061502B"/>
    <w:rsid w:val="006232E4"/>
    <w:rsid w:val="00655AD6"/>
    <w:rsid w:val="0066517D"/>
    <w:rsid w:val="00681633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B36A9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821"/>
    <w:rsid w:val="00B26BE0"/>
    <w:rsid w:val="00B30203"/>
    <w:rsid w:val="00B44E9E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1CA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1CA"/>
    <w:rPr>
      <w:rFonts w:ascii="Calibri" w:eastAsia="Calibri" w:hAnsi="Calibri" w:cs="Calibri"/>
      <w:szCs w:val="20"/>
    </w:rPr>
  </w:style>
  <w:style w:type="paragraph" w:customStyle="1" w:styleId="Default">
    <w:name w:val="Default"/>
    <w:rsid w:val="003A11CA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3A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53D6-1EA3-4487-B299-07F8F2CC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16</cp:revision>
  <cp:lastPrinted>2021-06-25T20:13:00Z</cp:lastPrinted>
  <dcterms:created xsi:type="dcterms:W3CDTF">2021-02-18T18:01:00Z</dcterms:created>
  <dcterms:modified xsi:type="dcterms:W3CDTF">2021-06-25T20:13:00Z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