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09"/>
        <w:gridCol w:w="7396"/>
      </w:tblGrid>
      <w:tr w:rsidR="00BF3DE2" w:rsidRPr="003710BD" w14:paraId="30E6E7DD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79D495" w14:textId="77777777" w:rsidR="00BF3DE2" w:rsidRPr="0066727B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61507017"/>
            <w:bookmarkEnd w:id="0"/>
            <w:r>
              <w:rPr>
                <w:rFonts w:ascii="Cambria" w:hAnsi="Cambria"/>
                <w:b/>
                <w:caps/>
                <w:lang w:val="pt-BR"/>
              </w:rPr>
              <w:br w:type="page"/>
            </w:r>
            <w:r w:rsidRPr="0066727B">
              <w:rPr>
                <w:rFonts w:ascii="Arial" w:hAnsi="Arial" w:cs="Arial"/>
                <w:b/>
                <w:sz w:val="20"/>
                <w:szCs w:val="20"/>
              </w:rPr>
              <w:t>ITEM DE PAUTA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DD327E" w14:textId="24956BFB" w:rsidR="00BF3DE2" w:rsidRPr="00196462" w:rsidRDefault="003710BD" w:rsidP="00AF4D1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3.9 </w:t>
            </w:r>
          </w:p>
        </w:tc>
      </w:tr>
      <w:tr w:rsidR="00BF3DE2" w:rsidRPr="00230884" w14:paraId="2D6AC5C0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59C5D4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0726DE" w14:textId="583DD5E4" w:rsidR="00BF3DE2" w:rsidRPr="00230884" w:rsidRDefault="00BD7AF3" w:rsidP="00BF3DE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CAU/MG</w:t>
            </w:r>
          </w:p>
        </w:tc>
      </w:tr>
      <w:tr w:rsidR="00BF3DE2" w:rsidRPr="001A08D7" w14:paraId="61F9B1D2" w14:textId="77777777" w:rsidTr="00BF3DE2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312BF1" w14:textId="77777777" w:rsidR="00BF3DE2" w:rsidRPr="00230884" w:rsidRDefault="00BF3DE2" w:rsidP="00BF3DE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230884">
              <w:rPr>
                <w:rFonts w:ascii="Arial" w:hAnsi="Arial" w:cs="Arial"/>
                <w:b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D6FB82F" w14:textId="57EFC640" w:rsidR="00BF3DE2" w:rsidRPr="00230884" w:rsidRDefault="003710BD" w:rsidP="00BF3DE2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Posicionamento da CEF-CAU/MG acerca da efetivação de Registro Profissional de egressos de cursos de graduação em Arquitetura e Urbanismo na modalidade de ensino à distância (EAD).</w:t>
            </w:r>
          </w:p>
        </w:tc>
      </w:tr>
      <w:tr w:rsidR="00BF3DE2" w:rsidRPr="001A08D7" w14:paraId="67436AC8" w14:textId="77777777" w:rsidTr="00BF3DE2">
        <w:trPr>
          <w:trHeight w:val="201"/>
        </w:trPr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7C1D2" w14:textId="77777777" w:rsidR="00BF3DE2" w:rsidRPr="00230884" w:rsidRDefault="00BF3DE2" w:rsidP="00BF3D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BF3DE2" w:rsidRPr="001A08D7" w14:paraId="457D2D20" w14:textId="77777777" w:rsidTr="00BF3DE2">
        <w:tc>
          <w:tcPr>
            <w:tcW w:w="9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20645E2A" w14:textId="623DACDB" w:rsidR="00BF3DE2" w:rsidRPr="00196462" w:rsidRDefault="00BF3DE2" w:rsidP="0006779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196462">
              <w:rPr>
                <w:rFonts w:ascii="Arial" w:hAnsi="Arial" w:cs="Arial"/>
                <w:b/>
                <w:sz w:val="20"/>
                <w:szCs w:val="20"/>
                <w:lang w:val="pt-BR"/>
              </w:rPr>
              <w:t>DELIBERAÇÃO DA COMISSÃO DE ENSIN</w:t>
            </w:r>
            <w:r w:rsidR="008B57BE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O E FORMAÇÃO D.CEF-CAU/MG Nº </w:t>
            </w:r>
            <w:r w:rsidR="00FB34F2">
              <w:rPr>
                <w:rFonts w:ascii="Arial" w:hAnsi="Arial" w:cs="Arial"/>
                <w:b/>
                <w:sz w:val="20"/>
                <w:szCs w:val="20"/>
                <w:lang w:val="pt-BR"/>
              </w:rPr>
              <w:t>143.3.9/</w:t>
            </w:r>
            <w:r w:rsidR="00764922">
              <w:rPr>
                <w:rFonts w:ascii="Arial" w:hAnsi="Arial" w:cs="Arial"/>
                <w:b/>
                <w:sz w:val="20"/>
                <w:szCs w:val="20"/>
                <w:lang w:val="pt-BR"/>
              </w:rPr>
              <w:t>202</w:t>
            </w:r>
            <w:r w:rsidR="00554531">
              <w:rPr>
                <w:rFonts w:ascii="Arial" w:hAnsi="Arial" w:cs="Arial"/>
                <w:b/>
                <w:sz w:val="20"/>
                <w:szCs w:val="20"/>
                <w:lang w:val="pt-BR"/>
              </w:rPr>
              <w:t>1</w:t>
            </w:r>
          </w:p>
        </w:tc>
      </w:tr>
    </w:tbl>
    <w:p w14:paraId="6E39037B" w14:textId="77777777" w:rsidR="00BF3DE2" w:rsidRPr="00196462" w:rsidRDefault="00BF3DE2" w:rsidP="00BF3DE2">
      <w:pPr>
        <w:ind w:left="3969"/>
        <w:jc w:val="both"/>
        <w:rPr>
          <w:rFonts w:ascii="Arial" w:hAnsi="Arial" w:cs="Arial"/>
          <w:i/>
          <w:sz w:val="20"/>
          <w:szCs w:val="20"/>
          <w:lang w:val="pt-BR"/>
        </w:rPr>
      </w:pPr>
    </w:p>
    <w:p w14:paraId="7EA8EA0E" w14:textId="0FB66C41" w:rsidR="00BF3DE2" w:rsidRDefault="00BF3DE2" w:rsidP="00E904B9">
      <w:pPr>
        <w:spacing w:after="24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BF3DE2">
        <w:rPr>
          <w:rFonts w:ascii="Arial" w:hAnsi="Arial" w:cs="Arial"/>
          <w:sz w:val="20"/>
          <w:szCs w:val="20"/>
          <w:lang w:val="pt-BR"/>
        </w:rPr>
        <w:t xml:space="preserve">A COMISSÃO </w:t>
      </w:r>
      <w:r>
        <w:rPr>
          <w:rFonts w:ascii="Arial" w:hAnsi="Arial" w:cs="Arial"/>
          <w:sz w:val="20"/>
          <w:szCs w:val="20"/>
          <w:lang w:val="pt-BR"/>
        </w:rPr>
        <w:t xml:space="preserve">PERMANENTE 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DE </w:t>
      </w:r>
      <w:r>
        <w:rPr>
          <w:rFonts w:ascii="Arial" w:hAnsi="Arial" w:cs="Arial"/>
          <w:sz w:val="20"/>
          <w:szCs w:val="20"/>
          <w:lang w:val="pt-BR"/>
        </w:rPr>
        <w:t>ENSINO E FORMAÇÃO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DO CAU/MG – C</w:t>
      </w:r>
      <w:r>
        <w:rPr>
          <w:rFonts w:ascii="Arial" w:hAnsi="Arial" w:cs="Arial"/>
          <w:sz w:val="20"/>
          <w:szCs w:val="20"/>
          <w:lang w:val="pt-BR"/>
        </w:rPr>
        <w:t>EF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-CAU/MG, em reunião ordinária no </w:t>
      </w:r>
      <w:r w:rsidRPr="00230884">
        <w:rPr>
          <w:rFonts w:ascii="Arial" w:hAnsi="Arial" w:cs="Arial"/>
          <w:sz w:val="20"/>
          <w:szCs w:val="20"/>
          <w:lang w:val="pt-BR"/>
        </w:rPr>
        <w:t>dia</w:t>
      </w:r>
      <w:r w:rsidR="003710BD">
        <w:rPr>
          <w:rFonts w:ascii="Arial" w:hAnsi="Arial" w:cs="Arial"/>
          <w:sz w:val="20"/>
          <w:szCs w:val="20"/>
          <w:lang w:val="pt-BR"/>
        </w:rPr>
        <w:t xml:space="preserve"> 22 de fevereiro de 2021</w:t>
      </w:r>
      <w:r w:rsidRPr="00230884">
        <w:rPr>
          <w:rFonts w:ascii="Arial" w:hAnsi="Arial" w:cs="Arial"/>
          <w:sz w:val="20"/>
          <w:szCs w:val="20"/>
          <w:lang w:val="pt-BR"/>
        </w:rPr>
        <w:t>,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em reunião realizada por videoconferência</w:t>
      </w:r>
      <w:r w:rsidRPr="00BF3DE2">
        <w:rPr>
          <w:rFonts w:ascii="Arial" w:hAnsi="Arial" w:cs="Arial"/>
          <w:sz w:val="20"/>
          <w:szCs w:val="20"/>
          <w:lang w:val="pt-BR"/>
        </w:rPr>
        <w:t>, no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exercício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das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competências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prerrogativas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Pr="00BF3DE2">
        <w:rPr>
          <w:rFonts w:ascii="Arial" w:hAnsi="Arial" w:cs="Arial"/>
          <w:sz w:val="20"/>
          <w:szCs w:val="20"/>
          <w:lang w:val="pt-BR"/>
        </w:rPr>
        <w:t>que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3502FC">
        <w:rPr>
          <w:rFonts w:ascii="Arial" w:hAnsi="Arial" w:cs="Arial"/>
          <w:sz w:val="20"/>
          <w:szCs w:val="20"/>
          <w:lang w:val="pt-BR"/>
        </w:rPr>
        <w:t xml:space="preserve">trata o art. </w:t>
      </w:r>
      <w:r w:rsidR="00E51A4A">
        <w:rPr>
          <w:rFonts w:ascii="Arial" w:hAnsi="Arial" w:cs="Arial"/>
          <w:sz w:val="20"/>
          <w:szCs w:val="20"/>
          <w:lang w:val="pt-BR"/>
        </w:rPr>
        <w:t>94</w:t>
      </w:r>
      <w:r w:rsidR="00AF4D12">
        <w:rPr>
          <w:rFonts w:ascii="Arial" w:hAnsi="Arial" w:cs="Arial"/>
          <w:sz w:val="20"/>
          <w:szCs w:val="20"/>
          <w:lang w:val="pt-BR"/>
        </w:rPr>
        <w:t xml:space="preserve"> </w:t>
      </w:r>
      <w:r w:rsidR="00E51A4A" w:rsidRPr="00BF3DE2">
        <w:rPr>
          <w:rFonts w:ascii="Arial" w:hAnsi="Arial" w:cs="Arial"/>
          <w:sz w:val="20"/>
          <w:szCs w:val="20"/>
          <w:lang w:val="pt-BR"/>
        </w:rPr>
        <w:t xml:space="preserve">do Regimento Interno aprovado </w:t>
      </w:r>
      <w:r w:rsidR="00E51A4A">
        <w:rPr>
          <w:rFonts w:ascii="Arial" w:hAnsi="Arial" w:cs="Arial"/>
          <w:sz w:val="20"/>
          <w:szCs w:val="20"/>
          <w:lang w:val="pt-BR"/>
        </w:rPr>
        <w:t>pela Deliberação Plenária nº 0070.6.13/2017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CAU/MG e homologado pela De</w:t>
      </w:r>
      <w:r w:rsidR="00E51A4A">
        <w:rPr>
          <w:rFonts w:ascii="Arial" w:hAnsi="Arial" w:cs="Arial"/>
          <w:sz w:val="20"/>
          <w:szCs w:val="20"/>
          <w:lang w:val="pt-BR"/>
        </w:rPr>
        <w:t>liberação Plenária nº DPABR 0023-05.A/2017</w:t>
      </w:r>
      <w:r w:rsidR="00E51A4A" w:rsidRPr="00BF3DE2">
        <w:rPr>
          <w:rFonts w:ascii="Arial" w:hAnsi="Arial" w:cs="Arial"/>
          <w:sz w:val="20"/>
          <w:szCs w:val="20"/>
          <w:lang w:val="pt-BR"/>
        </w:rPr>
        <w:t>, do CAU/BR,</w:t>
      </w:r>
      <w:r w:rsidR="00E51A4A" w:rsidRPr="00BF3DE2">
        <w:rPr>
          <w:rFonts w:ascii="Arial" w:hAnsi="Arial" w:cs="Arial"/>
          <w:color w:val="000000"/>
          <w:sz w:val="20"/>
          <w:szCs w:val="20"/>
          <w:lang w:val="pt-BR"/>
        </w:rPr>
        <w:t xml:space="preserve"> e a Lei nº 12.378, de 31 de dezembro de 2010</w:t>
      </w:r>
      <w:r w:rsidRPr="00BF3DE2">
        <w:rPr>
          <w:rFonts w:ascii="Arial" w:hAnsi="Arial" w:cs="Arial"/>
          <w:color w:val="000000"/>
          <w:sz w:val="20"/>
          <w:szCs w:val="20"/>
          <w:lang w:val="pt-BR"/>
        </w:rPr>
        <w:t>,</w:t>
      </w:r>
      <w:r w:rsidRPr="00BF3DE2">
        <w:rPr>
          <w:rFonts w:ascii="Arial" w:hAnsi="Arial" w:cs="Arial"/>
          <w:sz w:val="20"/>
          <w:szCs w:val="20"/>
          <w:lang w:val="pt-BR"/>
        </w:rPr>
        <w:t xml:space="preserve"> e:</w:t>
      </w:r>
    </w:p>
    <w:p w14:paraId="31280962" w14:textId="5743631E" w:rsidR="00BE382F" w:rsidRDefault="0024595F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o art. 92</w:t>
      </w:r>
      <w:r w:rsidR="00BE382F" w:rsidRPr="00CE6D24">
        <w:rPr>
          <w:rFonts w:ascii="Arial" w:hAnsi="Arial" w:cs="Arial"/>
          <w:sz w:val="20"/>
          <w:szCs w:val="20"/>
          <w:lang w:val="pt-BR"/>
        </w:rPr>
        <w:t xml:space="preserve"> do Regimento Interno do CAU/MG que dispõe sobre a manifestação dos assuntos de competência das comissões ordinárias mediante ato administrativo da </w:t>
      </w:r>
      <w:r w:rsidR="00BE382F">
        <w:rPr>
          <w:rFonts w:ascii="Arial" w:hAnsi="Arial" w:cs="Arial"/>
          <w:sz w:val="20"/>
          <w:szCs w:val="20"/>
          <w:lang w:val="pt-BR"/>
        </w:rPr>
        <w:t>espécie deliberação de comissão;</w:t>
      </w:r>
    </w:p>
    <w:p w14:paraId="64171C36" w14:textId="74489593" w:rsidR="005004F9" w:rsidRDefault="005004F9" w:rsidP="00E904B9">
      <w:pPr>
        <w:suppressLineNumbers/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 w:rsidRPr="005004F9">
        <w:rPr>
          <w:rFonts w:ascii="Arial" w:hAnsi="Arial" w:cs="Arial"/>
          <w:sz w:val="20"/>
          <w:szCs w:val="20"/>
          <w:lang w:val="pt-BR"/>
        </w:rPr>
        <w:t xml:space="preserve">Considerando que, nos termos do art. 24 da Lei nº 12.378/10, o Conselho de Arquitetura e Urbanismo </w:t>
      </w:r>
      <w:r>
        <w:rPr>
          <w:rFonts w:ascii="Arial" w:hAnsi="Arial" w:cs="Arial"/>
          <w:sz w:val="20"/>
          <w:szCs w:val="20"/>
          <w:lang w:val="pt-BR"/>
        </w:rPr>
        <w:t>de Minas Gerais</w:t>
      </w:r>
      <w:r w:rsidRPr="005004F9">
        <w:rPr>
          <w:rFonts w:ascii="Arial" w:hAnsi="Arial" w:cs="Arial"/>
          <w:sz w:val="20"/>
          <w:szCs w:val="20"/>
          <w:lang w:val="pt-BR"/>
        </w:rPr>
        <w:t xml:space="preserve"> (CAU/</w:t>
      </w:r>
      <w:r>
        <w:rPr>
          <w:rFonts w:ascii="Arial" w:hAnsi="Arial" w:cs="Arial"/>
          <w:sz w:val="20"/>
          <w:szCs w:val="20"/>
          <w:lang w:val="pt-BR"/>
        </w:rPr>
        <w:t>MG</w:t>
      </w:r>
      <w:r w:rsidRPr="005004F9">
        <w:rPr>
          <w:rFonts w:ascii="Arial" w:hAnsi="Arial" w:cs="Arial"/>
          <w:sz w:val="20"/>
          <w:szCs w:val="20"/>
          <w:lang w:val="pt-BR"/>
        </w:rPr>
        <w:t xml:space="preserve">) </w:t>
      </w:r>
      <w:r w:rsidRPr="005004F9">
        <w:rPr>
          <w:rFonts w:ascii="Arial" w:hAnsi="Arial" w:cs="Arial"/>
          <w:i/>
          <w:iCs/>
          <w:sz w:val="20"/>
          <w:szCs w:val="20"/>
          <w:lang w:val="pt-BR"/>
        </w:rPr>
        <w:t>“têm como função orientar, disciplinar e fiscalizar o exercício da profissão de arquitetura e urbanismo, zelar pela fiel observância dos princípios de ética e disciplina da classe, bem como pugnar pelo aperfeiçoamento do exercício da arquitetura e urbanismo”</w:t>
      </w:r>
      <w:r>
        <w:rPr>
          <w:rFonts w:ascii="Arial" w:hAnsi="Arial" w:cs="Arial"/>
          <w:i/>
          <w:iCs/>
          <w:sz w:val="20"/>
          <w:szCs w:val="20"/>
          <w:lang w:val="pt-BR"/>
        </w:rPr>
        <w:t>;</w:t>
      </w:r>
    </w:p>
    <w:p w14:paraId="443D44D8" w14:textId="77777777" w:rsidR="005004F9" w:rsidRDefault="005004F9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5004F9">
        <w:rPr>
          <w:rFonts w:ascii="Arial" w:hAnsi="Arial" w:cs="Arial"/>
          <w:sz w:val="20"/>
          <w:szCs w:val="20"/>
          <w:lang w:val="pt-BR"/>
        </w:rPr>
        <w:t xml:space="preserve">Considerando </w:t>
      </w:r>
      <w:r>
        <w:rPr>
          <w:rFonts w:ascii="Arial" w:hAnsi="Arial" w:cs="Arial"/>
          <w:sz w:val="20"/>
          <w:szCs w:val="20"/>
          <w:lang w:val="pt-BR"/>
        </w:rPr>
        <w:t xml:space="preserve">Deliberação DCEF-CAU/MG 132.4.1/2020, que trata sobre Manifestação da CEF-CAU/MG acerca da Portaria 343/2020 do MEC, e que esclarece que </w:t>
      </w:r>
    </w:p>
    <w:p w14:paraId="1F9F0BC2" w14:textId="42506D9C" w:rsidR="005004F9" w:rsidRPr="00FB34F2" w:rsidRDefault="005004F9" w:rsidP="00E904B9">
      <w:pPr>
        <w:suppressLineNumbers/>
        <w:spacing w:before="120" w:after="120" w:line="360" w:lineRule="auto"/>
        <w:ind w:left="851"/>
        <w:jc w:val="both"/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</w:pPr>
      <w:r w:rsidRPr="00FB34F2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“As aulas não presenciais a que se referem a Portaria nº 343/2020 não devem ser entendidas como EAD, na forma como este é praticado no Brasil. Nesta situação emergencial, apesar de não presenciais e ministradas com o auxílio de tecnologias de informação e comunicação, as aulas são ministradas mantendo a mesma relação aluno/professor das aulas presenciais, possibilitando uma interação próxima entre ambos e um acompanhamento concreto das atividades desenvolvidas, algo impensável no modelo de tutoria dos cursos EAD no Brasil”;</w:t>
      </w:r>
    </w:p>
    <w:p w14:paraId="3973532B" w14:textId="54F8B3D0" w:rsidR="00BD7AF3" w:rsidRDefault="003710BD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3710BD">
        <w:rPr>
          <w:rFonts w:ascii="Arial" w:hAnsi="Arial" w:cs="Arial"/>
          <w:sz w:val="20"/>
          <w:szCs w:val="20"/>
          <w:lang w:val="pt-BR"/>
        </w:rPr>
        <w:t>Ofício Circular n. 004/2021-CAU/BR, encaminhado à CEF-CAU/MG por meio do Protocolo SICCAU n. 1248322/2021</w:t>
      </w:r>
      <w:r>
        <w:rPr>
          <w:rFonts w:ascii="Arial" w:hAnsi="Arial" w:cs="Arial"/>
          <w:sz w:val="20"/>
          <w:szCs w:val="20"/>
          <w:lang w:val="pt-BR"/>
        </w:rPr>
        <w:t xml:space="preserve">, que trata sobre </w:t>
      </w:r>
      <w:r w:rsidRPr="003710BD">
        <w:rPr>
          <w:rFonts w:ascii="Arial" w:hAnsi="Arial" w:cs="Arial"/>
          <w:sz w:val="20"/>
          <w:szCs w:val="20"/>
          <w:lang w:val="pt-BR"/>
        </w:rPr>
        <w:t xml:space="preserve">o Memorando 001/2021 CEFCAU/BR, </w:t>
      </w:r>
      <w:r>
        <w:rPr>
          <w:rFonts w:ascii="Arial" w:hAnsi="Arial" w:cs="Arial"/>
          <w:sz w:val="20"/>
          <w:szCs w:val="20"/>
          <w:lang w:val="pt-BR"/>
        </w:rPr>
        <w:t>que requer das CEF-CAU/UF</w:t>
      </w:r>
      <w:r w:rsidRPr="003710BD">
        <w:rPr>
          <w:rFonts w:ascii="Arial" w:hAnsi="Arial" w:cs="Arial"/>
          <w:sz w:val="20"/>
          <w:szCs w:val="20"/>
          <w:lang w:val="pt-BR"/>
        </w:rPr>
        <w:t xml:space="preserve"> informações atualizadas a respeito de eventuais solicitações recebidas envolvendo o tema registro profissional de egressos de cursos de arquitetura e urbanismo na modalidade de ensino a distância (</w:t>
      </w:r>
      <w:proofErr w:type="spellStart"/>
      <w:r w:rsidRPr="003710BD">
        <w:rPr>
          <w:rFonts w:ascii="Arial" w:hAnsi="Arial" w:cs="Arial"/>
          <w:sz w:val="20"/>
          <w:szCs w:val="20"/>
          <w:lang w:val="pt-BR"/>
        </w:rPr>
        <w:t>EaD</w:t>
      </w:r>
      <w:proofErr w:type="spellEnd"/>
      <w:r w:rsidRPr="003710BD">
        <w:rPr>
          <w:rFonts w:ascii="Arial" w:hAnsi="Arial" w:cs="Arial"/>
          <w:sz w:val="20"/>
          <w:szCs w:val="20"/>
          <w:lang w:val="pt-BR"/>
        </w:rPr>
        <w:t>) ou correlatos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2D6C875F" w14:textId="77777777" w:rsidR="00E9639B" w:rsidRDefault="003710BD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mensagem eletrônica</w:t>
      </w:r>
      <w:r w:rsidR="00E9639B">
        <w:rPr>
          <w:rFonts w:ascii="Arial" w:hAnsi="Arial" w:cs="Arial"/>
          <w:sz w:val="20"/>
          <w:szCs w:val="20"/>
          <w:lang w:val="pt-BR"/>
        </w:rPr>
        <w:t xml:space="preserve"> da Gerência Geral do CAU/MG,</w:t>
      </w:r>
      <w:r>
        <w:rPr>
          <w:rFonts w:ascii="Arial" w:hAnsi="Arial" w:cs="Arial"/>
          <w:sz w:val="20"/>
          <w:szCs w:val="20"/>
          <w:lang w:val="pt-BR"/>
        </w:rPr>
        <w:t xml:space="preserve"> recebida pela Assessoria Técnica da </w:t>
      </w:r>
      <w:r w:rsidR="00E9639B">
        <w:rPr>
          <w:rFonts w:ascii="Arial" w:hAnsi="Arial" w:cs="Arial"/>
          <w:sz w:val="20"/>
          <w:szCs w:val="20"/>
          <w:lang w:val="pt-BR"/>
        </w:rPr>
        <w:t>CEF-CAU/MG em 19/02/2021, que encaminha, a pedido da Presidência do CAU/MG, documentação relativa ao registro profissional de egressos de cursos de graduação em Arquitetura e Urbanismo na modalidade de ensino à distância (EAD), e solicita apreciação e possível deliberação da CEF-CAU/MG sobre o tema;</w:t>
      </w:r>
    </w:p>
    <w:p w14:paraId="2E8B56E2" w14:textId="77777777" w:rsidR="006D3291" w:rsidRDefault="00E9639B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</w:t>
      </w:r>
      <w:r w:rsidRPr="00E9639B">
        <w:rPr>
          <w:rFonts w:ascii="Arial" w:hAnsi="Arial" w:cs="Arial"/>
          <w:sz w:val="20"/>
          <w:szCs w:val="20"/>
          <w:lang w:val="pt-BR"/>
        </w:rPr>
        <w:t>Ofício Circular PRES-CAU/RS nº 002/2021, anexo à mensagem</w:t>
      </w:r>
      <w:r>
        <w:rPr>
          <w:rFonts w:ascii="Arial" w:hAnsi="Arial" w:cs="Arial"/>
          <w:sz w:val="20"/>
          <w:szCs w:val="20"/>
          <w:lang w:val="pt-BR"/>
        </w:rPr>
        <w:t xml:space="preserve"> eletrônica da Gerência </w:t>
      </w:r>
      <w:r>
        <w:rPr>
          <w:rFonts w:ascii="Arial" w:hAnsi="Arial" w:cs="Arial"/>
          <w:sz w:val="20"/>
          <w:szCs w:val="20"/>
          <w:lang w:val="pt-BR"/>
        </w:rPr>
        <w:lastRenderedPageBreak/>
        <w:t xml:space="preserve">Geral, de 19/02/2021, que informa </w:t>
      </w:r>
      <w:r w:rsidRPr="00E9639B">
        <w:rPr>
          <w:rFonts w:ascii="Arial" w:hAnsi="Arial" w:cs="Arial"/>
          <w:sz w:val="20"/>
          <w:szCs w:val="20"/>
          <w:lang w:val="pt-BR"/>
        </w:rPr>
        <w:t xml:space="preserve">sobre a Deliberação Plenária </w:t>
      </w:r>
      <w:r w:rsidRPr="006D3291">
        <w:rPr>
          <w:rFonts w:ascii="Arial" w:hAnsi="Arial" w:cs="Arial"/>
          <w:sz w:val="20"/>
          <w:szCs w:val="20"/>
          <w:lang w:val="pt-BR"/>
        </w:rPr>
        <w:t>DPO/RS Nº 1257/2021</w:t>
      </w:r>
      <w:r w:rsidR="006D3291" w:rsidRPr="006D3291">
        <w:rPr>
          <w:rFonts w:ascii="Arial" w:hAnsi="Arial" w:cs="Arial"/>
          <w:sz w:val="20"/>
          <w:szCs w:val="20"/>
          <w:lang w:val="pt-BR"/>
        </w:rPr>
        <w:t xml:space="preserve">, que reitera o posicionamento do CAU/RS quanto à não realização de registros profissionais de </w:t>
      </w:r>
      <w:r w:rsidR="006D3291">
        <w:rPr>
          <w:rFonts w:ascii="Arial" w:hAnsi="Arial" w:cs="Arial"/>
          <w:sz w:val="20"/>
          <w:szCs w:val="20"/>
          <w:lang w:val="pt-BR"/>
        </w:rPr>
        <w:t>egressos de cursos de graduação em Arquitetura e Urbanismo na modalidade de ensino à distância (EAD);</w:t>
      </w:r>
    </w:p>
    <w:p w14:paraId="0471108B" w14:textId="1F3268B8" w:rsidR="006D3291" w:rsidRDefault="006D3291" w:rsidP="00E904B9">
      <w:pPr>
        <w:suppressLineNumbers/>
        <w:spacing w:before="120" w:after="120" w:line="360" w:lineRule="auto"/>
        <w:jc w:val="both"/>
        <w:rPr>
          <w:rFonts w:ascii="Arial" w:hAnsi="Arial" w:cs="Arial"/>
          <w:i/>
          <w:iCs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sentença judicial relativa ao Processo n. </w:t>
      </w:r>
      <w:r w:rsidRPr="006D3291">
        <w:rPr>
          <w:rFonts w:ascii="Arial" w:hAnsi="Arial" w:cs="Arial"/>
          <w:sz w:val="20"/>
          <w:szCs w:val="20"/>
          <w:lang w:val="pt-BR"/>
        </w:rPr>
        <w:t>1016926-92.2019.4.01.3400</w:t>
      </w:r>
      <w:r>
        <w:rPr>
          <w:rFonts w:ascii="Arial" w:hAnsi="Arial" w:cs="Arial"/>
          <w:sz w:val="20"/>
          <w:szCs w:val="20"/>
          <w:lang w:val="pt-BR"/>
        </w:rPr>
        <w:t xml:space="preserve">, </w:t>
      </w:r>
      <w:r w:rsidRPr="00E9639B">
        <w:rPr>
          <w:rFonts w:ascii="Arial" w:hAnsi="Arial" w:cs="Arial"/>
          <w:sz w:val="20"/>
          <w:szCs w:val="20"/>
          <w:lang w:val="pt-BR"/>
        </w:rPr>
        <w:t>anex</w:t>
      </w:r>
      <w:r>
        <w:rPr>
          <w:rFonts w:ascii="Arial" w:hAnsi="Arial" w:cs="Arial"/>
          <w:sz w:val="20"/>
          <w:szCs w:val="20"/>
          <w:lang w:val="pt-BR"/>
        </w:rPr>
        <w:t>a</w:t>
      </w:r>
      <w:r w:rsidRPr="00E9639B">
        <w:rPr>
          <w:rFonts w:ascii="Arial" w:hAnsi="Arial" w:cs="Arial"/>
          <w:sz w:val="20"/>
          <w:szCs w:val="20"/>
          <w:lang w:val="pt-BR"/>
        </w:rPr>
        <w:t xml:space="preserve"> à mensagem</w:t>
      </w:r>
      <w:r>
        <w:rPr>
          <w:rFonts w:ascii="Arial" w:hAnsi="Arial" w:cs="Arial"/>
          <w:sz w:val="20"/>
          <w:szCs w:val="20"/>
          <w:lang w:val="pt-BR"/>
        </w:rPr>
        <w:t xml:space="preserve"> eletrônica da Gerência Geral, de 19/02/2021, que</w:t>
      </w:r>
      <w:r w:rsidR="00E9639B" w:rsidRPr="006D3291">
        <w:rPr>
          <w:rFonts w:ascii="Arial" w:hAnsi="Arial" w:cs="Arial"/>
          <w:sz w:val="20"/>
          <w:szCs w:val="20"/>
          <w:lang w:val="pt-BR"/>
        </w:rPr>
        <w:t xml:space="preserve"> </w:t>
      </w:r>
      <w:r w:rsidRPr="006D3291">
        <w:rPr>
          <w:rFonts w:ascii="Arial" w:hAnsi="Arial" w:cs="Arial"/>
          <w:sz w:val="20"/>
          <w:szCs w:val="20"/>
          <w:lang w:val="pt-BR"/>
        </w:rPr>
        <w:t xml:space="preserve">determina </w:t>
      </w:r>
      <w:r w:rsidR="005004F9" w:rsidRPr="005004F9">
        <w:rPr>
          <w:rFonts w:ascii="Arial" w:hAnsi="Arial" w:cs="Arial"/>
          <w:i/>
          <w:iCs/>
          <w:sz w:val="20"/>
          <w:szCs w:val="20"/>
          <w:lang w:val="pt-BR"/>
        </w:rPr>
        <w:t>“</w:t>
      </w:r>
      <w:r w:rsidRPr="005004F9">
        <w:rPr>
          <w:rFonts w:ascii="Arial" w:hAnsi="Arial" w:cs="Arial"/>
          <w:i/>
          <w:iCs/>
          <w:sz w:val="20"/>
          <w:szCs w:val="20"/>
          <w:lang w:val="pt-BR"/>
        </w:rPr>
        <w:t>a suspensão dos efeitos da Deliberação Plenária DPOBR nº 0088-01/2019, de sorte a que tenha seguimento o exame dos pedidos de registro profissional dos detentores de diplomas de cursos de arquitetura e urbanismo EAD reconhecidos pelo MEC</w:t>
      </w:r>
      <w:r w:rsidR="005004F9" w:rsidRPr="005004F9">
        <w:rPr>
          <w:rFonts w:ascii="Arial" w:hAnsi="Arial" w:cs="Arial"/>
          <w:i/>
          <w:iCs/>
          <w:sz w:val="20"/>
          <w:szCs w:val="20"/>
          <w:lang w:val="pt-BR"/>
        </w:rPr>
        <w:t>”</w:t>
      </w:r>
      <w:r w:rsidRPr="005004F9">
        <w:rPr>
          <w:rFonts w:ascii="Arial" w:hAnsi="Arial" w:cs="Arial"/>
          <w:i/>
          <w:iCs/>
          <w:sz w:val="20"/>
          <w:szCs w:val="20"/>
          <w:lang w:val="pt-BR"/>
        </w:rPr>
        <w:t>;</w:t>
      </w:r>
    </w:p>
    <w:p w14:paraId="6BE80A92" w14:textId="2DC08BCD" w:rsidR="005004F9" w:rsidRPr="005004F9" w:rsidRDefault="005004F9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 xml:space="preserve">Considerando a Deliberação DCEF-CAU/SP n. 008/2021, que indeferiu cinco registros profissionais de egressos de cursos de graduação em Arquitetura e Urbanismo na modalidade de ensino à distância (EAD); </w:t>
      </w:r>
    </w:p>
    <w:p w14:paraId="3DD25D76" w14:textId="77777777" w:rsidR="006D3291" w:rsidRDefault="006D3291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Considerando Nota de Esclarecimento do CAU/BR</w:t>
      </w:r>
      <w:r w:rsidR="00E9639B" w:rsidRPr="00E9639B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sobre o EAD, publicada no sítio eletrônico do CAU/BR em 19/02/2021 (disponível em: </w:t>
      </w:r>
      <w:hyperlink r:id="rId8" w:history="1">
        <w:r w:rsidRPr="0019302E">
          <w:rPr>
            <w:rStyle w:val="Hyperlink"/>
            <w:rFonts w:ascii="Arial" w:hAnsi="Arial" w:cs="Arial"/>
            <w:sz w:val="20"/>
            <w:szCs w:val="20"/>
            <w:lang w:val="pt-BR"/>
          </w:rPr>
          <w:t>https://www.caubr.gov.br/ensino-a-distancia-nota-de-esclarecimento-do-cau-br/</w:t>
        </w:r>
      </w:hyperlink>
      <w:r>
        <w:rPr>
          <w:rFonts w:ascii="Arial" w:hAnsi="Arial" w:cs="Arial"/>
          <w:sz w:val="20"/>
          <w:szCs w:val="20"/>
          <w:lang w:val="pt-BR"/>
        </w:rPr>
        <w:t>), que informa:</w:t>
      </w:r>
    </w:p>
    <w:p w14:paraId="6A0235BB" w14:textId="18A47985" w:rsidR="003710BD" w:rsidRPr="00FB34F2" w:rsidRDefault="006D3291" w:rsidP="00E904B9">
      <w:pPr>
        <w:suppressLineNumbers/>
        <w:spacing w:before="120" w:after="120" w:line="360" w:lineRule="auto"/>
        <w:ind w:left="851"/>
        <w:jc w:val="both"/>
        <w:rPr>
          <w:rFonts w:ascii="Arial" w:hAnsi="Arial" w:cs="Arial"/>
          <w:sz w:val="18"/>
          <w:szCs w:val="18"/>
          <w:lang w:val="pt-BR"/>
        </w:rPr>
      </w:pPr>
      <w:r w:rsidRPr="00FB34F2">
        <w:rPr>
          <w:rStyle w:val="nfase"/>
          <w:rFonts w:ascii="Arial" w:hAnsi="Arial" w:cs="Arial"/>
          <w:color w:val="000000"/>
          <w:sz w:val="20"/>
          <w:szCs w:val="20"/>
          <w:shd w:val="clear" w:color="auto" w:fill="FFFFFF"/>
          <w:lang w:val="pt-BR"/>
        </w:rPr>
        <w:t>“(...) é importante ressaltar que, no momento, a discussão na Justiça sobre o tema não está pacificada, uma vez que existe conflito entre decisões judiciais sobre a Deliberação Plenária do CAU-BR. De um lado, no âmbito da Justiça Federal do Distrito Federal (TRF-1), há decisões favoráveis ao registro automático e de outro, no âmbito da Justiça Federal do Rio Grande do Sul e na Segunda Instância (TRF-4), decisão favorável ao não registro profissional dos egressos destes cursos.</w:t>
      </w:r>
      <w:r w:rsidRPr="00FB34F2">
        <w:rPr>
          <w:rFonts w:ascii="Arial" w:hAnsi="Arial" w:cs="Arial"/>
          <w:sz w:val="18"/>
          <w:szCs w:val="18"/>
          <w:lang w:val="pt-BR"/>
        </w:rPr>
        <w:t>”</w:t>
      </w:r>
    </w:p>
    <w:p w14:paraId="78D6A7B9" w14:textId="7DD31172" w:rsidR="006D3291" w:rsidRDefault="006D3291" w:rsidP="00E904B9">
      <w:pPr>
        <w:suppressLineNumbers/>
        <w:spacing w:before="120" w:after="120" w:line="360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6D3291">
        <w:rPr>
          <w:rFonts w:ascii="Arial" w:hAnsi="Arial" w:cs="Arial"/>
          <w:sz w:val="20"/>
          <w:szCs w:val="20"/>
          <w:lang w:val="pt-BR"/>
        </w:rPr>
        <w:t>Considerando</w:t>
      </w:r>
      <w:r>
        <w:rPr>
          <w:rFonts w:ascii="Arial" w:hAnsi="Arial" w:cs="Arial"/>
          <w:sz w:val="20"/>
          <w:szCs w:val="20"/>
          <w:lang w:val="pt-BR"/>
        </w:rPr>
        <w:t xml:space="preserve"> a existência de controvérsia jurídica acerca da matéria, e considerando as manifestações da CEF-CAU/BR no sentido de promoção de discussões no âmbito de todas as CEF-CAU/UF com o fito de</w:t>
      </w:r>
      <w:r w:rsidR="005004F9">
        <w:rPr>
          <w:rFonts w:ascii="Arial" w:hAnsi="Arial" w:cs="Arial"/>
          <w:sz w:val="20"/>
          <w:szCs w:val="20"/>
          <w:lang w:val="pt-BR"/>
        </w:rPr>
        <w:t xml:space="preserve"> buscar um entendimento conjunto para a questão, a fim de </w:t>
      </w:r>
      <w:r w:rsidR="005004F9" w:rsidRPr="005004F9">
        <w:rPr>
          <w:rFonts w:ascii="Arial" w:hAnsi="Arial" w:cs="Arial"/>
          <w:sz w:val="20"/>
          <w:szCs w:val="20"/>
          <w:lang w:val="pt-BR"/>
        </w:rPr>
        <w:t>evit</w:t>
      </w:r>
      <w:r w:rsidR="005004F9">
        <w:rPr>
          <w:rFonts w:ascii="Arial" w:hAnsi="Arial" w:cs="Arial"/>
          <w:sz w:val="20"/>
          <w:szCs w:val="20"/>
          <w:lang w:val="pt-BR"/>
        </w:rPr>
        <w:t>ar</w:t>
      </w:r>
      <w:r w:rsidR="005004F9" w:rsidRPr="005004F9">
        <w:rPr>
          <w:rFonts w:ascii="Arial" w:hAnsi="Arial" w:cs="Arial"/>
          <w:sz w:val="20"/>
          <w:szCs w:val="20"/>
          <w:lang w:val="pt-BR"/>
        </w:rPr>
        <w:t xml:space="preserve"> qualquer fragilidade jurídica e, sobretudo, para que se evitem prejuízos de qualquer espécie ao cumprimento da Lei ou aos interesses dos profissionais.</w:t>
      </w:r>
      <w:r w:rsidR="005004F9" w:rsidRPr="005004F9">
        <w:rPr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25B19E1" w14:textId="77777777" w:rsidR="00BF3DE2" w:rsidRPr="00E034CB" w:rsidRDefault="00BF3DE2" w:rsidP="00BE382F">
      <w:pPr>
        <w:spacing w:before="240" w:after="240" w:line="300" w:lineRule="auto"/>
        <w:jc w:val="both"/>
        <w:rPr>
          <w:rFonts w:ascii="Arial" w:hAnsi="Arial" w:cs="Arial"/>
          <w:b/>
          <w:sz w:val="20"/>
          <w:szCs w:val="20"/>
        </w:rPr>
      </w:pPr>
      <w:r w:rsidRPr="00E034CB">
        <w:rPr>
          <w:rFonts w:ascii="Arial" w:hAnsi="Arial" w:cs="Arial"/>
          <w:b/>
          <w:sz w:val="20"/>
          <w:szCs w:val="20"/>
        </w:rPr>
        <w:t>DELIBEROU:</w:t>
      </w:r>
    </w:p>
    <w:p w14:paraId="31764827" w14:textId="0B8DB488" w:rsidR="00BF3DE2" w:rsidRPr="00D84FF8" w:rsidRDefault="00D84FF8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b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Reafirmar o posicionamento da CEF-CAU/MG, contrário ao ensino na modalidade à distância</w:t>
      </w:r>
      <w:r w:rsidR="00FB34F2">
        <w:rPr>
          <w:rFonts w:ascii="Arial" w:hAnsi="Arial" w:cs="Arial"/>
          <w:sz w:val="20"/>
          <w:szCs w:val="20"/>
          <w:lang w:val="pt-BR"/>
        </w:rPr>
        <w:t xml:space="preserve"> (EAD)</w:t>
      </w:r>
      <w:r>
        <w:rPr>
          <w:rFonts w:ascii="Arial" w:hAnsi="Arial" w:cs="Arial"/>
          <w:sz w:val="20"/>
          <w:szCs w:val="20"/>
          <w:lang w:val="pt-BR"/>
        </w:rPr>
        <w:t xml:space="preserve"> para os cursos de graduação em </w:t>
      </w:r>
      <w:r w:rsidR="00FB34F2">
        <w:rPr>
          <w:rFonts w:ascii="Arial" w:hAnsi="Arial" w:cs="Arial"/>
          <w:sz w:val="20"/>
          <w:szCs w:val="20"/>
          <w:lang w:val="pt-BR"/>
        </w:rPr>
        <w:t>A</w:t>
      </w:r>
      <w:r>
        <w:rPr>
          <w:rFonts w:ascii="Arial" w:hAnsi="Arial" w:cs="Arial"/>
          <w:sz w:val="20"/>
          <w:szCs w:val="20"/>
          <w:lang w:val="pt-BR"/>
        </w:rPr>
        <w:t xml:space="preserve">rquitetura e </w:t>
      </w:r>
      <w:r w:rsidR="00FB34F2">
        <w:rPr>
          <w:rFonts w:ascii="Arial" w:hAnsi="Arial" w:cs="Arial"/>
          <w:sz w:val="20"/>
          <w:szCs w:val="20"/>
          <w:lang w:val="pt-BR"/>
        </w:rPr>
        <w:t>U</w:t>
      </w:r>
      <w:r>
        <w:rPr>
          <w:rFonts w:ascii="Arial" w:hAnsi="Arial" w:cs="Arial"/>
          <w:sz w:val="20"/>
          <w:szCs w:val="20"/>
          <w:lang w:val="pt-BR"/>
        </w:rPr>
        <w:t>rbanismo;</w:t>
      </w:r>
    </w:p>
    <w:p w14:paraId="676BA3FA" w14:textId="77D7E8CD" w:rsidR="00D84FF8" w:rsidRDefault="00D84FF8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 w:rsidRPr="00D84FF8">
        <w:rPr>
          <w:rFonts w:ascii="Arial" w:hAnsi="Arial" w:cs="Arial"/>
          <w:sz w:val="20"/>
          <w:szCs w:val="20"/>
          <w:lang w:val="pt-BR"/>
        </w:rPr>
        <w:t>Permitir o registro profissional aos alunos egressos do Ensino Remoto Emergencial (ERE), cuja duração possui caráter excepcional, seguindo as orientações de proteção à saúde no contexto da pandemia de Covid-19</w:t>
      </w:r>
      <w:r w:rsidR="00FB34F2">
        <w:rPr>
          <w:rFonts w:ascii="Arial" w:hAnsi="Arial" w:cs="Arial"/>
          <w:sz w:val="20"/>
          <w:szCs w:val="20"/>
          <w:lang w:val="pt-BR"/>
        </w:rPr>
        <w:t>, nos termos da Portaria 343/2020 do MEC</w:t>
      </w:r>
      <w:r>
        <w:rPr>
          <w:rFonts w:ascii="Arial" w:hAnsi="Arial" w:cs="Arial"/>
          <w:sz w:val="20"/>
          <w:szCs w:val="20"/>
          <w:lang w:val="pt-BR"/>
        </w:rPr>
        <w:t>;</w:t>
      </w:r>
    </w:p>
    <w:p w14:paraId="514CF10C" w14:textId="77777777" w:rsidR="00FB34F2" w:rsidRDefault="00D84FF8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Acompanhar o posicionamento da CEF-CAU/RS, endossado pelo Plenário do CAU/RS por meio da</w:t>
      </w:r>
      <w:r w:rsidRPr="00D84FF8">
        <w:rPr>
          <w:rFonts w:ascii="Arial" w:hAnsi="Arial" w:cs="Arial"/>
          <w:sz w:val="20"/>
          <w:szCs w:val="20"/>
          <w:lang w:val="pt-BR"/>
        </w:rPr>
        <w:t xml:space="preserve"> </w:t>
      </w:r>
      <w:r w:rsidRPr="00E9639B">
        <w:rPr>
          <w:rFonts w:ascii="Arial" w:hAnsi="Arial" w:cs="Arial"/>
          <w:sz w:val="20"/>
          <w:szCs w:val="20"/>
          <w:lang w:val="pt-BR"/>
        </w:rPr>
        <w:t xml:space="preserve">Deliberação Plenária </w:t>
      </w:r>
      <w:r w:rsidRPr="006D3291">
        <w:rPr>
          <w:rFonts w:ascii="Arial" w:hAnsi="Arial" w:cs="Arial"/>
          <w:sz w:val="20"/>
          <w:szCs w:val="20"/>
          <w:lang w:val="pt-BR"/>
        </w:rPr>
        <w:t>DPO/RS Nº 1257/2021</w:t>
      </w:r>
      <w:r>
        <w:rPr>
          <w:rFonts w:ascii="Arial" w:hAnsi="Arial" w:cs="Arial"/>
          <w:sz w:val="20"/>
          <w:szCs w:val="20"/>
          <w:lang w:val="pt-BR"/>
        </w:rPr>
        <w:t xml:space="preserve">, e não permitir, por ora, o registro profissional </w:t>
      </w:r>
      <w:r w:rsidRPr="00D84FF8">
        <w:rPr>
          <w:rFonts w:ascii="Arial" w:hAnsi="Arial" w:cs="Arial"/>
          <w:sz w:val="20"/>
          <w:szCs w:val="20"/>
          <w:lang w:val="pt-BR"/>
        </w:rPr>
        <w:t>aos alunos egressos d</w:t>
      </w:r>
      <w:r>
        <w:rPr>
          <w:rFonts w:ascii="Arial" w:hAnsi="Arial" w:cs="Arial"/>
          <w:sz w:val="20"/>
          <w:szCs w:val="20"/>
          <w:lang w:val="pt-BR"/>
        </w:rPr>
        <w:t>e cursos de graduação na modalidade à distância (EAD)</w:t>
      </w:r>
      <w:r w:rsidR="00FB34F2">
        <w:rPr>
          <w:rFonts w:ascii="Arial" w:hAnsi="Arial" w:cs="Arial"/>
          <w:sz w:val="20"/>
          <w:szCs w:val="20"/>
          <w:lang w:val="pt-BR"/>
        </w:rPr>
        <w:t>;</w:t>
      </w:r>
    </w:p>
    <w:p w14:paraId="6FFEC3E2" w14:textId="185AA358" w:rsidR="00D84FF8" w:rsidRDefault="00FB34F2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Reiterar a necessidade de</w:t>
      </w:r>
      <w:r w:rsidR="00D84FF8">
        <w:rPr>
          <w:rFonts w:ascii="Arial" w:hAnsi="Arial" w:cs="Arial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real</w:t>
      </w:r>
      <w:r w:rsidR="00D84FF8">
        <w:rPr>
          <w:rFonts w:ascii="Arial" w:hAnsi="Arial" w:cs="Arial"/>
          <w:sz w:val="20"/>
          <w:szCs w:val="20"/>
          <w:lang w:val="pt-BR"/>
        </w:rPr>
        <w:t>ização d</w:t>
      </w:r>
      <w:r>
        <w:rPr>
          <w:rFonts w:ascii="Arial" w:hAnsi="Arial" w:cs="Arial"/>
          <w:sz w:val="20"/>
          <w:szCs w:val="20"/>
          <w:lang w:val="pt-BR"/>
        </w:rPr>
        <w:t>e</w:t>
      </w:r>
      <w:r w:rsidR="00D84FF8">
        <w:rPr>
          <w:rFonts w:ascii="Arial" w:hAnsi="Arial" w:cs="Arial"/>
          <w:sz w:val="20"/>
          <w:szCs w:val="20"/>
          <w:lang w:val="pt-BR"/>
        </w:rPr>
        <w:t xml:space="preserve"> tratativas em âmbito nacional sobre a matéria, inclusas as discussões sobre as controvérsias jurídicas existentes, por meio de reunião conjunta </w:t>
      </w:r>
      <w:r>
        <w:rPr>
          <w:rFonts w:ascii="Arial" w:hAnsi="Arial" w:cs="Arial"/>
          <w:sz w:val="20"/>
          <w:szCs w:val="20"/>
          <w:lang w:val="pt-BR"/>
        </w:rPr>
        <w:t>entre</w:t>
      </w:r>
      <w:r w:rsidR="00D84FF8">
        <w:rPr>
          <w:rFonts w:ascii="Arial" w:hAnsi="Arial" w:cs="Arial"/>
          <w:sz w:val="20"/>
          <w:szCs w:val="20"/>
          <w:lang w:val="pt-BR"/>
        </w:rPr>
        <w:t xml:space="preserve"> CEF-</w:t>
      </w:r>
      <w:r w:rsidR="00D84FF8">
        <w:rPr>
          <w:rFonts w:ascii="Arial" w:hAnsi="Arial" w:cs="Arial"/>
          <w:sz w:val="20"/>
          <w:szCs w:val="20"/>
          <w:lang w:val="pt-BR"/>
        </w:rPr>
        <w:lastRenderedPageBreak/>
        <w:t xml:space="preserve">CAU/BR e </w:t>
      </w:r>
      <w:r>
        <w:rPr>
          <w:rFonts w:ascii="Arial" w:hAnsi="Arial" w:cs="Arial"/>
          <w:sz w:val="20"/>
          <w:szCs w:val="20"/>
          <w:lang w:val="pt-BR"/>
        </w:rPr>
        <w:t>todas as</w:t>
      </w:r>
      <w:r w:rsidR="00D84FF8">
        <w:rPr>
          <w:rFonts w:ascii="Arial" w:hAnsi="Arial" w:cs="Arial"/>
          <w:sz w:val="20"/>
          <w:szCs w:val="20"/>
          <w:lang w:val="pt-BR"/>
        </w:rPr>
        <w:t xml:space="preserve"> CEF-CAU/UF</w:t>
      </w:r>
      <w:r w:rsidR="00E904B9">
        <w:rPr>
          <w:rFonts w:ascii="Arial" w:hAnsi="Arial" w:cs="Arial"/>
          <w:sz w:val="20"/>
          <w:szCs w:val="20"/>
          <w:lang w:val="pt-BR"/>
        </w:rPr>
        <w:t>, a fim de pacificação da questão e em busca de segurança jurídica para que o corpo técnico do CAU/MG seja devidamente orientado sobre a efetivação ou não dos registros profissionais dos egressos de cursos de graduação na modalidade à distância (EAD);</w:t>
      </w:r>
    </w:p>
    <w:p w14:paraId="3FEE6242" w14:textId="5087F852" w:rsidR="00FB34F2" w:rsidRPr="00D84FF8" w:rsidRDefault="00FB34F2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Requerer o encaminhamento à CEF-CAU/</w:t>
      </w:r>
      <w:r w:rsidR="001A08D7">
        <w:rPr>
          <w:rFonts w:ascii="Arial" w:hAnsi="Arial" w:cs="Arial"/>
          <w:sz w:val="20"/>
          <w:szCs w:val="20"/>
          <w:lang w:val="pt-BR"/>
        </w:rPr>
        <w:t>B</w:t>
      </w:r>
      <w:r>
        <w:rPr>
          <w:rFonts w:ascii="Arial" w:hAnsi="Arial" w:cs="Arial"/>
          <w:sz w:val="20"/>
          <w:szCs w:val="20"/>
          <w:lang w:val="pt-BR"/>
        </w:rPr>
        <w:t>R, para providências quanto ao agendamento da reunião conjunta com todas as CEF-CAU/UF;</w:t>
      </w:r>
    </w:p>
    <w:p w14:paraId="40D59BD8" w14:textId="4A278BD5" w:rsidR="00D84FF8" w:rsidRPr="00FB34F2" w:rsidRDefault="00FB34F2" w:rsidP="00E904B9">
      <w:pPr>
        <w:pStyle w:val="PargrafodaLista"/>
        <w:numPr>
          <w:ilvl w:val="0"/>
          <w:numId w:val="25"/>
        </w:numPr>
        <w:spacing w:before="120" w:after="120" w:line="360" w:lineRule="auto"/>
        <w:ind w:left="425" w:hanging="425"/>
        <w:rPr>
          <w:rFonts w:ascii="Arial" w:hAnsi="Arial" w:cs="Arial"/>
          <w:sz w:val="20"/>
          <w:szCs w:val="20"/>
          <w:lang w:val="pt-BR"/>
        </w:rPr>
      </w:pPr>
      <w:r w:rsidRPr="00FB34F2">
        <w:rPr>
          <w:rFonts w:ascii="Arial" w:hAnsi="Arial" w:cs="Arial"/>
          <w:sz w:val="20"/>
          <w:szCs w:val="20"/>
          <w:lang w:val="pt-BR"/>
        </w:rPr>
        <w:t>Encaminhar a presente Deliberação à Presidência do CAU/MG</w:t>
      </w:r>
      <w:r>
        <w:rPr>
          <w:rFonts w:ascii="Arial" w:hAnsi="Arial" w:cs="Arial"/>
          <w:sz w:val="20"/>
          <w:szCs w:val="20"/>
          <w:lang w:val="pt-BR"/>
        </w:rPr>
        <w:t>, para conhecimento e encaminhamentos.</w:t>
      </w:r>
    </w:p>
    <w:p w14:paraId="2B5C4E18" w14:textId="77777777" w:rsidR="00BD7AF3" w:rsidRPr="00BD7AF3" w:rsidRDefault="00BD7AF3" w:rsidP="00BD7AF3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"/>
        <w:gridCol w:w="3177"/>
        <w:gridCol w:w="1103"/>
        <w:gridCol w:w="828"/>
        <w:gridCol w:w="868"/>
        <w:gridCol w:w="1134"/>
        <w:gridCol w:w="709"/>
        <w:gridCol w:w="992"/>
      </w:tblGrid>
      <w:tr w:rsidR="00BD7AF3" w:rsidRPr="001A08D7" w14:paraId="071331CB" w14:textId="77777777" w:rsidTr="00DC3550">
        <w:trPr>
          <w:gridAfter w:val="1"/>
          <w:wAfter w:w="99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01F2D21" w14:textId="7C66EA83" w:rsidR="00BD7AF3" w:rsidRPr="00BD7AF3" w:rsidRDefault="00BD7AF3" w:rsidP="00BD7AF3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Folha de Votação DC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EF</w:t>
            </w:r>
            <w:r w:rsidRPr="00BD7AF3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-CAU/MG n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° </w:t>
            </w:r>
            <w:r w:rsidR="006D3291"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143.3.9</w:t>
            </w:r>
            <w:r w:rsidRPr="006D3291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/2021</w:t>
            </w:r>
          </w:p>
        </w:tc>
      </w:tr>
      <w:tr w:rsidR="00BD7AF3" w:rsidRPr="002A75C6" w14:paraId="73A0C6D1" w14:textId="77777777" w:rsidTr="00DC3550">
        <w:trPr>
          <w:trHeight w:val="300"/>
          <w:jc w:val="center"/>
        </w:trPr>
        <w:tc>
          <w:tcPr>
            <w:tcW w:w="46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669F451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CE8A6A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</w:tr>
      <w:tr w:rsidR="00BD7AF3" w:rsidRPr="002A75C6" w14:paraId="2746AEB8" w14:textId="77777777" w:rsidTr="00DC3550">
        <w:trPr>
          <w:trHeight w:val="300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8369C" w14:textId="77777777" w:rsidR="00BD7AF3" w:rsidRPr="002A75C6" w:rsidRDefault="00BD7AF3" w:rsidP="00DC355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253F41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9C7BBBF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E7A5A5D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6E982AA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na</w:t>
            </w:r>
            <w:proofErr w:type="spellEnd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2A75C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votação</w:t>
            </w:r>
            <w:proofErr w:type="spellEnd"/>
          </w:p>
        </w:tc>
      </w:tr>
      <w:tr w:rsidR="00BD7AF3" w:rsidRPr="002A75C6" w14:paraId="7A78AC49" w14:textId="77777777" w:rsidTr="00DC3550">
        <w:trPr>
          <w:trHeight w:val="353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A97F17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7D82AD" w14:textId="28EF0002" w:rsidR="00BD7AF3" w:rsidRPr="00BD7AF3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Luciana </w:t>
            </w:r>
            <w:proofErr w:type="spellStart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Bracarense</w:t>
            </w:r>
            <w:proofErr w:type="spellEnd"/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Coimbra Veloso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B013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3A50B4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6EC4C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13F075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C91F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BD7AF3" w:rsidRPr="002A75C6" w14:paraId="49B5518D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765A85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7B464F" w14:textId="25DE9181" w:rsidR="00BD7AF3" w:rsidRPr="00BD7AF3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</w:pPr>
            <w:r w:rsidRPr="00626638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44FBB3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78D8F3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78A5D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F3F272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8BF0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BD7AF3" w:rsidRPr="002A75C6" w14:paraId="3D79FF3A" w14:textId="77777777" w:rsidTr="00DC3550">
        <w:trPr>
          <w:trHeight w:val="255"/>
          <w:jc w:val="center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663AE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2AD717" w14:textId="1D8D193D" w:rsidR="00BD7AF3" w:rsidRPr="002A75C6" w:rsidRDefault="00BD7AF3" w:rsidP="00DC355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BD7AF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Ribeiro Rocha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28A4EC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2A75C6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CA500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52A4C8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8447B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7E286" w14:textId="77777777" w:rsidR="00BD7AF3" w:rsidRPr="002A75C6" w:rsidRDefault="00BD7AF3" w:rsidP="00DC3550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1DBA1860" w14:textId="77777777" w:rsidR="00BD7AF3" w:rsidRPr="00BD7AF3" w:rsidRDefault="00BD7AF3" w:rsidP="00BD7AF3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</w:p>
    <w:p w14:paraId="6D44D875" w14:textId="6FD6C536" w:rsidR="00417F55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1D58956A" w14:textId="77777777" w:rsidR="00FB34F2" w:rsidRDefault="00FB34F2" w:rsidP="00BF3DE2">
      <w:pPr>
        <w:spacing w:line="30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p w14:paraId="0530DF4B" w14:textId="7716EEF1" w:rsidR="00417F55" w:rsidRPr="00E30A23" w:rsidRDefault="00843046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Luciana Bracarense Coimbra Veloso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(Coordenadora CEF-CAU/MG)        </w:t>
      </w: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 xml:space="preserve">  _____________________________________</w:t>
      </w:r>
    </w:p>
    <w:p w14:paraId="3EF2EB2E" w14:textId="1BE9B828" w:rsidR="00417F55" w:rsidRPr="00554531" w:rsidRDefault="00C1794B" w:rsidP="00417F55">
      <w:pPr>
        <w:autoSpaceDE w:val="0"/>
        <w:autoSpaceDN w:val="0"/>
        <w:adjustRightInd w:val="0"/>
        <w:ind w:hanging="32"/>
        <w:rPr>
          <w:rFonts w:ascii="Arial" w:hAnsi="Arial" w:cs="Arial"/>
          <w:sz w:val="20"/>
          <w:szCs w:val="20"/>
          <w:highlight w:val="yellow"/>
          <w:lang w:val="pt-BR" w:eastAsia="pt-BR"/>
        </w:rPr>
      </w:pP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Luis</w:t>
      </w:r>
      <w:proofErr w:type="spellEnd"/>
      <w:r w:rsidRPr="00C1794B">
        <w:rPr>
          <w:rFonts w:ascii="Arial" w:hAnsi="Arial" w:cs="Arial"/>
          <w:sz w:val="16"/>
          <w:szCs w:val="16"/>
          <w:lang w:val="pt-BR" w:eastAsia="pt-BR"/>
        </w:rPr>
        <w:t xml:space="preserve"> Phillipe </w:t>
      </w:r>
      <w:r w:rsidR="00626638">
        <w:rPr>
          <w:rFonts w:ascii="Arial" w:hAnsi="Arial" w:cs="Arial"/>
          <w:sz w:val="16"/>
          <w:szCs w:val="16"/>
          <w:lang w:val="pt-BR" w:eastAsia="pt-BR"/>
        </w:rPr>
        <w:t xml:space="preserve">Grande </w:t>
      </w:r>
      <w:proofErr w:type="spellStart"/>
      <w:r w:rsidRPr="00C1794B">
        <w:rPr>
          <w:rFonts w:ascii="Arial" w:hAnsi="Arial" w:cs="Arial"/>
          <w:sz w:val="16"/>
          <w:szCs w:val="16"/>
          <w:lang w:val="pt-BR" w:eastAsia="pt-BR"/>
        </w:rPr>
        <w:t>Sarto</w:t>
      </w:r>
      <w:proofErr w:type="spellEnd"/>
      <w:r w:rsidR="00417F55" w:rsidRPr="00C1794B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417F55" w:rsidRPr="00C1794B">
        <w:rPr>
          <w:rFonts w:ascii="Arial" w:hAnsi="Arial" w:cs="Arial"/>
          <w:sz w:val="16"/>
          <w:szCs w:val="16"/>
          <w:lang w:val="pt-BR" w:eastAsia="pt-BR"/>
        </w:rPr>
        <w:t>Suplente)</w:t>
      </w:r>
    </w:p>
    <w:p w14:paraId="083520A0" w14:textId="77777777" w:rsidR="00417F55" w:rsidRPr="00554531" w:rsidRDefault="00417F55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9315697" w14:textId="77777777" w:rsidR="00AF4D12" w:rsidRPr="00554531" w:rsidRDefault="00AF4D12" w:rsidP="00BF3DE2">
      <w:pPr>
        <w:spacing w:line="300" w:lineRule="auto"/>
        <w:jc w:val="center"/>
        <w:rPr>
          <w:rFonts w:ascii="Arial" w:hAnsi="Arial" w:cs="Arial"/>
          <w:sz w:val="20"/>
          <w:szCs w:val="20"/>
          <w:highlight w:val="yellow"/>
          <w:lang w:val="pt-BR"/>
        </w:rPr>
      </w:pPr>
    </w:p>
    <w:p w14:paraId="74D3CF18" w14:textId="5FCE1F17" w:rsidR="00AF4D12" w:rsidRPr="00E30A23" w:rsidRDefault="00843046" w:rsidP="00AF4D12">
      <w:pPr>
        <w:ind w:right="-879"/>
        <w:jc w:val="both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Sérgio Luiz Barreto C. C. Ayres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(Coordenador Adjunt</w:t>
      </w:r>
      <w:r w:rsidR="002957D9">
        <w:rPr>
          <w:rFonts w:ascii="Arial" w:hAnsi="Arial" w:cs="Arial"/>
          <w:sz w:val="16"/>
          <w:szCs w:val="16"/>
          <w:lang w:val="pt-BR" w:eastAsia="pt-BR"/>
        </w:rPr>
        <w:t>o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         _____________________________________</w:t>
      </w:r>
    </w:p>
    <w:p w14:paraId="7CBCCFD0" w14:textId="370A4046" w:rsidR="00AF4D12" w:rsidRPr="00E30A23" w:rsidRDefault="00843046" w:rsidP="00AF4D12">
      <w:pPr>
        <w:spacing w:line="300" w:lineRule="auto"/>
        <w:rPr>
          <w:rFonts w:ascii="Arial" w:hAnsi="Arial" w:cs="Arial"/>
          <w:sz w:val="20"/>
          <w:szCs w:val="20"/>
          <w:lang w:val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 xml:space="preserve">Maria Del Mar Ferrer </w:t>
      </w:r>
      <w:proofErr w:type="spellStart"/>
      <w:r w:rsidRPr="00E30A23">
        <w:rPr>
          <w:rFonts w:ascii="Arial" w:hAnsi="Arial" w:cs="Arial"/>
          <w:sz w:val="16"/>
          <w:szCs w:val="16"/>
          <w:lang w:val="pt-BR" w:eastAsia="pt-BR"/>
        </w:rPr>
        <w:t>Poblet</w:t>
      </w:r>
      <w:proofErr w:type="spellEnd"/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  <w:r w:rsidR="00AF4D12" w:rsidRPr="00E30A23">
        <w:rPr>
          <w:rFonts w:ascii="Arial" w:hAnsi="Arial" w:cs="Arial"/>
          <w:sz w:val="20"/>
          <w:szCs w:val="20"/>
          <w:lang w:val="pt-BR"/>
        </w:rPr>
        <w:tab/>
      </w:r>
    </w:p>
    <w:p w14:paraId="727D67C1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5002476E" w14:textId="77777777" w:rsidR="00AF4D12" w:rsidRPr="00554531" w:rsidRDefault="00AF4D12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highlight w:val="yellow"/>
          <w:lang w:val="pt-BR" w:eastAsia="pt-BR"/>
        </w:rPr>
      </w:pPr>
    </w:p>
    <w:p w14:paraId="027B2B98" w14:textId="460ACBA1" w:rsidR="00984354" w:rsidRPr="00E30A23" w:rsidRDefault="00843046" w:rsidP="00984354">
      <w:pPr>
        <w:autoSpaceDE w:val="0"/>
        <w:autoSpaceDN w:val="0"/>
        <w:adjustRightInd w:val="0"/>
        <w:ind w:hanging="34"/>
        <w:rPr>
          <w:rFonts w:ascii="Arial" w:hAnsi="Arial" w:cs="Arial"/>
          <w:sz w:val="20"/>
          <w:szCs w:val="20"/>
          <w:lang w:val="pt-BR" w:eastAsia="pt-BR"/>
        </w:rPr>
      </w:pPr>
      <w:r w:rsidRPr="00E30A23">
        <w:rPr>
          <w:rFonts w:ascii="Arial" w:hAnsi="Arial" w:cs="Arial"/>
          <w:sz w:val="20"/>
          <w:szCs w:val="20"/>
          <w:lang w:val="pt-BR" w:eastAsia="pt-BR"/>
        </w:rPr>
        <w:t>Gustavo Ribeiro Rocha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>M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 xml:space="preserve">embro </w:t>
      </w:r>
      <w:r w:rsidR="002957D9">
        <w:rPr>
          <w:rFonts w:ascii="Arial" w:hAnsi="Arial" w:cs="Arial"/>
          <w:sz w:val="16"/>
          <w:szCs w:val="16"/>
          <w:lang w:val="pt-BR" w:eastAsia="pt-BR"/>
        </w:rPr>
        <w:t>T</w:t>
      </w:r>
      <w:r w:rsidR="00EB30D9" w:rsidRPr="00E30A23">
        <w:rPr>
          <w:rFonts w:ascii="Arial" w:hAnsi="Arial" w:cs="Arial"/>
          <w:sz w:val="16"/>
          <w:szCs w:val="16"/>
          <w:lang w:val="pt-BR" w:eastAsia="pt-BR"/>
        </w:rPr>
        <w:t>itular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CEF-CAU/MG)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              </w:t>
      </w:r>
      <w:r w:rsidR="00283805">
        <w:rPr>
          <w:rFonts w:ascii="Arial" w:hAnsi="Arial" w:cs="Arial"/>
          <w:sz w:val="16"/>
          <w:szCs w:val="16"/>
          <w:lang w:val="pt-BR" w:eastAsia="pt-BR"/>
        </w:rPr>
        <w:t xml:space="preserve">             </w:t>
      </w:r>
      <w:r w:rsidR="00AF4D12" w:rsidRPr="00E30A23">
        <w:rPr>
          <w:rFonts w:ascii="Arial" w:hAnsi="Arial" w:cs="Arial"/>
          <w:sz w:val="16"/>
          <w:szCs w:val="16"/>
          <w:lang w:val="pt-BR" w:eastAsia="pt-BR"/>
        </w:rPr>
        <w:t xml:space="preserve">    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______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</w:t>
      </w:r>
      <w:r w:rsidR="00417F55" w:rsidRPr="00E30A23">
        <w:rPr>
          <w:rFonts w:ascii="Arial" w:hAnsi="Arial" w:cs="Arial"/>
          <w:sz w:val="16"/>
          <w:szCs w:val="16"/>
          <w:lang w:val="pt-BR" w:eastAsia="pt-BR"/>
        </w:rPr>
        <w:t>__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______________________</w:t>
      </w:r>
    </w:p>
    <w:p w14:paraId="4A441785" w14:textId="4B882628" w:rsidR="00984354" w:rsidRDefault="00843046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  <w:r w:rsidRPr="00E30A23">
        <w:rPr>
          <w:rFonts w:ascii="Arial" w:hAnsi="Arial" w:cs="Arial"/>
          <w:sz w:val="16"/>
          <w:szCs w:val="16"/>
          <w:lang w:val="pt-BR" w:eastAsia="pt-BR"/>
        </w:rPr>
        <w:t>Denise Aurora Neves Flores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 xml:space="preserve"> (</w:t>
      </w:r>
      <w:r w:rsidR="002957D9">
        <w:rPr>
          <w:rFonts w:ascii="Arial" w:hAnsi="Arial" w:cs="Arial"/>
          <w:sz w:val="16"/>
          <w:szCs w:val="16"/>
          <w:lang w:val="pt-BR" w:eastAsia="pt-BR"/>
        </w:rPr>
        <w:t xml:space="preserve">Membro </w:t>
      </w:r>
      <w:r w:rsidR="00984354" w:rsidRPr="00E30A23">
        <w:rPr>
          <w:rFonts w:ascii="Arial" w:hAnsi="Arial" w:cs="Arial"/>
          <w:sz w:val="16"/>
          <w:szCs w:val="16"/>
          <w:lang w:val="pt-BR" w:eastAsia="pt-BR"/>
        </w:rPr>
        <w:t>Suplente)</w:t>
      </w:r>
    </w:p>
    <w:p w14:paraId="460D1B41" w14:textId="7FDB5CEF" w:rsidR="00BD7AF3" w:rsidRDefault="00BD7AF3" w:rsidP="00984354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D89323D" w14:textId="55D4DCCE" w:rsidR="00BD7AF3" w:rsidRDefault="00BD7AF3">
      <w:pPr>
        <w:rPr>
          <w:rFonts w:ascii="Arial" w:hAnsi="Arial" w:cs="Arial"/>
          <w:sz w:val="16"/>
          <w:szCs w:val="16"/>
          <w:lang w:val="pt-BR" w:eastAsia="pt-BR"/>
        </w:rPr>
      </w:pPr>
    </w:p>
    <w:p w14:paraId="277F6E8B" w14:textId="5EC09E0A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p w14:paraId="36FDD333" w14:textId="77777777" w:rsidR="002957D9" w:rsidRPr="00E904B9" w:rsidRDefault="002957D9" w:rsidP="002957D9">
      <w:pPr>
        <w:spacing w:line="300" w:lineRule="auto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E904B9">
        <w:rPr>
          <w:rFonts w:ascii="Arial" w:hAnsi="Arial" w:cs="Arial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429C0C0A" w14:textId="09DEF889" w:rsidR="002957D9" w:rsidRDefault="002957D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9F147EE" w14:textId="4F5D8CA0" w:rsidR="00FB34F2" w:rsidRDefault="00FB34F2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2E8BEA6" w14:textId="45E6CF0E" w:rsidR="00E904B9" w:rsidRDefault="00E904B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A22361" w14:textId="77777777" w:rsidR="00E904B9" w:rsidRDefault="00E904B9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A3CF6D9" w14:textId="77777777" w:rsidR="00FB34F2" w:rsidRDefault="00FB34F2" w:rsidP="002957D9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E81A8B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_______________________________________</w:t>
      </w:r>
    </w:p>
    <w:p w14:paraId="5F316A29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20"/>
          <w:szCs w:val="20"/>
          <w:lang w:val="pt-BR" w:eastAsia="pt-BR"/>
        </w:rPr>
      </w:pPr>
      <w:r>
        <w:rPr>
          <w:rFonts w:ascii="Arial" w:hAnsi="Arial" w:cs="Arial"/>
          <w:sz w:val="20"/>
          <w:szCs w:val="20"/>
          <w:lang w:val="pt-BR" w:eastAsia="pt-BR"/>
        </w:rPr>
        <w:t>Darlan Gonçalves de Oliveira</w:t>
      </w:r>
    </w:p>
    <w:p w14:paraId="05C29B43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Arquiteto Analista – Assessor Técnico</w:t>
      </w:r>
    </w:p>
    <w:p w14:paraId="15CB1031" w14:textId="77777777" w:rsidR="002957D9" w:rsidRDefault="002957D9" w:rsidP="002957D9">
      <w:pPr>
        <w:spacing w:line="300" w:lineRule="auto"/>
        <w:jc w:val="center"/>
        <w:rPr>
          <w:rFonts w:ascii="Arial" w:hAnsi="Arial" w:cs="Arial"/>
          <w:sz w:val="16"/>
          <w:szCs w:val="16"/>
          <w:lang w:val="pt-BR" w:eastAsia="pt-BR"/>
        </w:rPr>
      </w:pPr>
      <w:r>
        <w:rPr>
          <w:rFonts w:ascii="Arial" w:hAnsi="Arial" w:cs="Arial"/>
          <w:sz w:val="16"/>
          <w:szCs w:val="16"/>
          <w:lang w:val="pt-BR" w:eastAsia="pt-BR"/>
        </w:rPr>
        <w:t>Comissão de Ensino e Formação – CEF-CAU/MG</w:t>
      </w:r>
    </w:p>
    <w:p w14:paraId="1E7BD3C8" w14:textId="77777777" w:rsidR="002957D9" w:rsidRDefault="002957D9">
      <w:pPr>
        <w:rPr>
          <w:rFonts w:ascii="Arial" w:hAnsi="Arial" w:cs="Arial"/>
          <w:sz w:val="16"/>
          <w:szCs w:val="16"/>
          <w:lang w:val="pt-BR" w:eastAsia="pt-BR"/>
        </w:rPr>
      </w:pPr>
    </w:p>
    <w:sectPr w:rsidR="002957D9" w:rsidSect="00BF3DE2">
      <w:headerReference w:type="default" r:id="rId9"/>
      <w:footerReference w:type="default" r:id="rId10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B5C7" w14:textId="77777777" w:rsidR="00C653C9" w:rsidRDefault="00C653C9" w:rsidP="007E22C9">
      <w:r>
        <w:separator/>
      </w:r>
    </w:p>
  </w:endnote>
  <w:endnote w:type="continuationSeparator" w:id="0">
    <w:p w14:paraId="13F5A96B" w14:textId="77777777" w:rsidR="00C653C9" w:rsidRDefault="00C653C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EBFF9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04E301D1" wp14:editId="13C9595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 w:rsidR="00536028">
          <w:fldChar w:fldCharType="begin"/>
        </w:r>
        <w:r>
          <w:instrText>PAGE   \* MERGEFORMAT</w:instrText>
        </w:r>
        <w:r w:rsidR="00536028">
          <w:fldChar w:fldCharType="separate"/>
        </w:r>
        <w:r w:rsidR="00AF4D12" w:rsidRPr="00AF4D12">
          <w:rPr>
            <w:noProof/>
            <w:lang w:val="pt-BR"/>
          </w:rPr>
          <w:t>1</w:t>
        </w:r>
        <w:r w:rsidR="00536028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EEF24" w14:textId="77777777" w:rsidR="00C653C9" w:rsidRDefault="00C653C9" w:rsidP="007E22C9">
      <w:r>
        <w:separator/>
      </w:r>
    </w:p>
  </w:footnote>
  <w:footnote w:type="continuationSeparator" w:id="0">
    <w:p w14:paraId="58535938" w14:textId="77777777" w:rsidR="00C653C9" w:rsidRDefault="00C653C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285F0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8E76D45" wp14:editId="6157EB19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5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6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7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8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9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0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1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2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3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4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5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6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1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9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4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25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26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4"/>
  </w:num>
  <w:num w:numId="2">
    <w:abstractNumId w:val="25"/>
  </w:num>
  <w:num w:numId="3">
    <w:abstractNumId w:val="4"/>
  </w:num>
  <w:num w:numId="4">
    <w:abstractNumId w:val="13"/>
  </w:num>
  <w:num w:numId="5">
    <w:abstractNumId w:val="7"/>
  </w:num>
  <w:num w:numId="6">
    <w:abstractNumId w:val="3"/>
  </w:num>
  <w:num w:numId="7">
    <w:abstractNumId w:val="24"/>
  </w:num>
  <w:num w:numId="8">
    <w:abstractNumId w:val="1"/>
  </w:num>
  <w:num w:numId="9">
    <w:abstractNumId w:val="2"/>
  </w:num>
  <w:num w:numId="10">
    <w:abstractNumId w:val="12"/>
  </w:num>
  <w:num w:numId="11">
    <w:abstractNumId w:val="23"/>
  </w:num>
  <w:num w:numId="12">
    <w:abstractNumId w:val="8"/>
  </w:num>
  <w:num w:numId="13">
    <w:abstractNumId w:val="15"/>
  </w:num>
  <w:num w:numId="14">
    <w:abstractNumId w:val="26"/>
  </w:num>
  <w:num w:numId="15">
    <w:abstractNumId w:val="10"/>
  </w:num>
  <w:num w:numId="16">
    <w:abstractNumId w:val="20"/>
  </w:num>
  <w:num w:numId="17">
    <w:abstractNumId w:val="6"/>
  </w:num>
  <w:num w:numId="18">
    <w:abstractNumId w:val="11"/>
  </w:num>
  <w:num w:numId="19">
    <w:abstractNumId w:val="17"/>
  </w:num>
  <w:num w:numId="20">
    <w:abstractNumId w:val="9"/>
  </w:num>
  <w:num w:numId="21">
    <w:abstractNumId w:val="18"/>
  </w:num>
  <w:num w:numId="22">
    <w:abstractNumId w:val="0"/>
  </w:num>
  <w:num w:numId="23">
    <w:abstractNumId w:val="5"/>
  </w:num>
  <w:num w:numId="24">
    <w:abstractNumId w:val="22"/>
  </w:num>
  <w:num w:numId="25">
    <w:abstractNumId w:val="21"/>
  </w:num>
  <w:num w:numId="26">
    <w:abstractNumId w:val="16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38"/>
    <w:rsid w:val="00001BC4"/>
    <w:rsid w:val="0001476F"/>
    <w:rsid w:val="00044835"/>
    <w:rsid w:val="00047DD5"/>
    <w:rsid w:val="00050A28"/>
    <w:rsid w:val="00054997"/>
    <w:rsid w:val="0006779A"/>
    <w:rsid w:val="000B0760"/>
    <w:rsid w:val="000C7C9B"/>
    <w:rsid w:val="000E00C2"/>
    <w:rsid w:val="000F3838"/>
    <w:rsid w:val="000F538A"/>
    <w:rsid w:val="00102BCC"/>
    <w:rsid w:val="00107335"/>
    <w:rsid w:val="00123700"/>
    <w:rsid w:val="0014664E"/>
    <w:rsid w:val="001811CC"/>
    <w:rsid w:val="00182E2B"/>
    <w:rsid w:val="00191438"/>
    <w:rsid w:val="00196462"/>
    <w:rsid w:val="001A08D7"/>
    <w:rsid w:val="001A63D9"/>
    <w:rsid w:val="001E790A"/>
    <w:rsid w:val="00230884"/>
    <w:rsid w:val="00232644"/>
    <w:rsid w:val="0024595F"/>
    <w:rsid w:val="00254A9D"/>
    <w:rsid w:val="00266909"/>
    <w:rsid w:val="00272BF3"/>
    <w:rsid w:val="00283805"/>
    <w:rsid w:val="002957D9"/>
    <w:rsid w:val="002E7999"/>
    <w:rsid w:val="00331B92"/>
    <w:rsid w:val="003502FC"/>
    <w:rsid w:val="003710BD"/>
    <w:rsid w:val="003A3415"/>
    <w:rsid w:val="003B1724"/>
    <w:rsid w:val="003C3452"/>
    <w:rsid w:val="003C6DE1"/>
    <w:rsid w:val="003D331E"/>
    <w:rsid w:val="003E6D01"/>
    <w:rsid w:val="003E749D"/>
    <w:rsid w:val="00414F9B"/>
    <w:rsid w:val="00417F55"/>
    <w:rsid w:val="00433113"/>
    <w:rsid w:val="00452713"/>
    <w:rsid w:val="00456FC0"/>
    <w:rsid w:val="00477BE7"/>
    <w:rsid w:val="00493F2E"/>
    <w:rsid w:val="004E2B35"/>
    <w:rsid w:val="004E4C07"/>
    <w:rsid w:val="004F58EF"/>
    <w:rsid w:val="005004F9"/>
    <w:rsid w:val="00536028"/>
    <w:rsid w:val="00542E03"/>
    <w:rsid w:val="00543310"/>
    <w:rsid w:val="005514F9"/>
    <w:rsid w:val="00554531"/>
    <w:rsid w:val="00561BF8"/>
    <w:rsid w:val="005D1468"/>
    <w:rsid w:val="005D1CA7"/>
    <w:rsid w:val="005F3D29"/>
    <w:rsid w:val="00601495"/>
    <w:rsid w:val="00626459"/>
    <w:rsid w:val="00626638"/>
    <w:rsid w:val="006C121A"/>
    <w:rsid w:val="006C7CF0"/>
    <w:rsid w:val="006D3291"/>
    <w:rsid w:val="006D3E06"/>
    <w:rsid w:val="00712340"/>
    <w:rsid w:val="00720EE2"/>
    <w:rsid w:val="0072788A"/>
    <w:rsid w:val="007509AB"/>
    <w:rsid w:val="00750B08"/>
    <w:rsid w:val="00764922"/>
    <w:rsid w:val="00775760"/>
    <w:rsid w:val="007767A2"/>
    <w:rsid w:val="007B26D1"/>
    <w:rsid w:val="007D5854"/>
    <w:rsid w:val="007E22C9"/>
    <w:rsid w:val="007F461D"/>
    <w:rsid w:val="007F7F3C"/>
    <w:rsid w:val="00820CF0"/>
    <w:rsid w:val="008211CF"/>
    <w:rsid w:val="00837CFA"/>
    <w:rsid w:val="00843046"/>
    <w:rsid w:val="008928BC"/>
    <w:rsid w:val="00894F54"/>
    <w:rsid w:val="008B57BE"/>
    <w:rsid w:val="008D4A78"/>
    <w:rsid w:val="008F5AB6"/>
    <w:rsid w:val="009310B5"/>
    <w:rsid w:val="0093454B"/>
    <w:rsid w:val="00940C7F"/>
    <w:rsid w:val="00952FCF"/>
    <w:rsid w:val="00984354"/>
    <w:rsid w:val="00984CE8"/>
    <w:rsid w:val="009F05E2"/>
    <w:rsid w:val="00A36E40"/>
    <w:rsid w:val="00A70765"/>
    <w:rsid w:val="00AA6979"/>
    <w:rsid w:val="00AA7C70"/>
    <w:rsid w:val="00AB6035"/>
    <w:rsid w:val="00AC0FED"/>
    <w:rsid w:val="00AD3E88"/>
    <w:rsid w:val="00AF4D12"/>
    <w:rsid w:val="00B304EA"/>
    <w:rsid w:val="00B74695"/>
    <w:rsid w:val="00BA24DE"/>
    <w:rsid w:val="00BB2C0D"/>
    <w:rsid w:val="00BC0830"/>
    <w:rsid w:val="00BD7AF3"/>
    <w:rsid w:val="00BE382F"/>
    <w:rsid w:val="00BE7D41"/>
    <w:rsid w:val="00BF3DE2"/>
    <w:rsid w:val="00C1794B"/>
    <w:rsid w:val="00C21D9B"/>
    <w:rsid w:val="00C45CEC"/>
    <w:rsid w:val="00C6343F"/>
    <w:rsid w:val="00C653C9"/>
    <w:rsid w:val="00C72CEA"/>
    <w:rsid w:val="00C813DF"/>
    <w:rsid w:val="00C87546"/>
    <w:rsid w:val="00C91EA2"/>
    <w:rsid w:val="00CA0C3F"/>
    <w:rsid w:val="00D20C72"/>
    <w:rsid w:val="00D51329"/>
    <w:rsid w:val="00D66F4F"/>
    <w:rsid w:val="00D84FF8"/>
    <w:rsid w:val="00DA1E10"/>
    <w:rsid w:val="00DB0FEA"/>
    <w:rsid w:val="00DD53DF"/>
    <w:rsid w:val="00E0315D"/>
    <w:rsid w:val="00E265BC"/>
    <w:rsid w:val="00E30A23"/>
    <w:rsid w:val="00E42373"/>
    <w:rsid w:val="00E51A4A"/>
    <w:rsid w:val="00E904B9"/>
    <w:rsid w:val="00E93252"/>
    <w:rsid w:val="00E93B84"/>
    <w:rsid w:val="00E95676"/>
    <w:rsid w:val="00E9639B"/>
    <w:rsid w:val="00E97655"/>
    <w:rsid w:val="00EA3850"/>
    <w:rsid w:val="00EB30D9"/>
    <w:rsid w:val="00EC0509"/>
    <w:rsid w:val="00ED3DBE"/>
    <w:rsid w:val="00F06051"/>
    <w:rsid w:val="00F158CE"/>
    <w:rsid w:val="00F56884"/>
    <w:rsid w:val="00F616DE"/>
    <w:rsid w:val="00FB34F2"/>
    <w:rsid w:val="00FC2456"/>
    <w:rsid w:val="00FC2F6E"/>
    <w:rsid w:val="00FE00BA"/>
    <w:rsid w:val="00FE1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29CDF9"/>
  <w15:docId w15:val="{3CFB691E-E6A9-41BB-A754-A614743A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6028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536028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536028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360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36028"/>
  </w:style>
  <w:style w:type="paragraph" w:styleId="PargrafodaLista">
    <w:name w:val="List Paragraph"/>
    <w:basedOn w:val="Normal"/>
    <w:uiPriority w:val="72"/>
    <w:qFormat/>
    <w:rsid w:val="00536028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536028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mark0a8itdz0i">
    <w:name w:val="mark0a8itdz0i"/>
    <w:basedOn w:val="Fontepargpadro"/>
    <w:rsid w:val="00DD53DF"/>
  </w:style>
  <w:style w:type="character" w:customStyle="1" w:styleId="markg68x62n2r">
    <w:name w:val="markg68x62n2r"/>
    <w:basedOn w:val="Fontepargpadro"/>
    <w:rsid w:val="00DD53DF"/>
  </w:style>
  <w:style w:type="character" w:styleId="Hyperlink">
    <w:name w:val="Hyperlink"/>
    <w:basedOn w:val="Fontepargpadro"/>
    <w:uiPriority w:val="99"/>
    <w:unhideWhenUsed/>
    <w:rsid w:val="006D329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291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6D3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6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br.gov.br/ensino-a-distancia-nota-de-esclarecimento-do-cau-b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DFF2D-6F26-4765-9072-40899D69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3</cp:revision>
  <cp:lastPrinted>2017-02-22T13:49:00Z</cp:lastPrinted>
  <dcterms:created xsi:type="dcterms:W3CDTF">2021-02-22T18:26:00Z</dcterms:created>
  <dcterms:modified xsi:type="dcterms:W3CDTF">2021-02-22T18:26:00Z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