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1E98F" w14:textId="77777777" w:rsidR="001A547A" w:rsidRPr="00003087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030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3"/>
        <w:gridCol w:w="7789"/>
      </w:tblGrid>
      <w:tr w:rsidR="0036020F" w:rsidRPr="00003087" w14:paraId="473858BA" w14:textId="77777777" w:rsidTr="001F70D0">
        <w:trPr>
          <w:trHeight w:val="299"/>
        </w:trPr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49F82E" w14:textId="1B1F1366" w:rsidR="001A547A" w:rsidRPr="00003087" w:rsidRDefault="00920DAE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66DD">
              <w:rPr>
                <w:rFonts w:ascii="Times New Roman" w:hAnsi="Times New Roman"/>
                <w:b/>
                <w:sz w:val="20"/>
                <w:szCs w:val="20"/>
              </w:rPr>
              <w:t>PROCESSO / ÍTEM DE PAUTA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C2BF79" w14:textId="44BF252A" w:rsidR="001A547A" w:rsidRPr="001F70D0" w:rsidRDefault="001F70D0" w:rsidP="00246F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F7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PROT. Nº 994296-2019</w:t>
            </w:r>
            <w:r w:rsidRPr="004110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6020F" w:rsidRPr="00003087" w14:paraId="6B551528" w14:textId="77777777" w:rsidTr="001F70D0">
        <w:trPr>
          <w:trHeight w:val="786"/>
        </w:trPr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B0B441" w14:textId="77777777" w:rsidR="001A547A" w:rsidRPr="00003087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9BD0E" w14:textId="77777777" w:rsidR="001F70D0" w:rsidRDefault="001F70D0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Presidente CAU/MG</w:t>
            </w:r>
          </w:p>
          <w:p w14:paraId="310015E7" w14:textId="4F19FCE1" w:rsidR="001A547A" w:rsidRPr="00003087" w:rsidRDefault="00920DAE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Comissão de Exercício Profissional do CAU/MG - </w:t>
            </w:r>
            <w:r w:rsidR="001F7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1F7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-CAU/MG</w:t>
            </w:r>
            <w:r w:rsidR="001A547A" w:rsidRPr="000030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6020F" w:rsidRPr="00003087" w14:paraId="3967BA84" w14:textId="77777777" w:rsidTr="001F70D0">
        <w:trPr>
          <w:trHeight w:val="399"/>
        </w:trPr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680526" w14:textId="77777777" w:rsidR="001A547A" w:rsidRPr="00003087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9A6D81" w14:textId="1B0AF0E6" w:rsidR="001A547A" w:rsidRPr="00003087" w:rsidRDefault="001F70D0" w:rsidP="000030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1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João Paulo Alves de Faria</w:t>
            </w:r>
          </w:p>
        </w:tc>
      </w:tr>
      <w:tr w:rsidR="0036020F" w:rsidRPr="00003087" w14:paraId="39A37072" w14:textId="77777777" w:rsidTr="001F70D0">
        <w:trPr>
          <w:trHeight w:val="234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B2CD3" w14:textId="77777777" w:rsidR="001A547A" w:rsidRPr="00003087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6020F" w:rsidRPr="00003087" w14:paraId="6153B3B5" w14:textId="77777777" w:rsidTr="001F70D0">
        <w:trPr>
          <w:trHeight w:val="405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4E1D9E6E" w14:textId="4AFD6000" w:rsidR="001A547A" w:rsidRPr="00003087" w:rsidRDefault="001A547A" w:rsidP="000030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1F70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02</w:t>
            </w:r>
            <w:r w:rsidRPr="0000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00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1F70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00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14:paraId="6322071C" w14:textId="77777777" w:rsidR="001A547A" w:rsidRPr="00003087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94D38B5" w14:textId="3EB9FE1A" w:rsidR="001A547A" w:rsidRPr="00003087" w:rsidRDefault="001F70D0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1A547A" w:rsidRPr="000030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="001A547A" w:rsidRPr="0000308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="001A547A" w:rsidRPr="000030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1CFD23E6" w14:textId="2AC3BEA2" w:rsidR="001A547A" w:rsidRPr="00003087" w:rsidRDefault="001F70D0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1A547A" w:rsidRPr="000030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a Resolução CAU/BR n° 52 que aprova o Código de Ética e Disciplina do Conselho de Arquitetura e Urbanismo do Brasil (CAU/BR)</w:t>
      </w:r>
      <w:r w:rsidR="00835B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  <w:r w:rsidR="001A547A" w:rsidRPr="000030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DA5E487" w14:textId="50A28545" w:rsidR="001A547A" w:rsidRPr="00835B65" w:rsidRDefault="001F70D0" w:rsidP="00835B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23F2">
        <w:rPr>
          <w:rFonts w:ascii="Times New Roman" w:hAnsi="Times New Roman" w:cs="Times New Roman"/>
          <w:sz w:val="20"/>
          <w:szCs w:val="20"/>
        </w:rPr>
        <w:t xml:space="preserve">- Considerando </w:t>
      </w:r>
      <w:r w:rsidR="00F93F1A">
        <w:rPr>
          <w:rFonts w:ascii="Times New Roman" w:hAnsi="Times New Roman" w:cs="Times New Roman"/>
          <w:sz w:val="20"/>
          <w:szCs w:val="20"/>
        </w:rPr>
        <w:t>o</w:t>
      </w:r>
      <w:r w:rsidRPr="00FE23F2">
        <w:rPr>
          <w:rFonts w:ascii="Times New Roman" w:hAnsi="Times New Roman" w:cs="Times New Roman"/>
          <w:sz w:val="20"/>
          <w:szCs w:val="20"/>
        </w:rPr>
        <w:t xml:space="preserve"> art. 9</w:t>
      </w:r>
      <w:r w:rsidR="00F93F1A">
        <w:rPr>
          <w:rFonts w:ascii="Times New Roman" w:hAnsi="Times New Roman" w:cs="Times New Roman"/>
          <w:sz w:val="20"/>
          <w:szCs w:val="20"/>
        </w:rPr>
        <w:t xml:space="preserve">5 e </w:t>
      </w:r>
      <w:r w:rsidRPr="00FE23F2">
        <w:rPr>
          <w:rFonts w:ascii="Times New Roman" w:hAnsi="Times New Roman" w:cs="Times New Roman"/>
          <w:sz w:val="20"/>
          <w:szCs w:val="20"/>
        </w:rPr>
        <w:t xml:space="preserve">do Regimento Interno do CAU/MG, que dispõe </w:t>
      </w:r>
      <w:r w:rsidR="00F93F1A">
        <w:rPr>
          <w:rFonts w:ascii="Times New Roman" w:hAnsi="Times New Roman" w:cs="Times New Roman"/>
          <w:sz w:val="20"/>
          <w:szCs w:val="20"/>
        </w:rPr>
        <w:t>sobre a</w:t>
      </w:r>
      <w:r w:rsidRPr="00FE23F2">
        <w:rPr>
          <w:rFonts w:ascii="Times New Roman" w:hAnsi="Times New Roman" w:cs="Times New Roman"/>
          <w:sz w:val="20"/>
          <w:szCs w:val="20"/>
        </w:rPr>
        <w:t xml:space="preserve"> competência </w:t>
      </w:r>
      <w:r w:rsidR="00F93F1A">
        <w:rPr>
          <w:rFonts w:ascii="Times New Roman" w:hAnsi="Times New Roman" w:cs="Times New Roman"/>
          <w:sz w:val="20"/>
          <w:szCs w:val="20"/>
        </w:rPr>
        <w:t>da</w:t>
      </w:r>
      <w:r w:rsidRPr="00FE23F2">
        <w:rPr>
          <w:rFonts w:ascii="Times New Roman" w:hAnsi="Times New Roman" w:cs="Times New Roman"/>
          <w:sz w:val="20"/>
          <w:szCs w:val="20"/>
        </w:rPr>
        <w:t xml:space="preserve"> </w:t>
      </w:r>
      <w:r w:rsidR="00F93F1A">
        <w:rPr>
          <w:rFonts w:ascii="Times New Roman" w:hAnsi="Times New Roman" w:cs="Times New Roman"/>
          <w:sz w:val="20"/>
          <w:szCs w:val="20"/>
        </w:rPr>
        <w:t>Comissão de Ética e Disciplina</w:t>
      </w:r>
      <w:r w:rsidRPr="00FE23F2">
        <w:rPr>
          <w:rFonts w:ascii="Times New Roman" w:hAnsi="Times New Roman" w:cs="Times New Roman"/>
          <w:sz w:val="20"/>
          <w:szCs w:val="20"/>
        </w:rPr>
        <w:t xml:space="preserve"> do CAU/MG</w:t>
      </w:r>
      <w:r w:rsidR="00835B65">
        <w:rPr>
          <w:rFonts w:ascii="Times New Roman" w:hAnsi="Times New Roman" w:cs="Times New Roman"/>
          <w:sz w:val="20"/>
          <w:szCs w:val="20"/>
        </w:rPr>
        <w:t>;</w:t>
      </w:r>
    </w:p>
    <w:p w14:paraId="5E40A9D2" w14:textId="05DF814F" w:rsidR="00F93F1A" w:rsidRDefault="001F70D0" w:rsidP="001A547A">
      <w:pPr>
        <w:pStyle w:val="Defaul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Considerando </w:t>
      </w:r>
      <w:r w:rsidR="00F93F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que foi solicitado </w:t>
      </w:r>
      <w:r w:rsidR="00F93F1A" w:rsidRPr="001910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à Assessoria Jurídica da CED/MG manifestação sobre a atribuição de condução do </w:t>
      </w:r>
      <w:r w:rsidR="00F93F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processo n° </w:t>
      </w:r>
      <w:r w:rsidR="00F93F1A" w:rsidRPr="001F70D0">
        <w:rPr>
          <w:rFonts w:ascii="Times New Roman" w:eastAsiaTheme="minorHAnsi" w:hAnsi="Times New Roman" w:cs="Times New Roman"/>
          <w:sz w:val="20"/>
          <w:szCs w:val="20"/>
          <w:lang w:eastAsia="en-US"/>
        </w:rPr>
        <w:t>994296-2019</w:t>
      </w:r>
      <w:r w:rsidR="00835B65">
        <w:rPr>
          <w:rFonts w:ascii="Times New Roman" w:eastAsiaTheme="minorHAnsi" w:hAnsi="Times New Roman" w:cs="Times New Roman"/>
          <w:sz w:val="20"/>
          <w:szCs w:val="20"/>
          <w:lang w:eastAsia="en-US"/>
        </w:rPr>
        <w:t>;</w:t>
      </w:r>
    </w:p>
    <w:p w14:paraId="2A47DD05" w14:textId="6E827872" w:rsidR="00F93F1A" w:rsidRDefault="00F93F1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C</w:t>
      </w:r>
      <w:r w:rsidRPr="001910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onsiderando a Nota Jurídica n°13/AJ-CAM/2015 do CAU/BR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  <w:r w:rsidRPr="001910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17793D0" w14:textId="38CC4983" w:rsidR="00F93F1A" w:rsidRDefault="00F93F1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Considerando que </w:t>
      </w:r>
      <w:r w:rsidRPr="001910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 CEP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-CAU/MG</w:t>
      </w:r>
      <w:r w:rsidRPr="001910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ainda não empreendeu nenhuma tentativa de notificação do denunciado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do processo </w:t>
      </w:r>
      <w:r w:rsidRPr="001F70D0">
        <w:rPr>
          <w:rFonts w:ascii="Times New Roman" w:eastAsiaTheme="minorHAnsi" w:hAnsi="Times New Roman" w:cs="Times New Roman"/>
          <w:sz w:val="20"/>
          <w:szCs w:val="20"/>
          <w:lang w:eastAsia="en-US"/>
        </w:rPr>
        <w:t>994296-2019</w:t>
      </w:r>
      <w:r w:rsidRPr="001910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para a correção dos RRTs e que a</w:t>
      </w:r>
      <w:r w:rsidR="00835B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</w:t>
      </w:r>
      <w:r w:rsidRPr="001910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emiss</w:t>
      </w:r>
      <w:r w:rsidR="00835B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ões</w:t>
      </w:r>
      <w:r w:rsidRPr="001910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os</w:t>
      </w:r>
      <w:r w:rsidRPr="001910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RRT</w:t>
      </w:r>
      <w:r w:rsidR="00835B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10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ram</w:t>
      </w:r>
      <w:r w:rsidRPr="001910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realizada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</w:t>
      </w:r>
      <w:r w:rsidRPr="001910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mas que, de forma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incorreta;</w:t>
      </w:r>
    </w:p>
    <w:p w14:paraId="53AC0C41" w14:textId="771E84E7" w:rsidR="00F93F1A" w:rsidRDefault="00F93F1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Considerando</w:t>
      </w:r>
      <w:r w:rsidRPr="001910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que o entendimento da CED/MG tende para a não subsunção do fato à regra do inciso XII do artigo 18 da Lei 12.378 “XII - não efetuar Registro de Responsabilidade Técnica quando for obrigatório”</w:t>
      </w:r>
      <w:r w:rsidR="00835B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</w:p>
    <w:p w14:paraId="77300080" w14:textId="6F597540" w:rsidR="00F93F1A" w:rsidRPr="00003087" w:rsidRDefault="00F93F1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Considerando a manifestação da Gerência Jurídica do CAU/MG pelo </w:t>
      </w:r>
      <w:r w:rsidRPr="00F93F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PARECER JURÍDICO GJ-CAU/MG Nº 118/2020 que conclui que “Compete à CEP-CAU/MG a verificação das supostas irregularidades levantadas,</w:t>
      </w:r>
      <w:r w:rsidR="00835B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93F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bem como o processamento e julgamento de eventuais infrações legais, na forma da</w:t>
      </w:r>
      <w:r w:rsidR="00835B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93F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Resolução CAU/BR nº 22/2012 e Resolução CAU/BR nº 91/2014, observando,</w:t>
      </w:r>
      <w:r w:rsidR="00835B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93F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inclusive, os prazos decadenciais e prescricionais, conforme demonstrado ao longo</w:t>
      </w:r>
      <w:r w:rsidR="00835B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93F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deste parecer”.   </w:t>
      </w:r>
    </w:p>
    <w:p w14:paraId="5B577C6E" w14:textId="77777777" w:rsidR="001A547A" w:rsidRPr="00003087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14:paraId="464D5C41" w14:textId="77777777" w:rsidR="001A547A" w:rsidRPr="00003087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030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157C60C2" w14:textId="088B4AB8" w:rsidR="001A547A" w:rsidRDefault="00835B65" w:rsidP="00835B65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35B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Encaminhar o processo de protocolo n° 994296-2019 para análise e julgamento da CE</w:t>
      </w:r>
      <w:r w:rsidR="00FF78B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835B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-CAU/MG por ser atribuição desta Comissão, conforme o </w:t>
      </w:r>
      <w:r w:rsidRPr="00F93F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PARECER JURÍDICO GJ-CAU/MG Nº 118/2020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403FF9E8" w14:textId="77777777" w:rsidR="00835B65" w:rsidRPr="00835B65" w:rsidRDefault="00835B65" w:rsidP="00835B65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F98B4C9" w14:textId="31632424" w:rsidR="001A547A" w:rsidRPr="00003087" w:rsidRDefault="001A547A" w:rsidP="001A547A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30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1F70D0">
        <w:rPr>
          <w:rFonts w:ascii="Times New Roman" w:hAnsi="Times New Roman" w:cs="Times New Roman"/>
          <w:color w:val="000000" w:themeColor="text1"/>
          <w:sz w:val="20"/>
          <w:szCs w:val="20"/>
        </w:rPr>
        <w:t>25</w:t>
      </w:r>
      <w:r w:rsidRPr="000030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1F70D0">
        <w:rPr>
          <w:rFonts w:ascii="Times New Roman" w:hAnsi="Times New Roman" w:cs="Times New Roman"/>
          <w:color w:val="000000" w:themeColor="text1"/>
          <w:sz w:val="20"/>
          <w:szCs w:val="20"/>
        </w:rPr>
        <w:t>janeiro</w:t>
      </w:r>
      <w:r w:rsidR="00003087" w:rsidRPr="000030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202</w:t>
      </w:r>
      <w:r w:rsidR="001F70D0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00308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05C79B6" w14:textId="77777777" w:rsidR="001A547A" w:rsidRPr="00003087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36020F" w:rsidRPr="00003087" w14:paraId="3AF12184" w14:textId="77777777" w:rsidTr="00246FEE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76B5E3CD" w14:textId="77777777" w:rsidR="001A547A" w:rsidRPr="00003087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36020F" w:rsidRPr="00003087" w14:paraId="38A46E8A" w14:textId="77777777" w:rsidTr="00246FEE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4F9F9859" w14:textId="77777777" w:rsidR="001A547A" w:rsidRPr="00003087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36020F" w:rsidRPr="00003087" w14:paraId="5544C1BF" w14:textId="77777777" w:rsidTr="00246FEE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173186AB" w14:textId="77777777" w:rsidR="001A547A" w:rsidRPr="00003087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6207FC20" w14:textId="77777777" w:rsidR="001A547A" w:rsidRPr="00003087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676045B1" w14:textId="77777777" w:rsidR="001A547A" w:rsidRPr="00003087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35E90FB" w14:textId="77777777" w:rsidR="001A547A" w:rsidRPr="00003087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0DECECCA" w14:textId="77777777" w:rsidR="001A547A" w:rsidRPr="00003087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6B6661" w:rsidRPr="00003087" w14:paraId="24F0D5F8" w14:textId="77777777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14:paraId="55C01ECD" w14:textId="7E3CA4D1" w:rsidR="001A547A" w:rsidRPr="00835B65" w:rsidRDefault="00835B65" w:rsidP="00835B65">
            <w:pPr>
              <w:spacing w:after="0"/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5B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466A86C6" w14:textId="77777777" w:rsidR="001A547A" w:rsidRPr="00003087" w:rsidRDefault="00003087" w:rsidP="00003087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7FC12DC5" w14:textId="77777777" w:rsidR="001A547A" w:rsidRPr="00003087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105E896" w14:textId="77777777" w:rsidR="001A547A" w:rsidRPr="00003087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4AB88C72" w14:textId="77777777" w:rsidR="001A547A" w:rsidRPr="00003087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</w:tr>
      <w:tr w:rsidR="006B6661" w:rsidRPr="00003087" w14:paraId="11D807C2" w14:textId="77777777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14:paraId="464D5BCB" w14:textId="6B707E11" w:rsidR="001A547A" w:rsidRPr="00835B65" w:rsidRDefault="00835B65" w:rsidP="00003087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835B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vAlign w:val="center"/>
          </w:tcPr>
          <w:p w14:paraId="20C74647" w14:textId="77777777" w:rsidR="001A547A" w:rsidRPr="00003087" w:rsidRDefault="00003087" w:rsidP="00003087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17DFC8DE" w14:textId="77777777" w:rsidR="001A547A" w:rsidRPr="00003087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F29B387" w14:textId="77777777" w:rsidR="001A547A" w:rsidRPr="00003087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DD93BCC" w14:textId="77777777" w:rsidR="001A547A" w:rsidRPr="00003087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</w:tr>
      <w:tr w:rsidR="006B6661" w:rsidRPr="00003087" w14:paraId="7AEAF93F" w14:textId="77777777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14:paraId="27AE60B0" w14:textId="1D033ED0" w:rsidR="001A547A" w:rsidRPr="00835B65" w:rsidRDefault="00835B65" w:rsidP="00003087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835B65">
              <w:rPr>
                <w:rFonts w:ascii="Times New Roman" w:eastAsia="MS Mincho" w:hAnsi="Times New Roman" w:cs="Times New Roman"/>
                <w:color w:val="000000" w:themeColor="text1"/>
              </w:rPr>
              <w:t>Michela Perígolo Rezende</w:t>
            </w:r>
            <w:r w:rsidRPr="00835B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67C01727" w14:textId="77777777" w:rsidR="001A547A" w:rsidRPr="00003087" w:rsidRDefault="00003087" w:rsidP="00003087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4F451D7E" w14:textId="77777777" w:rsidR="001A547A" w:rsidRPr="00003087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9893AF3" w14:textId="77777777" w:rsidR="001A547A" w:rsidRPr="00003087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10A73D65" w14:textId="77777777" w:rsidR="001A547A" w:rsidRPr="00003087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</w:tr>
      <w:tr w:rsidR="00835B65" w:rsidRPr="00003087" w14:paraId="62A4B60B" w14:textId="77777777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14:paraId="776C374B" w14:textId="59A26307" w:rsidR="00835B65" w:rsidRPr="00835B65" w:rsidRDefault="00835B65" w:rsidP="00003087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835B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João Paulo Alves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835B65">
              <w:rPr>
                <w:rFonts w:ascii="Times New Roman" w:eastAsia="Times New Roman" w:hAnsi="Times New Roman" w:cs="Times New Roman"/>
                <w:color w:val="000000" w:themeColor="text1"/>
              </w:rPr>
              <w:t>e Faria</w:t>
            </w:r>
            <w:r w:rsidRPr="65F19C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1418" w:type="dxa"/>
            <w:vAlign w:val="center"/>
          </w:tcPr>
          <w:p w14:paraId="0D923D9F" w14:textId="3844E13B" w:rsidR="00835B65" w:rsidRPr="00003087" w:rsidRDefault="00835B65" w:rsidP="00003087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E52BC87" w14:textId="77777777" w:rsidR="00835B65" w:rsidRPr="00003087" w:rsidRDefault="00835B65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71750A0" w14:textId="77777777" w:rsidR="00835B65" w:rsidRPr="00003087" w:rsidRDefault="00835B65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247CCBD7" w14:textId="77777777" w:rsidR="00835B65" w:rsidRPr="00003087" w:rsidRDefault="00835B65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</w:tr>
    </w:tbl>
    <w:p w14:paraId="2368D083" w14:textId="77777777" w:rsidR="001A547A" w:rsidRPr="00003087" w:rsidRDefault="001A547A" w:rsidP="001A547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A547A" w:rsidRPr="00003087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3983F" w14:textId="77777777" w:rsidR="00937184" w:rsidRDefault="00937184" w:rsidP="00342978">
      <w:pPr>
        <w:spacing w:after="0" w:line="240" w:lineRule="auto"/>
      </w:pPr>
      <w:r>
        <w:separator/>
      </w:r>
    </w:p>
  </w:endnote>
  <w:endnote w:type="continuationSeparator" w:id="0">
    <w:p w14:paraId="179436FA" w14:textId="77777777" w:rsidR="00937184" w:rsidRDefault="00937184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5E60C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249175B" wp14:editId="5911E229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0F684" w14:textId="77777777" w:rsidR="00937184" w:rsidRDefault="00937184" w:rsidP="00342978">
      <w:pPr>
        <w:spacing w:after="0" w:line="240" w:lineRule="auto"/>
      </w:pPr>
      <w:r>
        <w:separator/>
      </w:r>
    </w:p>
  </w:footnote>
  <w:footnote w:type="continuationSeparator" w:id="0">
    <w:p w14:paraId="23AB5CCD" w14:textId="77777777" w:rsidR="00937184" w:rsidRDefault="00937184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0691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2678E36" wp14:editId="59C76A62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25B11"/>
    <w:multiLevelType w:val="hybridMultilevel"/>
    <w:tmpl w:val="79260836"/>
    <w:lvl w:ilvl="0" w:tplc="E54C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0D9"/>
    <w:rsid w:val="00003087"/>
    <w:rsid w:val="000047AD"/>
    <w:rsid w:val="00012308"/>
    <w:rsid w:val="00054D11"/>
    <w:rsid w:val="0007740D"/>
    <w:rsid w:val="000C0911"/>
    <w:rsid w:val="000C6FE9"/>
    <w:rsid w:val="0012040B"/>
    <w:rsid w:val="00162520"/>
    <w:rsid w:val="00167311"/>
    <w:rsid w:val="001849C8"/>
    <w:rsid w:val="001872E8"/>
    <w:rsid w:val="001A547A"/>
    <w:rsid w:val="001B003D"/>
    <w:rsid w:val="001B50D3"/>
    <w:rsid w:val="001B5503"/>
    <w:rsid w:val="001B6E29"/>
    <w:rsid w:val="001B7EC0"/>
    <w:rsid w:val="001C5CAD"/>
    <w:rsid w:val="001E1B2A"/>
    <w:rsid w:val="001E6AD9"/>
    <w:rsid w:val="001F70D0"/>
    <w:rsid w:val="002113BE"/>
    <w:rsid w:val="00211AEF"/>
    <w:rsid w:val="00234636"/>
    <w:rsid w:val="00251FA2"/>
    <w:rsid w:val="00275AD6"/>
    <w:rsid w:val="002A1883"/>
    <w:rsid w:val="002B4600"/>
    <w:rsid w:val="002F6312"/>
    <w:rsid w:val="003170B5"/>
    <w:rsid w:val="00317B78"/>
    <w:rsid w:val="00320F3A"/>
    <w:rsid w:val="00342978"/>
    <w:rsid w:val="00342C27"/>
    <w:rsid w:val="0036020F"/>
    <w:rsid w:val="00377C84"/>
    <w:rsid w:val="003820D9"/>
    <w:rsid w:val="003B2FFA"/>
    <w:rsid w:val="003C178F"/>
    <w:rsid w:val="003F5CBE"/>
    <w:rsid w:val="003F742A"/>
    <w:rsid w:val="0043356F"/>
    <w:rsid w:val="0044618F"/>
    <w:rsid w:val="0046593B"/>
    <w:rsid w:val="0046646D"/>
    <w:rsid w:val="0048482C"/>
    <w:rsid w:val="00487941"/>
    <w:rsid w:val="00493929"/>
    <w:rsid w:val="004A1B27"/>
    <w:rsid w:val="004A62AB"/>
    <w:rsid w:val="004E0442"/>
    <w:rsid w:val="00502B7D"/>
    <w:rsid w:val="005347B0"/>
    <w:rsid w:val="0054748D"/>
    <w:rsid w:val="00584A75"/>
    <w:rsid w:val="00584C62"/>
    <w:rsid w:val="005A0B7D"/>
    <w:rsid w:val="005A5542"/>
    <w:rsid w:val="005B3436"/>
    <w:rsid w:val="005C3317"/>
    <w:rsid w:val="005D4CC0"/>
    <w:rsid w:val="005D62D6"/>
    <w:rsid w:val="00603CFB"/>
    <w:rsid w:val="00665B8E"/>
    <w:rsid w:val="00671AF8"/>
    <w:rsid w:val="00693AAB"/>
    <w:rsid w:val="006B6661"/>
    <w:rsid w:val="006C5D1C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A5050"/>
    <w:rsid w:val="007B033F"/>
    <w:rsid w:val="007C2F60"/>
    <w:rsid w:val="007E092E"/>
    <w:rsid w:val="007F2A8C"/>
    <w:rsid w:val="00835B65"/>
    <w:rsid w:val="00845227"/>
    <w:rsid w:val="008651DB"/>
    <w:rsid w:val="008A5CB0"/>
    <w:rsid w:val="008B4563"/>
    <w:rsid w:val="009049EC"/>
    <w:rsid w:val="00905ED7"/>
    <w:rsid w:val="00920DAE"/>
    <w:rsid w:val="00925FE3"/>
    <w:rsid w:val="00937184"/>
    <w:rsid w:val="009576AB"/>
    <w:rsid w:val="0096109F"/>
    <w:rsid w:val="00964CB4"/>
    <w:rsid w:val="0097593A"/>
    <w:rsid w:val="009A6D8E"/>
    <w:rsid w:val="009C297D"/>
    <w:rsid w:val="00A278E9"/>
    <w:rsid w:val="00A408AB"/>
    <w:rsid w:val="00A45332"/>
    <w:rsid w:val="00A7078C"/>
    <w:rsid w:val="00A72CE4"/>
    <w:rsid w:val="00A778D8"/>
    <w:rsid w:val="00A936D5"/>
    <w:rsid w:val="00A94B5F"/>
    <w:rsid w:val="00AB1958"/>
    <w:rsid w:val="00AB7659"/>
    <w:rsid w:val="00AC6DDA"/>
    <w:rsid w:val="00AD22BB"/>
    <w:rsid w:val="00B85E9B"/>
    <w:rsid w:val="00BF408E"/>
    <w:rsid w:val="00C13BDD"/>
    <w:rsid w:val="00C247BC"/>
    <w:rsid w:val="00C561F1"/>
    <w:rsid w:val="00C9421A"/>
    <w:rsid w:val="00C97839"/>
    <w:rsid w:val="00CB3495"/>
    <w:rsid w:val="00D07BA4"/>
    <w:rsid w:val="00D17EF2"/>
    <w:rsid w:val="00D62241"/>
    <w:rsid w:val="00D65781"/>
    <w:rsid w:val="00D74437"/>
    <w:rsid w:val="00DB026A"/>
    <w:rsid w:val="00E271B0"/>
    <w:rsid w:val="00E32766"/>
    <w:rsid w:val="00E54665"/>
    <w:rsid w:val="00E66588"/>
    <w:rsid w:val="00E825D8"/>
    <w:rsid w:val="00EB480E"/>
    <w:rsid w:val="00EF312D"/>
    <w:rsid w:val="00EF32FA"/>
    <w:rsid w:val="00F22FF8"/>
    <w:rsid w:val="00F241F6"/>
    <w:rsid w:val="00F421AF"/>
    <w:rsid w:val="00F719A9"/>
    <w:rsid w:val="00F77FDD"/>
    <w:rsid w:val="00F91241"/>
    <w:rsid w:val="00F93F1A"/>
    <w:rsid w:val="00FA7123"/>
    <w:rsid w:val="00FB367B"/>
    <w:rsid w:val="00FD401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4897C"/>
  <w15:docId w15:val="{3282BC4E-181B-48D8-B0C7-DFE218C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fontstyle01">
    <w:name w:val="fontstyle01"/>
    <w:basedOn w:val="Fontepargpadro"/>
    <w:rsid w:val="00905ED7"/>
    <w:rPr>
      <w:rFonts w:ascii="SegoeUI" w:hAnsi="SegoeUI" w:hint="default"/>
      <w:b w:val="0"/>
      <w:bCs w:val="0"/>
      <w:i w:val="0"/>
      <w:iCs w:val="0"/>
      <w:color w:val="201F1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Ubaldo Braga</cp:lastModifiedBy>
  <cp:revision>41</cp:revision>
  <cp:lastPrinted>2017-10-18T11:09:00Z</cp:lastPrinted>
  <dcterms:created xsi:type="dcterms:W3CDTF">2016-08-22T12:17:00Z</dcterms:created>
  <dcterms:modified xsi:type="dcterms:W3CDTF">2021-01-26T14:07:00Z</dcterms:modified>
</cp:coreProperties>
</file>