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elha1"/>
        <w:tblW w:w="9639" w:type="dxa"/>
        <w:jc w:val="center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9"/>
        <w:gridCol w:w="7870"/>
      </w:tblGrid>
      <w:tr w:rsidR="00113CE6" w:rsidRPr="00AD1BF2" w14:paraId="31BC9D2A" w14:textId="77777777" w:rsidTr="002A23FF">
        <w:trPr>
          <w:trHeight w:val="370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3162BC6C" w14:textId="77777777" w:rsidR="00113CE6" w:rsidRPr="00E61C23" w:rsidRDefault="005C366A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E61C23">
              <w:rPr>
                <w:rFonts w:asciiTheme="majorHAnsi" w:hAnsiTheme="majorHAnsi" w:cs="Times New Roman"/>
                <w:caps/>
              </w:rPr>
              <w:t>referÊncias: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33E34AE2" w14:textId="57FC4DF6" w:rsidR="00113CE6" w:rsidRPr="00E61C23" w:rsidRDefault="00493604" w:rsidP="00EF2F18">
            <w:pPr>
              <w:suppressLineNumbers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Regimento Interno do CAU/MG</w:t>
            </w:r>
          </w:p>
        </w:tc>
      </w:tr>
      <w:tr w:rsidR="00113CE6" w:rsidRPr="00AD1BF2" w14:paraId="6294FE06" w14:textId="77777777" w:rsidTr="002A23FF">
        <w:trPr>
          <w:trHeight w:val="370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2BE61EAA" w14:textId="77777777" w:rsidR="00113CE6" w:rsidRPr="00E61C23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E61C23">
              <w:rPr>
                <w:rFonts w:asciiTheme="majorHAnsi" w:hAnsiTheme="majorHAnsi" w:cs="Times New Roman"/>
                <w:caps/>
              </w:rPr>
              <w:t>INTERESSADOS: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36332165" w14:textId="05A64D9E" w:rsidR="00113CE6" w:rsidRPr="00E61C23" w:rsidRDefault="00345109" w:rsidP="00EF2F18">
            <w:pPr>
              <w:suppressLineNumbers/>
              <w:rPr>
                <w:rFonts w:asciiTheme="majorHAnsi" w:hAnsiTheme="majorHAnsi" w:cs="Times New Roman"/>
              </w:rPr>
            </w:pPr>
            <w:r w:rsidRPr="00345109">
              <w:rPr>
                <w:rFonts w:asciiTheme="majorHAnsi" w:hAnsiTheme="majorHAnsi" w:cs="Times New Roman"/>
              </w:rPr>
              <w:t>Comissão de Exercício Profissional do CAU/MG; Presidência do CAU/MG</w:t>
            </w:r>
          </w:p>
        </w:tc>
      </w:tr>
      <w:tr w:rsidR="00113CE6" w:rsidRPr="00AD1BF2" w14:paraId="7703276B" w14:textId="77777777" w:rsidTr="000D2BF9">
        <w:trPr>
          <w:trHeight w:val="368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08E22052" w14:textId="77777777" w:rsidR="00113CE6" w:rsidRPr="00E61C23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E61C23">
              <w:rPr>
                <w:rFonts w:asciiTheme="majorHAnsi" w:hAnsiTheme="majorHAnsi" w:cs="Times New Roman"/>
                <w:caps/>
              </w:rPr>
              <w:t>Assunto: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65FEB218" w14:textId="683C8F1C" w:rsidR="00113CE6" w:rsidRPr="00E61C23" w:rsidRDefault="00345109" w:rsidP="000D2BF9">
            <w:pPr>
              <w:suppressLineNumbers/>
              <w:rPr>
                <w:rFonts w:asciiTheme="majorHAnsi" w:hAnsiTheme="majorHAnsi" w:cs="Times New Roman"/>
                <w:b/>
              </w:rPr>
            </w:pPr>
            <w:r w:rsidRPr="00345109">
              <w:rPr>
                <w:rFonts w:asciiTheme="majorHAnsi" w:hAnsiTheme="majorHAnsi" w:cs="Times New Roman"/>
                <w:b/>
              </w:rPr>
              <w:t>SOLICITAÇÃO DE REALIZAÇÃO DE REUNIÃO EXTRAORDINÁRIA</w:t>
            </w:r>
          </w:p>
        </w:tc>
      </w:tr>
      <w:tr w:rsidR="00113CE6" w:rsidRPr="00AD1BF2" w14:paraId="22EE8660" w14:textId="77777777" w:rsidTr="00584354">
        <w:trPr>
          <w:trHeight w:val="90"/>
          <w:jc w:val="center"/>
        </w:trPr>
        <w:tc>
          <w:tcPr>
            <w:tcW w:w="9639" w:type="dxa"/>
            <w:gridSpan w:val="2"/>
            <w:tcBorders>
              <w:bottom w:val="single" w:sz="12" w:space="0" w:color="auto"/>
            </w:tcBorders>
            <w:vAlign w:val="center"/>
          </w:tcPr>
          <w:p w14:paraId="4F0C38DE" w14:textId="77777777" w:rsidR="00113CE6" w:rsidRPr="00E61C23" w:rsidRDefault="00113CE6" w:rsidP="00C777AE">
            <w:pPr>
              <w:suppressLineNumbers/>
              <w:rPr>
                <w:rFonts w:asciiTheme="majorHAnsi" w:hAnsiTheme="majorHAnsi" w:cs="Times New Roman"/>
                <w:sz w:val="10"/>
                <w:szCs w:val="10"/>
              </w:rPr>
            </w:pPr>
          </w:p>
        </w:tc>
      </w:tr>
      <w:tr w:rsidR="00113CE6" w:rsidRPr="00AD1BF2" w14:paraId="7B1C8ED6" w14:textId="77777777" w:rsidTr="00584354">
        <w:tblPrEx>
          <w:tblBorders>
            <w:top w:val="single" w:sz="12" w:space="0" w:color="auto"/>
            <w:bottom w:val="single" w:sz="12" w:space="0" w:color="auto"/>
            <w:insideH w:val="none" w:sz="0" w:space="0" w:color="auto"/>
          </w:tblBorders>
          <w:shd w:val="clear" w:color="auto" w:fill="D0CECE"/>
        </w:tblPrEx>
        <w:trPr>
          <w:trHeight w:val="340"/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33A5CFAA" w14:textId="0137F115" w:rsidR="00113CE6" w:rsidRPr="00E61C23" w:rsidRDefault="00113CE6" w:rsidP="00C14522">
            <w:pPr>
              <w:widowControl w:val="0"/>
              <w:suppressLineNumbers/>
              <w:jc w:val="center"/>
              <w:rPr>
                <w:rFonts w:asciiTheme="majorHAnsi" w:hAnsiTheme="majorHAnsi" w:cs="Times New Roman"/>
                <w:b/>
              </w:rPr>
            </w:pPr>
            <w:r w:rsidRPr="00E61C23">
              <w:rPr>
                <w:rFonts w:asciiTheme="majorHAnsi" w:hAnsiTheme="majorHAnsi" w:cs="Times New Roman"/>
                <w:b/>
              </w:rPr>
              <w:t xml:space="preserve">DELIBERAÇÃO </w:t>
            </w:r>
            <w:r w:rsidR="005C366A" w:rsidRPr="00E61C23">
              <w:rPr>
                <w:rFonts w:asciiTheme="majorHAnsi" w:hAnsiTheme="majorHAnsi" w:cs="Times New Roman"/>
                <w:b/>
              </w:rPr>
              <w:t xml:space="preserve">Nº </w:t>
            </w:r>
            <w:r w:rsidR="00F0304C" w:rsidRPr="00E61C23">
              <w:rPr>
                <w:rFonts w:asciiTheme="majorHAnsi" w:hAnsiTheme="majorHAnsi" w:cs="Times New Roman"/>
                <w:b/>
              </w:rPr>
              <w:t>1</w:t>
            </w:r>
            <w:r w:rsidR="00F430D7">
              <w:rPr>
                <w:rFonts w:asciiTheme="majorHAnsi" w:hAnsiTheme="majorHAnsi" w:cs="Times New Roman"/>
                <w:b/>
              </w:rPr>
              <w:t>6</w:t>
            </w:r>
            <w:r w:rsidR="00AD1BF2">
              <w:rPr>
                <w:rFonts w:asciiTheme="majorHAnsi" w:hAnsiTheme="majorHAnsi" w:cs="Times New Roman"/>
                <w:b/>
              </w:rPr>
              <w:t>9.6.2</w:t>
            </w:r>
            <w:r w:rsidR="005C366A" w:rsidRPr="00E61C23">
              <w:rPr>
                <w:rFonts w:asciiTheme="majorHAnsi" w:hAnsiTheme="majorHAnsi" w:cs="Times New Roman"/>
                <w:b/>
              </w:rPr>
              <w:t>/</w:t>
            </w:r>
            <w:r w:rsidR="00F0304C" w:rsidRPr="00E61C23">
              <w:rPr>
                <w:rFonts w:asciiTheme="majorHAnsi" w:hAnsiTheme="majorHAnsi" w:cs="Times New Roman"/>
                <w:b/>
              </w:rPr>
              <w:t>20</w:t>
            </w:r>
            <w:r w:rsidR="00E61C23" w:rsidRPr="00E61C23">
              <w:rPr>
                <w:rFonts w:asciiTheme="majorHAnsi" w:hAnsiTheme="majorHAnsi" w:cs="Times New Roman"/>
                <w:b/>
              </w:rPr>
              <w:t>20</w:t>
            </w:r>
            <w:r w:rsidR="005C366A" w:rsidRPr="00E61C23">
              <w:rPr>
                <w:rFonts w:asciiTheme="majorHAnsi" w:hAnsiTheme="majorHAnsi" w:cs="Times New Roman"/>
                <w:b/>
              </w:rPr>
              <w:t xml:space="preserve"> </w:t>
            </w:r>
            <w:r w:rsidR="005C366A" w:rsidRPr="00E61C23">
              <w:rPr>
                <w:rFonts w:cs="Times New Roman"/>
                <w:b/>
              </w:rPr>
              <w:t xml:space="preserve">– </w:t>
            </w:r>
            <w:r w:rsidR="005C366A" w:rsidRPr="00E61C23">
              <w:rPr>
                <w:rFonts w:asciiTheme="majorHAnsi" w:hAnsiTheme="majorHAnsi" w:cs="Times New Roman"/>
                <w:b/>
              </w:rPr>
              <w:t>CEP-CAU/MG</w:t>
            </w:r>
          </w:p>
        </w:tc>
      </w:tr>
    </w:tbl>
    <w:p w14:paraId="11A09F08" w14:textId="77777777" w:rsidR="00521E0B" w:rsidRPr="00AB4165" w:rsidRDefault="00521E0B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5A01AFF9" w14:textId="4A70B942" w:rsidR="00BB6471" w:rsidRPr="00315EEC" w:rsidRDefault="00C14522" w:rsidP="005C366A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highlight w:val="yellow"/>
          <w:lang w:val="pt-BR"/>
        </w:rPr>
      </w:pPr>
      <w:r w:rsidRPr="00315EEC">
        <w:rPr>
          <w:rFonts w:asciiTheme="majorHAnsi" w:hAnsiTheme="majorHAnsi" w:cs="Times New Roman"/>
          <w:lang w:val="pt-BR"/>
        </w:rPr>
        <w:t xml:space="preserve">A COMISSÃO DE EXERCÍCIO PROFISSIONAL – CEP-CAU/MG, reunida ordinariamente em ambiente virtual, através de videoconferência, no dia </w:t>
      </w:r>
      <w:r w:rsidR="00AD1BF2">
        <w:rPr>
          <w:rFonts w:asciiTheme="majorHAnsi" w:hAnsiTheme="majorHAnsi" w:cs="Times New Roman"/>
          <w:lang w:val="pt-BR"/>
        </w:rPr>
        <w:t>12</w:t>
      </w:r>
      <w:r w:rsidRPr="00315EEC">
        <w:rPr>
          <w:rFonts w:asciiTheme="majorHAnsi" w:hAnsiTheme="majorHAnsi" w:cs="Times New Roman"/>
          <w:lang w:val="pt-BR"/>
        </w:rPr>
        <w:t xml:space="preserve"> de </w:t>
      </w:r>
      <w:r w:rsidR="00AD1BF2">
        <w:rPr>
          <w:rFonts w:asciiTheme="majorHAnsi" w:hAnsiTheme="majorHAnsi" w:cs="Times New Roman"/>
          <w:lang w:val="pt-BR"/>
        </w:rPr>
        <w:t>dezembro</w:t>
      </w:r>
      <w:r w:rsidRPr="00315EEC">
        <w:rPr>
          <w:rFonts w:asciiTheme="majorHAnsi" w:hAnsiTheme="majorHAnsi" w:cs="Times New Roman"/>
          <w:lang w:val="pt-BR"/>
        </w:rPr>
        <w:t xml:space="preserve"> de 2020, após análise do assunto em epígrafe, no uso das competências que lhe conferem o Regimento Interno do CAU/MG, e</w:t>
      </w:r>
    </w:p>
    <w:p w14:paraId="248080EA" w14:textId="77777777" w:rsidR="00315EEC" w:rsidRPr="00315EEC" w:rsidRDefault="00315EEC" w:rsidP="00315EEC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2FABB0FC" w14:textId="436F6B9F" w:rsidR="00315EEC" w:rsidRPr="00315EEC" w:rsidRDefault="00315EEC" w:rsidP="00315EEC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315EEC">
        <w:rPr>
          <w:rFonts w:asciiTheme="majorHAnsi" w:hAnsiTheme="majorHAnsi" w:cs="Times New Roman"/>
          <w:lang w:val="pt-BR"/>
        </w:rPr>
        <w:t>Considerando o artigo 92 do Regimento Interno do CAU/MG:</w:t>
      </w:r>
    </w:p>
    <w:p w14:paraId="68B17C4D" w14:textId="77777777" w:rsidR="00315EEC" w:rsidRPr="00315EEC" w:rsidRDefault="00315EEC" w:rsidP="00315EEC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 w:rsidRPr="00315EEC">
        <w:rPr>
          <w:rFonts w:asciiTheme="majorHAnsi" w:hAnsiTheme="majorHAnsi" w:cs="Times New Roman"/>
          <w:i/>
          <w:lang w:val="pt-BR"/>
        </w:rPr>
        <w:t>Compete às comissões ordinárias e especiais:</w:t>
      </w:r>
    </w:p>
    <w:p w14:paraId="7BFA7E1F" w14:textId="77777777" w:rsidR="00315EEC" w:rsidRPr="00315EEC" w:rsidRDefault="00315EEC" w:rsidP="00315EEC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 w:rsidRPr="00315EEC">
        <w:rPr>
          <w:rFonts w:asciiTheme="majorHAnsi" w:hAnsiTheme="majorHAnsi" w:cs="Times New Roman"/>
          <w:i/>
          <w:lang w:val="pt-BR"/>
        </w:rPr>
        <w:t>[...]</w:t>
      </w:r>
    </w:p>
    <w:p w14:paraId="53C55788" w14:textId="77777777" w:rsidR="00315EEC" w:rsidRPr="00315EEC" w:rsidRDefault="00315EEC" w:rsidP="00315EEC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 w:rsidRPr="00315EEC">
        <w:rPr>
          <w:rFonts w:asciiTheme="majorHAnsi" w:hAnsiTheme="majorHAnsi" w:cs="Times New Roman"/>
          <w:i/>
          <w:lang w:val="pt-BR"/>
        </w:rPr>
        <w:t xml:space="preserve">VI - </w:t>
      </w:r>
      <w:proofErr w:type="gramStart"/>
      <w:r w:rsidRPr="00315EEC">
        <w:rPr>
          <w:rFonts w:asciiTheme="majorHAnsi" w:hAnsiTheme="majorHAnsi" w:cs="Times New Roman"/>
          <w:i/>
          <w:lang w:val="pt-BR"/>
        </w:rPr>
        <w:t>apreciar e deliberar</w:t>
      </w:r>
      <w:proofErr w:type="gramEnd"/>
      <w:r w:rsidRPr="00315EEC">
        <w:rPr>
          <w:rFonts w:asciiTheme="majorHAnsi" w:hAnsiTheme="majorHAnsi" w:cs="Times New Roman"/>
          <w:i/>
          <w:lang w:val="pt-BR"/>
        </w:rPr>
        <w:t xml:space="preserve"> sobre convocações de reuniões extraordinárias;</w:t>
      </w:r>
    </w:p>
    <w:p w14:paraId="54BBE861" w14:textId="77777777" w:rsidR="00315EEC" w:rsidRPr="00315EEC" w:rsidRDefault="00315EEC" w:rsidP="00315EEC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47CEA143" w14:textId="77777777" w:rsidR="00315EEC" w:rsidRPr="00315EEC" w:rsidRDefault="00315EEC" w:rsidP="00315EEC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315EEC">
        <w:rPr>
          <w:rFonts w:asciiTheme="majorHAnsi" w:hAnsiTheme="majorHAnsi" w:cs="Times New Roman"/>
          <w:lang w:val="pt-BR"/>
        </w:rPr>
        <w:t>Considerando o artigo 104 do Regimento Interno do CAU/MG:</w:t>
      </w:r>
    </w:p>
    <w:p w14:paraId="5D0D60E1" w14:textId="77777777" w:rsidR="00315EEC" w:rsidRPr="00315EEC" w:rsidRDefault="00315EEC" w:rsidP="00315EEC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 w:rsidRPr="00315EEC">
        <w:rPr>
          <w:rFonts w:asciiTheme="majorHAnsi" w:hAnsiTheme="majorHAnsi" w:cs="Times New Roman"/>
          <w:i/>
          <w:lang w:val="pt-BR"/>
        </w:rPr>
        <w:t>Compete ao coordenador de comissão ordinária ou especial:</w:t>
      </w:r>
    </w:p>
    <w:p w14:paraId="654A73E6" w14:textId="77777777" w:rsidR="00315EEC" w:rsidRPr="00315EEC" w:rsidRDefault="00315EEC" w:rsidP="00315EEC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 w:rsidRPr="00315EEC">
        <w:rPr>
          <w:rFonts w:asciiTheme="majorHAnsi" w:hAnsiTheme="majorHAnsi" w:cs="Times New Roman"/>
          <w:i/>
          <w:lang w:val="pt-BR"/>
        </w:rPr>
        <w:t>[...]</w:t>
      </w:r>
    </w:p>
    <w:p w14:paraId="744D286D" w14:textId="77777777" w:rsidR="00315EEC" w:rsidRPr="00315EEC" w:rsidRDefault="00315EEC" w:rsidP="00315EEC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 w:rsidRPr="00315EEC">
        <w:rPr>
          <w:rFonts w:asciiTheme="majorHAnsi" w:hAnsiTheme="majorHAnsi" w:cs="Times New Roman"/>
          <w:i/>
          <w:lang w:val="pt-BR"/>
        </w:rPr>
        <w:t>XII - solicitar ao presidente a convocação de reuniões extraordinárias, com justificativa e indicação da disponibilidade orçamentária para a sua realização;</w:t>
      </w:r>
    </w:p>
    <w:p w14:paraId="4F14D0B0" w14:textId="77777777" w:rsidR="00315EEC" w:rsidRPr="00315EEC" w:rsidRDefault="00315EEC" w:rsidP="00315EEC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6C96C9C6" w14:textId="77777777" w:rsidR="00315EEC" w:rsidRPr="00315EEC" w:rsidRDefault="00315EEC" w:rsidP="00315EEC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315EEC">
        <w:rPr>
          <w:rFonts w:asciiTheme="majorHAnsi" w:hAnsiTheme="majorHAnsi" w:cs="Times New Roman"/>
          <w:lang w:val="pt-BR"/>
        </w:rPr>
        <w:t>Considerando o artigo 152 do Regimento Interno do CAU/MG:</w:t>
      </w:r>
    </w:p>
    <w:p w14:paraId="6FC7A8F6" w14:textId="77777777" w:rsidR="00315EEC" w:rsidRPr="00315EEC" w:rsidRDefault="00315EEC" w:rsidP="00315EEC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 w:rsidRPr="00315EEC">
        <w:rPr>
          <w:rFonts w:asciiTheme="majorHAnsi" w:hAnsiTheme="majorHAnsi" w:cs="Times New Roman"/>
          <w:i/>
          <w:lang w:val="pt-BR"/>
        </w:rPr>
        <w:t>Compete ao presidente do CAU/MG:</w:t>
      </w:r>
    </w:p>
    <w:p w14:paraId="59A9E545" w14:textId="77777777" w:rsidR="00315EEC" w:rsidRPr="00315EEC" w:rsidRDefault="00315EEC" w:rsidP="00315EEC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 w:rsidRPr="00315EEC">
        <w:rPr>
          <w:rFonts w:asciiTheme="majorHAnsi" w:hAnsiTheme="majorHAnsi" w:cs="Times New Roman"/>
          <w:i/>
          <w:lang w:val="pt-BR"/>
        </w:rPr>
        <w:t>[...]</w:t>
      </w:r>
    </w:p>
    <w:p w14:paraId="65CD644D" w14:textId="77777777" w:rsidR="00315EEC" w:rsidRPr="00315EEC" w:rsidRDefault="00315EEC" w:rsidP="00315EEC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 w:rsidRPr="00315EEC">
        <w:rPr>
          <w:rFonts w:asciiTheme="majorHAnsi" w:hAnsiTheme="majorHAnsi" w:cs="Times New Roman"/>
          <w:i/>
          <w:lang w:val="pt-BR"/>
        </w:rPr>
        <w:t>XXII - autorizar a realização e convocar os trabalhos de reuniões extraordinárias de Plenário, de comissões e de demais órgãos colegiados;</w:t>
      </w:r>
    </w:p>
    <w:p w14:paraId="0DC8DAE5" w14:textId="77777777" w:rsidR="00C14522" w:rsidRPr="00315EEC" w:rsidRDefault="00C14522" w:rsidP="00C14522">
      <w:pPr>
        <w:jc w:val="both"/>
        <w:rPr>
          <w:rFonts w:ascii="Cambria" w:hAnsi="Cambria" w:cs="Times New Roman"/>
          <w:lang w:val="pt-BR"/>
        </w:rPr>
      </w:pPr>
    </w:p>
    <w:p w14:paraId="18D55FFB" w14:textId="37B7F5B9" w:rsidR="00584354" w:rsidRPr="00AB4165" w:rsidRDefault="00315EEC" w:rsidP="00C1452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Considerando a necessidade de </w:t>
      </w:r>
      <w:r w:rsidR="003F1D6D" w:rsidRPr="003F1D6D">
        <w:rPr>
          <w:rFonts w:asciiTheme="majorHAnsi" w:hAnsiTheme="majorHAnsi" w:cs="Times New Roman"/>
          <w:lang w:val="pt-BR"/>
        </w:rPr>
        <w:t>realizar julgamento de relatórios de processos de fiscalização</w:t>
      </w:r>
      <w:r w:rsidR="00AD1BF2">
        <w:rPr>
          <w:rFonts w:asciiTheme="majorHAnsi" w:hAnsiTheme="majorHAnsi" w:cs="Times New Roman"/>
          <w:lang w:val="pt-BR"/>
        </w:rPr>
        <w:t xml:space="preserve"> ainda pendentes nesta Comissão</w:t>
      </w:r>
      <w:r w:rsidR="003F1D6D">
        <w:rPr>
          <w:rFonts w:asciiTheme="majorHAnsi" w:hAnsiTheme="majorHAnsi" w:cs="Times New Roman"/>
          <w:lang w:val="pt-BR"/>
        </w:rPr>
        <w:t>;</w:t>
      </w:r>
    </w:p>
    <w:p w14:paraId="3F2E972E" w14:textId="77777777" w:rsidR="00584354" w:rsidRDefault="00584354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14:paraId="5403F019" w14:textId="77777777" w:rsidR="00315EEC" w:rsidRDefault="00315EEC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14:paraId="5722CAFD" w14:textId="77777777" w:rsidR="00315EEC" w:rsidRDefault="00315EEC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14:paraId="58E19BAD" w14:textId="77777777" w:rsidR="00315EEC" w:rsidRDefault="00315EEC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14:paraId="362A5E82" w14:textId="77777777" w:rsidR="00315EEC" w:rsidRDefault="00315EEC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14:paraId="32585562" w14:textId="77777777" w:rsidR="00315EEC" w:rsidRDefault="00315EEC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14:paraId="34033D8D" w14:textId="77777777" w:rsidR="00315EEC" w:rsidRDefault="00315EEC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14:paraId="3D7736EC" w14:textId="77777777" w:rsidR="00315EEC" w:rsidRDefault="00315EEC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14:paraId="31B5CC2E" w14:textId="77777777" w:rsidR="00315EEC" w:rsidRDefault="00315EEC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14:paraId="53036315" w14:textId="77777777" w:rsidR="00315EEC" w:rsidRDefault="00315EEC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14:paraId="5D510B31" w14:textId="77777777" w:rsidR="00315EEC" w:rsidRDefault="00315EEC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14:paraId="41817E3B" w14:textId="237BCC7B" w:rsidR="00315EEC" w:rsidRDefault="00315EEC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14:paraId="5F604D71" w14:textId="0C87E230" w:rsidR="003F1D6D" w:rsidRDefault="003F1D6D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14:paraId="53FD01C2" w14:textId="77777777" w:rsidR="003F1D6D" w:rsidRDefault="003F1D6D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14:paraId="342D12E6" w14:textId="77777777" w:rsidR="00315EEC" w:rsidRDefault="00315EEC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14:paraId="28EEF22E" w14:textId="0F130762" w:rsidR="00315EEC" w:rsidRDefault="00315EEC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14:paraId="680EED40" w14:textId="77777777" w:rsidR="003F1D6D" w:rsidRDefault="003F1D6D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14:paraId="7910032B" w14:textId="77777777" w:rsidR="00315EEC" w:rsidRDefault="00315EEC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14:paraId="70086131" w14:textId="77777777" w:rsidR="00315EEC" w:rsidRDefault="00315EEC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14:paraId="78AFBBC4" w14:textId="77777777" w:rsidR="00315EEC" w:rsidRDefault="00315EEC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14:paraId="56524D17" w14:textId="63E6F491" w:rsidR="0008559A" w:rsidRPr="00E61C23" w:rsidRDefault="0008559A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  <w:r w:rsidRPr="00E61C23">
        <w:rPr>
          <w:rFonts w:asciiTheme="majorHAnsi" w:hAnsiTheme="majorHAnsi" w:cs="Times New Roman"/>
          <w:b/>
          <w:lang w:val="pt-BR"/>
        </w:rPr>
        <w:t>DELIBER</w:t>
      </w:r>
      <w:r w:rsidR="00254188" w:rsidRPr="00E61C23">
        <w:rPr>
          <w:rFonts w:asciiTheme="majorHAnsi" w:hAnsiTheme="majorHAnsi" w:cs="Times New Roman"/>
          <w:b/>
          <w:lang w:val="pt-BR"/>
        </w:rPr>
        <w:t>OU</w:t>
      </w:r>
    </w:p>
    <w:p w14:paraId="2E644DBD" w14:textId="77777777" w:rsidR="00BB6471" w:rsidRPr="00E61C23" w:rsidRDefault="00BB6471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14:paraId="7A787F27" w14:textId="3DF683C5" w:rsidR="00584354" w:rsidRPr="00AD1BF2" w:rsidRDefault="00315EEC" w:rsidP="00AD1BF2">
      <w:pPr>
        <w:pStyle w:val="PargrafodaLista"/>
        <w:numPr>
          <w:ilvl w:val="0"/>
          <w:numId w:val="30"/>
        </w:numPr>
        <w:spacing w:line="276" w:lineRule="auto"/>
        <w:rPr>
          <w:rFonts w:asciiTheme="majorHAnsi" w:hAnsiTheme="majorHAnsi" w:cs="Times New Roman"/>
          <w:lang w:val="pt-BR"/>
        </w:rPr>
      </w:pPr>
      <w:r w:rsidRPr="00315EEC">
        <w:rPr>
          <w:rFonts w:asciiTheme="majorHAnsi" w:hAnsiTheme="majorHAnsi" w:cs="Times New Roman"/>
          <w:lang w:val="pt-BR"/>
        </w:rPr>
        <w:t xml:space="preserve">Solicitar à Presidência do CAU/MG que autorize, ad referendum do Plenário, a realização de reunião extraordinária desta Comissão de Exercício Profissional, no dia </w:t>
      </w:r>
      <w:r w:rsidR="00AD1BF2">
        <w:rPr>
          <w:rFonts w:asciiTheme="majorHAnsi" w:hAnsiTheme="majorHAnsi" w:cs="Times New Roman"/>
          <w:lang w:val="pt-BR"/>
        </w:rPr>
        <w:t>21</w:t>
      </w:r>
      <w:r w:rsidRPr="00315EEC">
        <w:rPr>
          <w:rFonts w:asciiTheme="majorHAnsi" w:hAnsiTheme="majorHAnsi" w:cs="Times New Roman"/>
          <w:lang w:val="pt-BR"/>
        </w:rPr>
        <w:t xml:space="preserve"> de </w:t>
      </w:r>
      <w:r w:rsidR="00AD1BF2">
        <w:rPr>
          <w:rFonts w:asciiTheme="majorHAnsi" w:hAnsiTheme="majorHAnsi" w:cs="Times New Roman"/>
          <w:lang w:val="pt-BR"/>
        </w:rPr>
        <w:t>dezembro</w:t>
      </w:r>
      <w:r w:rsidRPr="00AD1BF2">
        <w:rPr>
          <w:rFonts w:asciiTheme="majorHAnsi" w:hAnsiTheme="majorHAnsi" w:cs="Times New Roman"/>
          <w:lang w:val="pt-BR"/>
        </w:rPr>
        <w:t xml:space="preserve"> de 2020, nos dois turnos, em ambiente virtual, a fim que se possa</w:t>
      </w:r>
      <w:r w:rsidR="003F1D6D" w:rsidRPr="00AD1BF2">
        <w:rPr>
          <w:rFonts w:asciiTheme="majorHAnsi" w:hAnsiTheme="majorHAnsi" w:cs="Times New Roman"/>
          <w:lang w:val="pt-BR"/>
        </w:rPr>
        <w:t xml:space="preserve"> realizar julgamento de relatórios de processos de fiscalização.</w:t>
      </w:r>
    </w:p>
    <w:p w14:paraId="204424DF" w14:textId="77777777" w:rsidR="00315EEC" w:rsidRPr="00315EEC" w:rsidRDefault="00315EEC" w:rsidP="00315EEC">
      <w:pPr>
        <w:pStyle w:val="PargrafodaLista"/>
        <w:spacing w:line="276" w:lineRule="auto"/>
        <w:ind w:left="720"/>
        <w:rPr>
          <w:rFonts w:asciiTheme="majorHAnsi" w:hAnsiTheme="majorHAnsi" w:cs="Times New Roman"/>
          <w:lang w:val="pt-BR"/>
        </w:rPr>
      </w:pPr>
    </w:p>
    <w:p w14:paraId="188F8843" w14:textId="77777777" w:rsidR="00E61C23" w:rsidRPr="0007709F" w:rsidRDefault="00E61C23" w:rsidP="004164C8">
      <w:pPr>
        <w:pStyle w:val="PargrafodaLista"/>
        <w:spacing w:line="276" w:lineRule="auto"/>
        <w:ind w:left="720"/>
        <w:rPr>
          <w:rFonts w:asciiTheme="majorHAnsi" w:hAnsiTheme="majorHAnsi" w:cs="Times New Roman"/>
          <w:sz w:val="10"/>
          <w:szCs w:val="10"/>
          <w:lang w:val="pt-BR"/>
        </w:rPr>
      </w:pPr>
    </w:p>
    <w:p w14:paraId="0D98F1F1" w14:textId="431FBAEF" w:rsidR="00EB3D37" w:rsidRPr="00E61C23" w:rsidRDefault="00A4135F" w:rsidP="00584354">
      <w:pPr>
        <w:widowControl/>
        <w:suppressLineNumbers/>
        <w:spacing w:line="276" w:lineRule="auto"/>
        <w:jc w:val="right"/>
        <w:rPr>
          <w:rFonts w:asciiTheme="majorHAnsi" w:hAnsiTheme="majorHAnsi" w:cs="Times New Roman"/>
          <w:lang w:val="pt-BR"/>
        </w:rPr>
      </w:pPr>
      <w:r w:rsidRPr="00E61C23">
        <w:rPr>
          <w:rFonts w:asciiTheme="majorHAnsi" w:hAnsiTheme="majorHAnsi" w:cs="Times New Roman"/>
          <w:lang w:val="pt-BR"/>
        </w:rPr>
        <w:t xml:space="preserve">Belo Horizonte, </w:t>
      </w:r>
      <w:r w:rsidR="00AD1BF2" w:rsidRPr="00AD1BF2">
        <w:rPr>
          <w:rFonts w:asciiTheme="majorHAnsi" w:hAnsiTheme="majorHAnsi" w:cs="Times New Roman"/>
          <w:lang w:val="pt-BR"/>
        </w:rPr>
        <w:t>12 de dezembro de 2020</w:t>
      </w:r>
      <w:r w:rsidR="00584354">
        <w:rPr>
          <w:rFonts w:asciiTheme="majorHAnsi" w:hAnsiTheme="majorHAnsi" w:cs="Times New Roman"/>
          <w:lang w:val="pt-BR"/>
        </w:rPr>
        <w:t>.</w:t>
      </w:r>
    </w:p>
    <w:p w14:paraId="3F8665AB" w14:textId="77777777" w:rsidR="002A1031" w:rsidRPr="00E61C23" w:rsidRDefault="002A1031" w:rsidP="00F666C1">
      <w:pPr>
        <w:widowControl/>
        <w:suppressLineNumbers/>
        <w:spacing w:line="276" w:lineRule="auto"/>
        <w:jc w:val="center"/>
        <w:rPr>
          <w:rFonts w:asciiTheme="majorHAnsi" w:hAnsiTheme="majorHAnsi" w:cs="Times New Roman"/>
          <w:lang w:val="pt-BR"/>
        </w:rPr>
      </w:pPr>
    </w:p>
    <w:tbl>
      <w:tblPr>
        <w:tblStyle w:val="Tabelacomgrelha1"/>
        <w:tblW w:w="10284" w:type="dxa"/>
        <w:jc w:val="center"/>
        <w:tblLayout w:type="fixed"/>
        <w:tblLook w:val="04A0" w:firstRow="1" w:lastRow="0" w:firstColumn="1" w:lastColumn="0" w:noHBand="0" w:noVBand="1"/>
      </w:tblPr>
      <w:tblGrid>
        <w:gridCol w:w="4437"/>
        <w:gridCol w:w="5847"/>
      </w:tblGrid>
      <w:tr w:rsidR="000D2BF9" w:rsidRPr="00AD1BF2" w14:paraId="2406BC38" w14:textId="77777777" w:rsidTr="00BE6DC5">
        <w:trPr>
          <w:trHeight w:val="539"/>
          <w:jc w:val="center"/>
        </w:trPr>
        <w:tc>
          <w:tcPr>
            <w:tcW w:w="10284" w:type="dxa"/>
            <w:gridSpan w:val="2"/>
            <w:shd w:val="clear" w:color="auto" w:fill="BFBFBF"/>
            <w:vAlign w:val="center"/>
          </w:tcPr>
          <w:p w14:paraId="21F73707" w14:textId="77777777" w:rsidR="000D2BF9" w:rsidRPr="00F32351" w:rsidRDefault="000D2BF9" w:rsidP="00746F58">
            <w:pPr>
              <w:jc w:val="center"/>
              <w:rPr>
                <w:rFonts w:asciiTheme="majorHAnsi" w:hAnsiTheme="majorHAnsi" w:cs="Times New Roman"/>
                <w:b/>
                <w:szCs w:val="20"/>
              </w:rPr>
            </w:pPr>
            <w:r w:rsidRPr="00F32351">
              <w:rPr>
                <w:rFonts w:asciiTheme="majorHAnsi" w:hAnsiTheme="majorHAnsi" w:cs="Times New Roman"/>
                <w:b/>
                <w:szCs w:val="20"/>
              </w:rPr>
              <w:t>COMISSÃO DE EXERCÍCIO PROFISSIONAL DO CAU/MG</w:t>
            </w:r>
            <w:r>
              <w:rPr>
                <w:rFonts w:asciiTheme="majorHAnsi" w:hAnsiTheme="majorHAnsi" w:cs="Times New Roman"/>
                <w:b/>
                <w:szCs w:val="20"/>
              </w:rPr>
              <w:t xml:space="preserve"> – VOTAÇÃO</w:t>
            </w:r>
          </w:p>
        </w:tc>
      </w:tr>
      <w:tr w:rsidR="000D2BF9" w:rsidRPr="00F0304C" w14:paraId="624ECDF1" w14:textId="77777777" w:rsidTr="00BE6DC5">
        <w:trPr>
          <w:trHeight w:val="539"/>
          <w:jc w:val="center"/>
        </w:trPr>
        <w:tc>
          <w:tcPr>
            <w:tcW w:w="4437" w:type="dxa"/>
            <w:shd w:val="clear" w:color="auto" w:fill="auto"/>
            <w:vAlign w:val="center"/>
          </w:tcPr>
          <w:p w14:paraId="316F7E6C" w14:textId="77777777" w:rsidR="000D2BF9" w:rsidRPr="00F0304C" w:rsidRDefault="000D2BF9" w:rsidP="00746F58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F0304C">
              <w:rPr>
                <w:rFonts w:asciiTheme="majorHAnsi" w:hAnsiTheme="majorHAnsi" w:cs="Times New Roman"/>
                <w:b/>
                <w:sz w:val="20"/>
                <w:szCs w:val="20"/>
              </w:rPr>
              <w:t>CONSELHEIRO(A) ESTADUAL</w:t>
            </w:r>
          </w:p>
        </w:tc>
        <w:tc>
          <w:tcPr>
            <w:tcW w:w="5847" w:type="dxa"/>
            <w:shd w:val="clear" w:color="auto" w:fill="auto"/>
            <w:vAlign w:val="center"/>
          </w:tcPr>
          <w:p w14:paraId="1D51B30D" w14:textId="77777777" w:rsidR="000D2BF9" w:rsidRPr="00F0304C" w:rsidRDefault="000D2BF9" w:rsidP="00746F58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F0304C">
              <w:rPr>
                <w:rFonts w:asciiTheme="majorHAnsi" w:hAnsiTheme="majorHAnsi" w:cs="Times New Roman"/>
                <w:b/>
                <w:sz w:val="20"/>
                <w:szCs w:val="20"/>
              </w:rPr>
              <w:t>ASSINATURA</w:t>
            </w:r>
          </w:p>
        </w:tc>
      </w:tr>
      <w:tr w:rsidR="000D2BF9" w:rsidRPr="00AD1BF2" w14:paraId="62AEDE95" w14:textId="77777777" w:rsidTr="00BE6DC5">
        <w:trPr>
          <w:trHeight w:val="539"/>
          <w:jc w:val="center"/>
        </w:trPr>
        <w:tc>
          <w:tcPr>
            <w:tcW w:w="4437" w:type="dxa"/>
            <w:tcBorders>
              <w:bottom w:val="single" w:sz="4" w:space="0" w:color="auto"/>
            </w:tcBorders>
            <w:vAlign w:val="center"/>
          </w:tcPr>
          <w:p w14:paraId="043F76B0" w14:textId="77777777" w:rsidR="000D2BF9" w:rsidRPr="00F535C9" w:rsidRDefault="000D2BF9" w:rsidP="00746F58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535C9">
              <w:rPr>
                <w:rFonts w:asciiTheme="majorHAnsi" w:hAnsiTheme="majorHAnsi" w:cs="Times New Roman"/>
                <w:sz w:val="20"/>
                <w:szCs w:val="21"/>
              </w:rPr>
              <w:t>Ademir Nogueira de Ávila</w:t>
            </w:r>
            <w:r w:rsidRPr="004F30A6">
              <w:rPr>
                <w:rFonts w:asciiTheme="majorHAnsi" w:hAnsiTheme="majorHAnsi" w:cs="Times New Roman"/>
                <w:sz w:val="18"/>
                <w:szCs w:val="21"/>
              </w:rPr>
              <w:t xml:space="preserve"> - </w:t>
            </w:r>
            <w:r w:rsidRPr="004F30A6">
              <w:rPr>
                <w:rFonts w:asciiTheme="majorHAnsi" w:hAnsiTheme="majorHAnsi" w:cs="Times New Roman"/>
                <w:i/>
                <w:sz w:val="18"/>
                <w:szCs w:val="21"/>
              </w:rPr>
              <w:t>Coord</w:t>
            </w:r>
            <w:r>
              <w:rPr>
                <w:rFonts w:asciiTheme="majorHAnsi" w:hAnsiTheme="majorHAnsi" w:cs="Times New Roman"/>
                <w:i/>
                <w:sz w:val="18"/>
                <w:szCs w:val="21"/>
              </w:rPr>
              <w:t>enador</w:t>
            </w:r>
          </w:p>
          <w:p w14:paraId="11B8F324" w14:textId="77777777" w:rsidR="000D2BF9" w:rsidRPr="00F0304C" w:rsidRDefault="000D2BF9" w:rsidP="000D2BF9">
            <w:pPr>
              <w:spacing w:line="276" w:lineRule="auto"/>
              <w:rPr>
                <w:rFonts w:asciiTheme="majorHAnsi" w:hAnsiTheme="majorHAnsi" w:cs="Times New Roman"/>
                <w:sz w:val="18"/>
                <w:szCs w:val="17"/>
              </w:rPr>
            </w:pPr>
            <w:r w:rsidRPr="00F0304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 xml:space="preserve">  </w:t>
            </w:r>
            <w:r>
              <w:rPr>
                <w:rFonts w:asciiTheme="majorHAnsi" w:hAnsiTheme="majorHAnsi" w:cs="Times New Roman"/>
                <w:sz w:val="18"/>
                <w:szCs w:val="17"/>
              </w:rPr>
              <w:t>[</w:t>
            </w:r>
            <w:r w:rsidRPr="000D2BF9">
              <w:rPr>
                <w:rFonts w:asciiTheme="majorHAnsi" w:hAnsiTheme="majorHAnsi" w:cs="Times New Roman"/>
                <w:i/>
                <w:sz w:val="18"/>
                <w:szCs w:val="17"/>
              </w:rPr>
              <w:t>vago</w:t>
            </w:r>
            <w:r>
              <w:rPr>
                <w:rFonts w:asciiTheme="majorHAnsi" w:hAnsiTheme="majorHAnsi" w:cs="Times New Roman"/>
                <w:sz w:val="18"/>
                <w:szCs w:val="17"/>
              </w:rPr>
              <w:t>]</w:t>
            </w:r>
          </w:p>
        </w:tc>
        <w:tc>
          <w:tcPr>
            <w:tcW w:w="5847" w:type="dxa"/>
            <w:tcBorders>
              <w:bottom w:val="single" w:sz="4" w:space="0" w:color="auto"/>
            </w:tcBorders>
            <w:vAlign w:val="center"/>
          </w:tcPr>
          <w:p w14:paraId="7F545E34" w14:textId="77777777" w:rsidR="000D2BF9" w:rsidRPr="00F0304C" w:rsidRDefault="000D2BF9" w:rsidP="00746F58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A665A0" w:rsidRPr="00AD1BF2" w14:paraId="1DF7FF3A" w14:textId="77777777" w:rsidTr="00BE6DC5">
        <w:trPr>
          <w:trHeight w:val="539"/>
          <w:jc w:val="center"/>
        </w:trPr>
        <w:tc>
          <w:tcPr>
            <w:tcW w:w="4437" w:type="dxa"/>
            <w:tcBorders>
              <w:bottom w:val="single" w:sz="4" w:space="0" w:color="auto"/>
            </w:tcBorders>
            <w:vAlign w:val="center"/>
          </w:tcPr>
          <w:p w14:paraId="699DF755" w14:textId="77777777" w:rsidR="00A665A0" w:rsidRPr="00F535C9" w:rsidRDefault="00A665A0" w:rsidP="00A665A0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535C9">
              <w:rPr>
                <w:rFonts w:asciiTheme="majorHAnsi" w:hAnsiTheme="majorHAnsi" w:cs="Times New Roman"/>
                <w:sz w:val="20"/>
                <w:szCs w:val="21"/>
              </w:rPr>
              <w:t>M</w:t>
            </w:r>
            <w:r>
              <w:rPr>
                <w:rFonts w:asciiTheme="majorHAnsi" w:hAnsiTheme="majorHAnsi" w:cs="Times New Roman"/>
                <w:sz w:val="20"/>
                <w:szCs w:val="21"/>
              </w:rPr>
              <w:t xml:space="preserve">aria Edwiges Sobreira Leal </w:t>
            </w:r>
            <w:r>
              <w:rPr>
                <w:rFonts w:asciiTheme="majorHAnsi" w:hAnsiTheme="majorHAnsi" w:cs="Times New Roman"/>
                <w:i/>
                <w:sz w:val="18"/>
                <w:szCs w:val="18"/>
              </w:rPr>
              <w:t>Coord. Adjunta</w:t>
            </w:r>
          </w:p>
          <w:p w14:paraId="6C2665B9" w14:textId="77777777" w:rsidR="00A665A0" w:rsidRPr="00F535C9" w:rsidRDefault="00A665A0" w:rsidP="00A665A0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0304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 xml:space="preserve">  </w:t>
            </w:r>
            <w:r w:rsidRPr="00F535C9">
              <w:rPr>
                <w:rFonts w:asciiTheme="majorHAnsi" w:hAnsiTheme="majorHAnsi" w:cs="Times New Roman"/>
                <w:sz w:val="18"/>
                <w:szCs w:val="17"/>
              </w:rPr>
              <w:t xml:space="preserve">Patricia Elizabeth Ferreira Gomes Barbosa </w:t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>(S</w:t>
            </w:r>
            <w:r>
              <w:rPr>
                <w:rFonts w:asciiTheme="majorHAnsi" w:hAnsiTheme="majorHAnsi" w:cs="Times New Roman"/>
                <w:sz w:val="18"/>
                <w:szCs w:val="17"/>
              </w:rPr>
              <w:t>)</w:t>
            </w:r>
          </w:p>
        </w:tc>
        <w:tc>
          <w:tcPr>
            <w:tcW w:w="5847" w:type="dxa"/>
            <w:tcBorders>
              <w:bottom w:val="single" w:sz="4" w:space="0" w:color="auto"/>
            </w:tcBorders>
            <w:vAlign w:val="center"/>
          </w:tcPr>
          <w:p w14:paraId="18194EFD" w14:textId="77777777" w:rsidR="00A665A0" w:rsidRPr="00F0304C" w:rsidRDefault="00A665A0" w:rsidP="00746F58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0D2BF9" w:rsidRPr="00AD1BF2" w14:paraId="57D3C3D3" w14:textId="77777777" w:rsidTr="00BE6DC5">
        <w:trPr>
          <w:trHeight w:val="539"/>
          <w:jc w:val="center"/>
        </w:trPr>
        <w:tc>
          <w:tcPr>
            <w:tcW w:w="4437" w:type="dxa"/>
            <w:tcBorders>
              <w:bottom w:val="single" w:sz="4" w:space="0" w:color="auto"/>
            </w:tcBorders>
            <w:vAlign w:val="center"/>
          </w:tcPr>
          <w:p w14:paraId="4E071A34" w14:textId="77777777" w:rsidR="000D2BF9" w:rsidRPr="00900610" w:rsidRDefault="000D2BF9" w:rsidP="00746F58">
            <w:pPr>
              <w:spacing w:line="276" w:lineRule="auto"/>
              <w:rPr>
                <w:rFonts w:asciiTheme="majorHAnsi" w:hAnsiTheme="majorHAnsi" w:cs="Times New Roman"/>
                <w:i/>
                <w:sz w:val="20"/>
                <w:szCs w:val="21"/>
              </w:rPr>
            </w:pPr>
            <w:r w:rsidRPr="00900610">
              <w:rPr>
                <w:rFonts w:asciiTheme="majorHAnsi" w:hAnsiTheme="majorHAnsi" w:cs="Times New Roman"/>
                <w:sz w:val="21"/>
                <w:szCs w:val="21"/>
              </w:rPr>
              <w:t xml:space="preserve">Ariel </w:t>
            </w:r>
            <w:proofErr w:type="spellStart"/>
            <w:r w:rsidRPr="00900610">
              <w:rPr>
                <w:rFonts w:asciiTheme="majorHAnsi" w:hAnsiTheme="majorHAnsi" w:cs="Times New Roman"/>
                <w:sz w:val="21"/>
                <w:szCs w:val="21"/>
              </w:rPr>
              <w:t>Luis</w:t>
            </w:r>
            <w:proofErr w:type="spellEnd"/>
            <w:r w:rsidRPr="00900610">
              <w:rPr>
                <w:rFonts w:asciiTheme="majorHAnsi" w:hAnsiTheme="majorHAnsi" w:cs="Times New Roman"/>
                <w:sz w:val="21"/>
                <w:szCs w:val="21"/>
              </w:rPr>
              <w:t xml:space="preserve"> Lazzarin</w:t>
            </w:r>
          </w:p>
          <w:p w14:paraId="01851755" w14:textId="77777777" w:rsidR="000D2BF9" w:rsidRPr="00F0304C" w:rsidRDefault="000D2BF9" w:rsidP="00746F58">
            <w:pPr>
              <w:spacing w:line="276" w:lineRule="auto"/>
              <w:rPr>
                <w:rFonts w:asciiTheme="majorHAnsi" w:hAnsiTheme="majorHAnsi" w:cs="Times New Roman"/>
                <w:sz w:val="21"/>
                <w:szCs w:val="21"/>
              </w:rPr>
            </w:pPr>
            <w:r w:rsidRPr="00900610">
              <w:rPr>
                <w:rFonts w:asciiTheme="majorHAnsi" w:hAnsiTheme="majorHAnsi" w:cs="Times New Roman"/>
                <w:sz w:val="19"/>
                <w:szCs w:val="19"/>
              </w:rPr>
              <w:sym w:font="Wingdings" w:char="F06F"/>
            </w:r>
            <w:r w:rsidRPr="00900610">
              <w:rPr>
                <w:rFonts w:asciiTheme="majorHAnsi" w:hAnsiTheme="majorHAnsi" w:cs="Times New Roman"/>
                <w:sz w:val="19"/>
                <w:szCs w:val="19"/>
              </w:rPr>
              <w:t xml:space="preserve">  Marcondes Nunes de Freitas (S)</w:t>
            </w:r>
          </w:p>
        </w:tc>
        <w:tc>
          <w:tcPr>
            <w:tcW w:w="5847" w:type="dxa"/>
            <w:tcBorders>
              <w:bottom w:val="single" w:sz="4" w:space="0" w:color="auto"/>
            </w:tcBorders>
            <w:vAlign w:val="center"/>
          </w:tcPr>
          <w:p w14:paraId="69DCD492" w14:textId="77777777" w:rsidR="000D2BF9" w:rsidRPr="00F0304C" w:rsidRDefault="000D2BF9" w:rsidP="00746F58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0D2BF9" w:rsidRPr="00AD1BF2" w14:paraId="18B320C5" w14:textId="77777777" w:rsidTr="00BE6DC5">
        <w:trPr>
          <w:trHeight w:val="539"/>
          <w:jc w:val="center"/>
        </w:trPr>
        <w:tc>
          <w:tcPr>
            <w:tcW w:w="4437" w:type="dxa"/>
            <w:tcBorders>
              <w:bottom w:val="single" w:sz="4" w:space="0" w:color="auto"/>
            </w:tcBorders>
            <w:vAlign w:val="center"/>
          </w:tcPr>
          <w:p w14:paraId="720C5256" w14:textId="77777777" w:rsidR="000D2BF9" w:rsidRDefault="000D2BF9" w:rsidP="00746F58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690C50">
              <w:rPr>
                <w:rFonts w:asciiTheme="majorHAnsi" w:hAnsiTheme="majorHAnsi" w:cs="Times New Roman"/>
                <w:sz w:val="20"/>
                <w:szCs w:val="21"/>
              </w:rPr>
              <w:t>F</w:t>
            </w:r>
            <w:r>
              <w:rPr>
                <w:rFonts w:asciiTheme="majorHAnsi" w:hAnsiTheme="majorHAnsi" w:cs="Times New Roman"/>
                <w:sz w:val="20"/>
                <w:szCs w:val="21"/>
              </w:rPr>
              <w:t>á</w:t>
            </w:r>
            <w:r w:rsidRPr="00690C50">
              <w:rPr>
                <w:rFonts w:asciiTheme="majorHAnsi" w:hAnsiTheme="majorHAnsi" w:cs="Times New Roman"/>
                <w:sz w:val="20"/>
                <w:szCs w:val="21"/>
              </w:rPr>
              <w:t>bio Almeida Vieira</w:t>
            </w:r>
          </w:p>
          <w:p w14:paraId="5DBFA188" w14:textId="77777777" w:rsidR="000D2BF9" w:rsidRPr="00436E1D" w:rsidRDefault="000D2BF9" w:rsidP="00746F58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0304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>
              <w:rPr>
                <w:rFonts w:asciiTheme="majorHAnsi" w:hAnsiTheme="majorHAnsi" w:cs="Times New Roman"/>
                <w:sz w:val="18"/>
                <w:szCs w:val="17"/>
              </w:rPr>
              <w:t xml:space="preserve"> </w:t>
            </w:r>
            <w:r w:rsidRPr="00F535C9">
              <w:rPr>
                <w:rFonts w:asciiTheme="majorHAnsi" w:hAnsiTheme="majorHAnsi" w:cs="Times New Roman"/>
                <w:sz w:val="18"/>
                <w:szCs w:val="17"/>
              </w:rPr>
              <w:t xml:space="preserve">Regina </w:t>
            </w:r>
            <w:proofErr w:type="spellStart"/>
            <w:r w:rsidRPr="00F535C9">
              <w:rPr>
                <w:rFonts w:asciiTheme="majorHAnsi" w:hAnsiTheme="majorHAnsi" w:cs="Times New Roman"/>
                <w:sz w:val="18"/>
                <w:szCs w:val="17"/>
              </w:rPr>
              <w:t>Coeli</w:t>
            </w:r>
            <w:proofErr w:type="spellEnd"/>
            <w:r w:rsidRPr="00F535C9">
              <w:rPr>
                <w:rFonts w:asciiTheme="majorHAnsi" w:hAnsiTheme="majorHAnsi" w:cs="Times New Roman"/>
                <w:sz w:val="18"/>
                <w:szCs w:val="17"/>
              </w:rPr>
              <w:t xml:space="preserve"> Gouveia Varella </w:t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>(S)</w:t>
            </w:r>
          </w:p>
        </w:tc>
        <w:tc>
          <w:tcPr>
            <w:tcW w:w="5847" w:type="dxa"/>
            <w:tcBorders>
              <w:bottom w:val="single" w:sz="4" w:space="0" w:color="auto"/>
            </w:tcBorders>
            <w:vAlign w:val="center"/>
          </w:tcPr>
          <w:p w14:paraId="1BA4B4A7" w14:textId="77777777" w:rsidR="000D2BF9" w:rsidRPr="00F0304C" w:rsidRDefault="000D2BF9" w:rsidP="00746F58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</w:tbl>
    <w:p w14:paraId="2AFCDE97" w14:textId="77777777" w:rsidR="000871A5" w:rsidRPr="00A665A0" w:rsidRDefault="000871A5" w:rsidP="00521E0B">
      <w:pPr>
        <w:widowControl/>
        <w:suppressLineNumbers/>
        <w:spacing w:after="160"/>
        <w:jc w:val="both"/>
        <w:rPr>
          <w:rFonts w:asciiTheme="majorHAnsi" w:hAnsiTheme="majorHAnsi" w:cs="Times New Roman"/>
          <w:u w:val="single"/>
          <w:lang w:val="pt-BR"/>
        </w:rPr>
      </w:pPr>
    </w:p>
    <w:sectPr w:rsidR="000871A5" w:rsidRPr="00A665A0" w:rsidSect="00515CE3">
      <w:headerReference w:type="default" r:id="rId8"/>
      <w:footerReference w:type="default" r:id="rId9"/>
      <w:type w:val="continuous"/>
      <w:pgSz w:w="11900" w:h="16840"/>
      <w:pgMar w:top="1418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A3EF7B" w14:textId="77777777" w:rsidR="00433381" w:rsidRDefault="00433381" w:rsidP="007E22C9">
      <w:r>
        <w:separator/>
      </w:r>
    </w:p>
  </w:endnote>
  <w:endnote w:type="continuationSeparator" w:id="0">
    <w:p w14:paraId="461DE0EB" w14:textId="77777777" w:rsidR="00433381" w:rsidRDefault="00433381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3546B" w14:textId="77777777"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61312" behindDoc="0" locked="0" layoutInCell="1" allowOverlap="1" wp14:anchorId="61D2D135" wp14:editId="6FB0D071">
          <wp:simplePos x="0" y="0"/>
          <wp:positionH relativeFrom="column">
            <wp:posOffset>-720090</wp:posOffset>
          </wp:positionH>
          <wp:positionV relativeFrom="paragraph">
            <wp:posOffset>59690</wp:posOffset>
          </wp:positionV>
          <wp:extent cx="7559675" cy="541655"/>
          <wp:effectExtent l="0" t="0" r="317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3F39B7" w14:textId="77777777" w:rsidR="00433381" w:rsidRDefault="00433381" w:rsidP="007E22C9">
      <w:r>
        <w:separator/>
      </w:r>
    </w:p>
  </w:footnote>
  <w:footnote w:type="continuationSeparator" w:id="0">
    <w:p w14:paraId="3E6274D3" w14:textId="77777777" w:rsidR="00433381" w:rsidRDefault="00433381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B4F23A" w14:textId="77777777"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216" behindDoc="0" locked="0" layoutInCell="1" allowOverlap="1" wp14:anchorId="5077E5DE" wp14:editId="22BA581B">
          <wp:simplePos x="0" y="0"/>
          <wp:positionH relativeFrom="margin">
            <wp:posOffset>-736600</wp:posOffset>
          </wp:positionH>
          <wp:positionV relativeFrom="margin">
            <wp:posOffset>-900430</wp:posOffset>
          </wp:positionV>
          <wp:extent cx="7576185" cy="902335"/>
          <wp:effectExtent l="0" t="0" r="571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" w15:restartNumberingAfterBreak="0">
    <w:nsid w:val="048A4B11"/>
    <w:multiLevelType w:val="hybridMultilevel"/>
    <w:tmpl w:val="1D84D1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4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5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6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7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8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9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10" w15:restartNumberingAfterBreak="0">
    <w:nsid w:val="2D846D57"/>
    <w:multiLevelType w:val="hybridMultilevel"/>
    <w:tmpl w:val="FE9C7364"/>
    <w:lvl w:ilvl="0" w:tplc="3A5AD82A">
      <w:start w:val="1"/>
      <w:numFmt w:val="bullet"/>
      <w:lvlText w:val="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2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3" w15:restartNumberingAfterBreak="0">
    <w:nsid w:val="3ADC5018"/>
    <w:multiLevelType w:val="hybridMultilevel"/>
    <w:tmpl w:val="1DCEE7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5" w15:restartNumberingAfterBreak="0">
    <w:nsid w:val="3D1F14AD"/>
    <w:multiLevelType w:val="hybridMultilevel"/>
    <w:tmpl w:val="EDD818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53955"/>
    <w:multiLevelType w:val="hybridMultilevel"/>
    <w:tmpl w:val="BDCA8E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18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19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20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1" w15:restartNumberingAfterBreak="0">
    <w:nsid w:val="4A64212F"/>
    <w:multiLevelType w:val="hybridMultilevel"/>
    <w:tmpl w:val="90826510"/>
    <w:lvl w:ilvl="0" w:tplc="0416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4CD00C90"/>
    <w:multiLevelType w:val="hybridMultilevel"/>
    <w:tmpl w:val="2F30BBA8"/>
    <w:lvl w:ilvl="0" w:tplc="04160005">
      <w:start w:val="1"/>
      <w:numFmt w:val="bullet"/>
      <w:lvlText w:val=""/>
      <w:lvlJc w:val="left"/>
      <w:pPr>
        <w:ind w:left="103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3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24" w15:restartNumberingAfterBreak="0">
    <w:nsid w:val="61AD6DF8"/>
    <w:multiLevelType w:val="hybridMultilevel"/>
    <w:tmpl w:val="01CC3B7C"/>
    <w:lvl w:ilvl="0" w:tplc="27B0FC2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6" w15:restartNumberingAfterBreak="0">
    <w:nsid w:val="64210D5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FF5060"/>
    <w:multiLevelType w:val="hybridMultilevel"/>
    <w:tmpl w:val="375C1E40"/>
    <w:lvl w:ilvl="0" w:tplc="69544C3E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8" w15:restartNumberingAfterBreak="0">
    <w:nsid w:val="6A410E8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30" w15:restartNumberingAfterBreak="0">
    <w:nsid w:val="73444E32"/>
    <w:multiLevelType w:val="hybridMultilevel"/>
    <w:tmpl w:val="2B84AE00"/>
    <w:lvl w:ilvl="0" w:tplc="0416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 w15:restartNumberingAfterBreak="0">
    <w:nsid w:val="742B74AF"/>
    <w:multiLevelType w:val="hybridMultilevel"/>
    <w:tmpl w:val="577806F0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33" w15:restartNumberingAfterBreak="0">
    <w:nsid w:val="74970D33"/>
    <w:multiLevelType w:val="hybridMultilevel"/>
    <w:tmpl w:val="29E0EB78"/>
    <w:lvl w:ilvl="0" w:tplc="968E4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5307694"/>
    <w:multiLevelType w:val="hybridMultilevel"/>
    <w:tmpl w:val="C3728992"/>
    <w:lvl w:ilvl="0" w:tplc="04160005">
      <w:start w:val="1"/>
      <w:numFmt w:val="bullet"/>
      <w:lvlText w:val=""/>
      <w:lvlJc w:val="left"/>
      <w:pPr>
        <w:ind w:left="16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35" w15:restartNumberingAfterBreak="0">
    <w:nsid w:val="77DB5CA7"/>
    <w:multiLevelType w:val="hybridMultilevel"/>
    <w:tmpl w:val="964EC5C6"/>
    <w:lvl w:ilvl="0" w:tplc="2E68BCF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37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38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19"/>
  </w:num>
  <w:num w:numId="2">
    <w:abstractNumId w:val="37"/>
  </w:num>
  <w:num w:numId="3">
    <w:abstractNumId w:val="5"/>
  </w:num>
  <w:num w:numId="4">
    <w:abstractNumId w:val="18"/>
  </w:num>
  <w:num w:numId="5">
    <w:abstractNumId w:val="8"/>
  </w:num>
  <w:num w:numId="6">
    <w:abstractNumId w:val="4"/>
  </w:num>
  <w:num w:numId="7">
    <w:abstractNumId w:val="36"/>
  </w:num>
  <w:num w:numId="8">
    <w:abstractNumId w:val="1"/>
  </w:num>
  <w:num w:numId="9">
    <w:abstractNumId w:val="3"/>
  </w:num>
  <w:num w:numId="10">
    <w:abstractNumId w:val="17"/>
  </w:num>
  <w:num w:numId="11">
    <w:abstractNumId w:val="32"/>
  </w:num>
  <w:num w:numId="12">
    <w:abstractNumId w:val="9"/>
  </w:num>
  <w:num w:numId="13">
    <w:abstractNumId w:val="20"/>
  </w:num>
  <w:num w:numId="14">
    <w:abstractNumId w:val="38"/>
  </w:num>
  <w:num w:numId="15">
    <w:abstractNumId w:val="12"/>
  </w:num>
  <w:num w:numId="16">
    <w:abstractNumId w:val="29"/>
  </w:num>
  <w:num w:numId="17">
    <w:abstractNumId w:val="7"/>
  </w:num>
  <w:num w:numId="18">
    <w:abstractNumId w:val="14"/>
  </w:num>
  <w:num w:numId="19">
    <w:abstractNumId w:val="23"/>
  </w:num>
  <w:num w:numId="20">
    <w:abstractNumId w:val="11"/>
  </w:num>
  <w:num w:numId="21">
    <w:abstractNumId w:val="25"/>
  </w:num>
  <w:num w:numId="22">
    <w:abstractNumId w:val="0"/>
  </w:num>
  <w:num w:numId="23">
    <w:abstractNumId w:val="6"/>
  </w:num>
  <w:num w:numId="24">
    <w:abstractNumId w:val="33"/>
  </w:num>
  <w:num w:numId="25">
    <w:abstractNumId w:val="2"/>
  </w:num>
  <w:num w:numId="26">
    <w:abstractNumId w:val="26"/>
  </w:num>
  <w:num w:numId="27">
    <w:abstractNumId w:val="28"/>
  </w:num>
  <w:num w:numId="28">
    <w:abstractNumId w:val="22"/>
  </w:num>
  <w:num w:numId="29">
    <w:abstractNumId w:val="15"/>
  </w:num>
  <w:num w:numId="30">
    <w:abstractNumId w:val="16"/>
  </w:num>
  <w:num w:numId="31">
    <w:abstractNumId w:val="13"/>
  </w:num>
  <w:num w:numId="32">
    <w:abstractNumId w:val="10"/>
  </w:num>
  <w:num w:numId="33">
    <w:abstractNumId w:val="21"/>
  </w:num>
  <w:num w:numId="34">
    <w:abstractNumId w:val="31"/>
  </w:num>
  <w:num w:numId="35">
    <w:abstractNumId w:val="27"/>
  </w:num>
  <w:num w:numId="36">
    <w:abstractNumId w:val="34"/>
  </w:num>
  <w:num w:numId="37">
    <w:abstractNumId w:val="30"/>
  </w:num>
  <w:num w:numId="38">
    <w:abstractNumId w:val="35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3838"/>
    <w:rsid w:val="00001BC4"/>
    <w:rsid w:val="00047DD5"/>
    <w:rsid w:val="0005336D"/>
    <w:rsid w:val="00054997"/>
    <w:rsid w:val="000572E4"/>
    <w:rsid w:val="00072CAD"/>
    <w:rsid w:val="0007709F"/>
    <w:rsid w:val="0008559A"/>
    <w:rsid w:val="000871A5"/>
    <w:rsid w:val="000A094F"/>
    <w:rsid w:val="000A259B"/>
    <w:rsid w:val="000B0760"/>
    <w:rsid w:val="000B1835"/>
    <w:rsid w:val="000B3D02"/>
    <w:rsid w:val="000D2BF9"/>
    <w:rsid w:val="000D6007"/>
    <w:rsid w:val="000E79DB"/>
    <w:rsid w:val="000F204D"/>
    <w:rsid w:val="000F3838"/>
    <w:rsid w:val="000F538A"/>
    <w:rsid w:val="00102BCC"/>
    <w:rsid w:val="00107335"/>
    <w:rsid w:val="00113CE6"/>
    <w:rsid w:val="0013397F"/>
    <w:rsid w:val="00145D50"/>
    <w:rsid w:val="001512FD"/>
    <w:rsid w:val="00167BC0"/>
    <w:rsid w:val="00176E51"/>
    <w:rsid w:val="001811CC"/>
    <w:rsid w:val="00182E2B"/>
    <w:rsid w:val="00191438"/>
    <w:rsid w:val="00196802"/>
    <w:rsid w:val="001A63D9"/>
    <w:rsid w:val="001A7EA3"/>
    <w:rsid w:val="001C4F4D"/>
    <w:rsid w:val="001E205C"/>
    <w:rsid w:val="001E790A"/>
    <w:rsid w:val="001F3E1A"/>
    <w:rsid w:val="001F79A8"/>
    <w:rsid w:val="0021111F"/>
    <w:rsid w:val="00211439"/>
    <w:rsid w:val="00225267"/>
    <w:rsid w:val="002322C9"/>
    <w:rsid w:val="002419CF"/>
    <w:rsid w:val="00254188"/>
    <w:rsid w:val="00254A9D"/>
    <w:rsid w:val="00266909"/>
    <w:rsid w:val="00275CFF"/>
    <w:rsid w:val="00282D54"/>
    <w:rsid w:val="0028590F"/>
    <w:rsid w:val="002A1031"/>
    <w:rsid w:val="002A23FF"/>
    <w:rsid w:val="002A551A"/>
    <w:rsid w:val="002B42D9"/>
    <w:rsid w:val="002C7838"/>
    <w:rsid w:val="002D3276"/>
    <w:rsid w:val="002E07B7"/>
    <w:rsid w:val="002E21B1"/>
    <w:rsid w:val="002E7999"/>
    <w:rsid w:val="00315EEC"/>
    <w:rsid w:val="00317974"/>
    <w:rsid w:val="00342427"/>
    <w:rsid w:val="00345109"/>
    <w:rsid w:val="003507D7"/>
    <w:rsid w:val="003508F5"/>
    <w:rsid w:val="003559F2"/>
    <w:rsid w:val="00365686"/>
    <w:rsid w:val="00370790"/>
    <w:rsid w:val="00383161"/>
    <w:rsid w:val="003879AE"/>
    <w:rsid w:val="003A3415"/>
    <w:rsid w:val="003B521B"/>
    <w:rsid w:val="003C150E"/>
    <w:rsid w:val="003C3452"/>
    <w:rsid w:val="003C6DE1"/>
    <w:rsid w:val="003D331E"/>
    <w:rsid w:val="003D63BE"/>
    <w:rsid w:val="003E6D01"/>
    <w:rsid w:val="003F14BF"/>
    <w:rsid w:val="003F1D6D"/>
    <w:rsid w:val="003F4C5D"/>
    <w:rsid w:val="004164C8"/>
    <w:rsid w:val="00433381"/>
    <w:rsid w:val="00442F7E"/>
    <w:rsid w:val="004455E5"/>
    <w:rsid w:val="004461F1"/>
    <w:rsid w:val="00452713"/>
    <w:rsid w:val="00456FC0"/>
    <w:rsid w:val="00472F3B"/>
    <w:rsid w:val="00472FBB"/>
    <w:rsid w:val="00474E54"/>
    <w:rsid w:val="00477BE7"/>
    <w:rsid w:val="00493604"/>
    <w:rsid w:val="004A1B48"/>
    <w:rsid w:val="004B733B"/>
    <w:rsid w:val="004E4C07"/>
    <w:rsid w:val="004F30A6"/>
    <w:rsid w:val="004F7471"/>
    <w:rsid w:val="0051484F"/>
    <w:rsid w:val="00515CE3"/>
    <w:rsid w:val="00521E0B"/>
    <w:rsid w:val="005325EA"/>
    <w:rsid w:val="00534EF8"/>
    <w:rsid w:val="00542E03"/>
    <w:rsid w:val="00543310"/>
    <w:rsid w:val="005514F9"/>
    <w:rsid w:val="00553288"/>
    <w:rsid w:val="00561BF8"/>
    <w:rsid w:val="005632AD"/>
    <w:rsid w:val="0057329D"/>
    <w:rsid w:val="00584354"/>
    <w:rsid w:val="0059662F"/>
    <w:rsid w:val="005A0AFC"/>
    <w:rsid w:val="005C366A"/>
    <w:rsid w:val="005C6C3B"/>
    <w:rsid w:val="005D1468"/>
    <w:rsid w:val="005F3D29"/>
    <w:rsid w:val="005F704D"/>
    <w:rsid w:val="00600DD6"/>
    <w:rsid w:val="00601495"/>
    <w:rsid w:val="006207B9"/>
    <w:rsid w:val="00626459"/>
    <w:rsid w:val="00632110"/>
    <w:rsid w:val="006571F4"/>
    <w:rsid w:val="00682DA6"/>
    <w:rsid w:val="006834B7"/>
    <w:rsid w:val="00690C50"/>
    <w:rsid w:val="00695C58"/>
    <w:rsid w:val="00697130"/>
    <w:rsid w:val="006A3927"/>
    <w:rsid w:val="006A5A2B"/>
    <w:rsid w:val="006C121A"/>
    <w:rsid w:val="006C7CF0"/>
    <w:rsid w:val="006D3E06"/>
    <w:rsid w:val="00712340"/>
    <w:rsid w:val="00722E5D"/>
    <w:rsid w:val="007509AB"/>
    <w:rsid w:val="00775760"/>
    <w:rsid w:val="007767A2"/>
    <w:rsid w:val="0079331E"/>
    <w:rsid w:val="0079763C"/>
    <w:rsid w:val="007A7FC2"/>
    <w:rsid w:val="007B26D1"/>
    <w:rsid w:val="007B58FE"/>
    <w:rsid w:val="007B6C99"/>
    <w:rsid w:val="007C285D"/>
    <w:rsid w:val="007C4D25"/>
    <w:rsid w:val="007C6F77"/>
    <w:rsid w:val="007D5854"/>
    <w:rsid w:val="007E22C9"/>
    <w:rsid w:val="007F461D"/>
    <w:rsid w:val="007F7F3C"/>
    <w:rsid w:val="00811CAD"/>
    <w:rsid w:val="008211CF"/>
    <w:rsid w:val="00824730"/>
    <w:rsid w:val="00831E38"/>
    <w:rsid w:val="00833B19"/>
    <w:rsid w:val="00844195"/>
    <w:rsid w:val="00856722"/>
    <w:rsid w:val="008772D4"/>
    <w:rsid w:val="008865D8"/>
    <w:rsid w:val="00894F54"/>
    <w:rsid w:val="008C3F3D"/>
    <w:rsid w:val="008D4A78"/>
    <w:rsid w:val="008F4493"/>
    <w:rsid w:val="009111E4"/>
    <w:rsid w:val="00913DEC"/>
    <w:rsid w:val="0091417E"/>
    <w:rsid w:val="009173F5"/>
    <w:rsid w:val="00930649"/>
    <w:rsid w:val="009310B5"/>
    <w:rsid w:val="0093454B"/>
    <w:rsid w:val="00940C7F"/>
    <w:rsid w:val="00946DFB"/>
    <w:rsid w:val="00952FCF"/>
    <w:rsid w:val="009560B1"/>
    <w:rsid w:val="0096272B"/>
    <w:rsid w:val="00980122"/>
    <w:rsid w:val="00984CE8"/>
    <w:rsid w:val="009A2371"/>
    <w:rsid w:val="009C77EC"/>
    <w:rsid w:val="009D306D"/>
    <w:rsid w:val="009D333E"/>
    <w:rsid w:val="009E20A6"/>
    <w:rsid w:val="009F6B19"/>
    <w:rsid w:val="009F7C3A"/>
    <w:rsid w:val="00A05C20"/>
    <w:rsid w:val="00A20F3D"/>
    <w:rsid w:val="00A277A8"/>
    <w:rsid w:val="00A4006E"/>
    <w:rsid w:val="00A4108A"/>
    <w:rsid w:val="00A4135F"/>
    <w:rsid w:val="00A52666"/>
    <w:rsid w:val="00A665A0"/>
    <w:rsid w:val="00A70765"/>
    <w:rsid w:val="00A85C76"/>
    <w:rsid w:val="00A938E4"/>
    <w:rsid w:val="00A9403B"/>
    <w:rsid w:val="00AA0161"/>
    <w:rsid w:val="00AB4165"/>
    <w:rsid w:val="00AB6035"/>
    <w:rsid w:val="00AB6778"/>
    <w:rsid w:val="00AD1853"/>
    <w:rsid w:val="00AD1BF2"/>
    <w:rsid w:val="00AD6714"/>
    <w:rsid w:val="00AD7319"/>
    <w:rsid w:val="00B057F8"/>
    <w:rsid w:val="00B06964"/>
    <w:rsid w:val="00B213D6"/>
    <w:rsid w:val="00B304EA"/>
    <w:rsid w:val="00B37E86"/>
    <w:rsid w:val="00B47473"/>
    <w:rsid w:val="00B549F3"/>
    <w:rsid w:val="00B62542"/>
    <w:rsid w:val="00B62588"/>
    <w:rsid w:val="00B70BFA"/>
    <w:rsid w:val="00B74695"/>
    <w:rsid w:val="00B7664E"/>
    <w:rsid w:val="00B8355D"/>
    <w:rsid w:val="00B95B3D"/>
    <w:rsid w:val="00BA24DE"/>
    <w:rsid w:val="00BA6DEA"/>
    <w:rsid w:val="00BB6471"/>
    <w:rsid w:val="00BC0830"/>
    <w:rsid w:val="00BC2B0C"/>
    <w:rsid w:val="00BE6DC5"/>
    <w:rsid w:val="00BF3D2B"/>
    <w:rsid w:val="00C13915"/>
    <w:rsid w:val="00C14522"/>
    <w:rsid w:val="00C14F5F"/>
    <w:rsid w:val="00C31DE6"/>
    <w:rsid w:val="00C370E9"/>
    <w:rsid w:val="00C41B51"/>
    <w:rsid w:val="00C6756C"/>
    <w:rsid w:val="00C72CEA"/>
    <w:rsid w:val="00C80914"/>
    <w:rsid w:val="00C813DF"/>
    <w:rsid w:val="00C81AA2"/>
    <w:rsid w:val="00C87546"/>
    <w:rsid w:val="00C91EA2"/>
    <w:rsid w:val="00CA0213"/>
    <w:rsid w:val="00CB224A"/>
    <w:rsid w:val="00CB3391"/>
    <w:rsid w:val="00CB35CB"/>
    <w:rsid w:val="00CD0073"/>
    <w:rsid w:val="00CD597C"/>
    <w:rsid w:val="00CE32A0"/>
    <w:rsid w:val="00CE3824"/>
    <w:rsid w:val="00CE384F"/>
    <w:rsid w:val="00CE6BD1"/>
    <w:rsid w:val="00D0165A"/>
    <w:rsid w:val="00D02F33"/>
    <w:rsid w:val="00D20C72"/>
    <w:rsid w:val="00D46E1A"/>
    <w:rsid w:val="00D613B4"/>
    <w:rsid w:val="00D731F0"/>
    <w:rsid w:val="00D80C55"/>
    <w:rsid w:val="00DA1E10"/>
    <w:rsid w:val="00DA66EB"/>
    <w:rsid w:val="00DB18D0"/>
    <w:rsid w:val="00DB18E4"/>
    <w:rsid w:val="00DB389C"/>
    <w:rsid w:val="00DB66DF"/>
    <w:rsid w:val="00DC3233"/>
    <w:rsid w:val="00DF509B"/>
    <w:rsid w:val="00DF7588"/>
    <w:rsid w:val="00E11386"/>
    <w:rsid w:val="00E1304E"/>
    <w:rsid w:val="00E14B70"/>
    <w:rsid w:val="00E16345"/>
    <w:rsid w:val="00E42373"/>
    <w:rsid w:val="00E44458"/>
    <w:rsid w:val="00E61C23"/>
    <w:rsid w:val="00E93138"/>
    <w:rsid w:val="00E93252"/>
    <w:rsid w:val="00E93B84"/>
    <w:rsid w:val="00E95676"/>
    <w:rsid w:val="00E976B9"/>
    <w:rsid w:val="00EA3850"/>
    <w:rsid w:val="00EB3D37"/>
    <w:rsid w:val="00EC0509"/>
    <w:rsid w:val="00EC36EA"/>
    <w:rsid w:val="00EC4C5B"/>
    <w:rsid w:val="00EC4FF6"/>
    <w:rsid w:val="00ED3DBE"/>
    <w:rsid w:val="00EF0B3C"/>
    <w:rsid w:val="00EF2F18"/>
    <w:rsid w:val="00F00CC8"/>
    <w:rsid w:val="00F0304C"/>
    <w:rsid w:val="00F0314C"/>
    <w:rsid w:val="00F06051"/>
    <w:rsid w:val="00F062FC"/>
    <w:rsid w:val="00F07AD4"/>
    <w:rsid w:val="00F158CE"/>
    <w:rsid w:val="00F1726E"/>
    <w:rsid w:val="00F31F00"/>
    <w:rsid w:val="00F32351"/>
    <w:rsid w:val="00F430D7"/>
    <w:rsid w:val="00F442D9"/>
    <w:rsid w:val="00F535C9"/>
    <w:rsid w:val="00F56884"/>
    <w:rsid w:val="00F62D61"/>
    <w:rsid w:val="00F666C1"/>
    <w:rsid w:val="00FA59CA"/>
    <w:rsid w:val="00FC2456"/>
    <w:rsid w:val="00FC2CF0"/>
    <w:rsid w:val="00FE00BA"/>
    <w:rsid w:val="00FE0FB2"/>
    <w:rsid w:val="00FE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CB3E42"/>
  <w15:docId w15:val="{1E0D33B0-1B9B-46CA-95FB-D8ACDD744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535C9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113CE6"/>
    <w:pPr>
      <w:widowControl/>
    </w:pPr>
    <w:rPr>
      <w:rFonts w:ascii="Calibri" w:eastAsia="Calibri" w:hAnsi="Calibri" w:cs="Times New Roman"/>
      <w:lang w:val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5C36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8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200C3-2612-4E5E-BE72-6A857C481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1666</TotalTime>
  <Pages>2</Pages>
  <Words>321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Exercicio Profissional - CAU/MG</cp:lastModifiedBy>
  <cp:revision>129</cp:revision>
  <cp:lastPrinted>2018-01-25T16:29:00Z</cp:lastPrinted>
  <dcterms:created xsi:type="dcterms:W3CDTF">2017-01-23T15:34:00Z</dcterms:created>
  <dcterms:modified xsi:type="dcterms:W3CDTF">2020-12-10T20:41:00Z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