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FC7A8A" w14:paraId="31BC9D2A" w14:textId="77777777" w:rsidTr="00063114">
        <w:trPr>
          <w:trHeight w:val="651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987F6D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4413C74" w:rsidR="00113CE6" w:rsidRPr="00987F6D" w:rsidRDefault="00F14178" w:rsidP="00063114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</w:t>
            </w:r>
            <w:r w:rsidR="00063114" w:rsidRPr="00063114">
              <w:rPr>
                <w:rFonts w:asciiTheme="majorHAnsi" w:hAnsiTheme="majorHAnsi" w:cs="Times New Roman"/>
                <w:sz w:val="21"/>
                <w:szCs w:val="21"/>
              </w:rPr>
              <w:t>Lei Federal 12.527/2011</w:t>
            </w:r>
            <w:r w:rsidR="00063114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063114" w:rsidRPr="00063114">
              <w:rPr>
                <w:rFonts w:asciiTheme="majorHAnsi" w:hAnsiTheme="majorHAnsi" w:cs="Times New Roman"/>
                <w:sz w:val="21"/>
                <w:szCs w:val="21"/>
              </w:rPr>
              <w:t>Lei Federal 13.709/2018</w:t>
            </w:r>
            <w:r w:rsidR="00063114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Pr="00987F6D">
              <w:rPr>
                <w:rFonts w:asciiTheme="majorHAnsi" w:hAnsiTheme="majorHAnsi" w:cs="Times New Roman"/>
                <w:sz w:val="21"/>
                <w:szCs w:val="21"/>
              </w:rPr>
              <w:t xml:space="preserve">Resolução CAU/BR </w:t>
            </w:r>
            <w:r w:rsidR="00063114">
              <w:rPr>
                <w:rFonts w:asciiTheme="majorHAnsi" w:hAnsiTheme="majorHAnsi" w:cs="Times New Roman"/>
                <w:sz w:val="21"/>
                <w:szCs w:val="21"/>
              </w:rPr>
              <w:t>22</w:t>
            </w:r>
            <w:r w:rsidRPr="00987F6D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006B78" w:rsidRPr="00987F6D"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 w:rsidR="00063114">
              <w:rPr>
                <w:rFonts w:asciiTheme="majorHAnsi" w:hAnsiTheme="majorHAnsi" w:cs="Times New Roman"/>
                <w:sz w:val="21"/>
                <w:szCs w:val="21"/>
              </w:rPr>
              <w:t>; Manual de Fiscalização do CAU/BR.</w:t>
            </w:r>
          </w:p>
        </w:tc>
      </w:tr>
      <w:tr w:rsidR="00113CE6" w:rsidRPr="00FC7A8A" w14:paraId="6294FE06" w14:textId="77777777" w:rsidTr="00063114">
        <w:trPr>
          <w:trHeight w:val="651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987F6D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13AD6DC3" w14:textId="77777777" w:rsidR="00B8018D" w:rsidRPr="00987F6D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36332165" w14:textId="62635A74" w:rsidR="00B8018D" w:rsidRPr="00987F6D" w:rsidRDefault="00987F6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sz w:val="21"/>
                <w:szCs w:val="21"/>
              </w:rPr>
              <w:t xml:space="preserve">Gerencia Técnica e de Fiscalização do </w:t>
            </w:r>
            <w:r w:rsidR="00B8018D" w:rsidRPr="00987F6D">
              <w:rPr>
                <w:rFonts w:asciiTheme="majorHAnsi" w:hAnsiTheme="majorHAnsi" w:cs="Times New Roman"/>
                <w:sz w:val="21"/>
                <w:szCs w:val="21"/>
              </w:rPr>
              <w:t>CAU/MG</w:t>
            </w:r>
            <w:r w:rsidR="00887C68" w:rsidRPr="00987F6D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FC7A8A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987F6D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A350C67" w:rsidR="00113CE6" w:rsidRPr="00987F6D" w:rsidRDefault="00987F6D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b/>
                <w:sz w:val="21"/>
                <w:szCs w:val="21"/>
              </w:rPr>
              <w:t>FISCALIZAÇÃO ATRAVÉS DA LEI DE ACESSO À INFORMAÇÃO</w:t>
            </w:r>
          </w:p>
        </w:tc>
      </w:tr>
      <w:tr w:rsidR="00113CE6" w:rsidRPr="00FC7A8A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987F6D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C7A8A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3F57969" w:rsidR="00113CE6" w:rsidRPr="00987F6D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D8166B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  <w:r w:rsidR="00987F6D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>5.5</w:t>
            </w:r>
            <w:r w:rsidR="005C366A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987F6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CEP-CAU/MG</w:t>
            </w:r>
          </w:p>
        </w:tc>
      </w:tr>
    </w:tbl>
    <w:p w14:paraId="11A09F08" w14:textId="77777777" w:rsidR="00521E0B" w:rsidRPr="00987F6D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987F6D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987F6D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 w:rsidRPr="00987F6D">
        <w:rPr>
          <w:rFonts w:asciiTheme="majorHAnsi" w:hAnsiTheme="majorHAnsi" w:cs="Times New Roman"/>
          <w:lang w:val="pt-BR"/>
        </w:rPr>
        <w:t>22</w:t>
      </w:r>
      <w:r w:rsidRPr="00987F6D">
        <w:rPr>
          <w:rFonts w:asciiTheme="majorHAnsi" w:hAnsiTheme="majorHAnsi" w:cs="Times New Roman"/>
          <w:lang w:val="pt-BR"/>
        </w:rPr>
        <w:t xml:space="preserve"> de </w:t>
      </w:r>
      <w:r w:rsidR="00FE37DD" w:rsidRPr="00987F6D">
        <w:rPr>
          <w:rFonts w:asciiTheme="majorHAnsi" w:hAnsiTheme="majorHAnsi" w:cs="Times New Roman"/>
          <w:lang w:val="pt-BR"/>
        </w:rPr>
        <w:t>setembro</w:t>
      </w:r>
      <w:r w:rsidR="002B7732" w:rsidRPr="00987F6D">
        <w:rPr>
          <w:rFonts w:asciiTheme="majorHAnsi" w:hAnsiTheme="majorHAnsi" w:cs="Times New Roman"/>
          <w:lang w:val="pt-BR"/>
        </w:rPr>
        <w:t xml:space="preserve"> de</w:t>
      </w:r>
      <w:r w:rsidRPr="00987F6D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Pr="00987F6D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4524611B" w:rsidR="00887C68" w:rsidRPr="00987F6D" w:rsidRDefault="00887C68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987F6D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BE9F56" w14:textId="707CACD1" w:rsidR="00C67C35" w:rsidRPr="00987F6D" w:rsidRDefault="00C67C35" w:rsidP="00C67C35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9FEC9DB" w14:textId="5AD81ED4" w:rsidR="00B144D3" w:rsidRPr="00987F6D" w:rsidRDefault="00B144D3" w:rsidP="00C67C35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(...)</w:t>
      </w:r>
    </w:p>
    <w:p w14:paraId="3B90CBE5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14:paraId="1AF308A6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a) ações de fiscalização;</w:t>
      </w:r>
    </w:p>
    <w:p w14:paraId="41C660B5" w14:textId="6D93A339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(...)</w:t>
      </w:r>
    </w:p>
    <w:p w14:paraId="7278C908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 referentes a:</w:t>
      </w:r>
    </w:p>
    <w:p w14:paraId="0CFB3376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a) fiscalização;</w:t>
      </w:r>
    </w:p>
    <w:p w14:paraId="324BE99A" w14:textId="77777777" w:rsidR="00987F6D" w:rsidRPr="00987F6D" w:rsidRDefault="00987F6D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EC814B" w14:textId="77777777" w:rsidR="00987F6D" w:rsidRPr="00987F6D" w:rsidRDefault="00987F6D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>Considerando o versado na Lei Federal 12.378/2010:</w:t>
      </w:r>
    </w:p>
    <w:p w14:paraId="7EE66C50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 xml:space="preserve">Art. 34. Compete aos </w:t>
      </w:r>
      <w:proofErr w:type="spellStart"/>
      <w:r w:rsidRPr="00987F6D">
        <w:rPr>
          <w:rFonts w:asciiTheme="majorHAnsi" w:hAnsiTheme="majorHAnsi" w:cs="Times New Roman"/>
          <w:i/>
          <w:lang w:val="pt-BR"/>
        </w:rPr>
        <w:t>CAUs</w:t>
      </w:r>
      <w:proofErr w:type="spellEnd"/>
      <w:r w:rsidRPr="00987F6D">
        <w:rPr>
          <w:rFonts w:asciiTheme="majorHAnsi" w:hAnsiTheme="majorHAnsi" w:cs="Times New Roman"/>
          <w:i/>
          <w:lang w:val="pt-BR"/>
        </w:rPr>
        <w:t>:</w:t>
      </w:r>
    </w:p>
    <w:p w14:paraId="68D629D4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(...)</w:t>
      </w:r>
    </w:p>
    <w:p w14:paraId="7B0F9216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 xml:space="preserve">II - </w:t>
      </w:r>
      <w:proofErr w:type="gramStart"/>
      <w:r w:rsidRPr="00987F6D">
        <w:rPr>
          <w:rFonts w:asciiTheme="majorHAnsi" w:hAnsiTheme="majorHAnsi" w:cs="Times New Roman"/>
          <w:i/>
          <w:lang w:val="pt-BR"/>
        </w:rPr>
        <w:t>cumprir</w:t>
      </w:r>
      <w:proofErr w:type="gramEnd"/>
      <w:r w:rsidRPr="00987F6D">
        <w:rPr>
          <w:rFonts w:asciiTheme="majorHAnsi" w:hAnsiTheme="majorHAnsi" w:cs="Times New Roman"/>
          <w:i/>
          <w:lang w:val="pt-BR"/>
        </w:rPr>
        <w:t xml:space="preserve"> e fazer cumprir o disposto nesta Lei, no Regimento Geral do CAU/BR, nos demais atos normativos do CAU/BR e nos próprios atos, no âmbito de sua competência;</w:t>
      </w:r>
    </w:p>
    <w:p w14:paraId="1F6461A9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(...)</w:t>
      </w:r>
    </w:p>
    <w:p w14:paraId="69035A0C" w14:textId="77777777" w:rsidR="00987F6D" w:rsidRPr="00987F6D" w:rsidRDefault="00987F6D" w:rsidP="00987F6D">
      <w:pPr>
        <w:widowControl/>
        <w:suppressLineNumbers/>
        <w:spacing w:line="276" w:lineRule="auto"/>
        <w:ind w:left="2880"/>
        <w:jc w:val="both"/>
        <w:rPr>
          <w:rFonts w:asciiTheme="majorHAnsi" w:hAnsiTheme="majorHAnsi" w:cs="Times New Roman"/>
          <w:i/>
          <w:lang w:val="pt-BR"/>
        </w:rPr>
      </w:pPr>
      <w:r w:rsidRPr="00987F6D">
        <w:rPr>
          <w:rFonts w:asciiTheme="majorHAnsi" w:hAnsiTheme="majorHAnsi" w:cs="Times New Roman"/>
          <w:i/>
          <w:lang w:val="pt-BR"/>
        </w:rPr>
        <w:t>VIII - fiscalizar o exercício das atividades profissionais de arquitetura e urbanismo;</w:t>
      </w:r>
    </w:p>
    <w:p w14:paraId="192F481F" w14:textId="77777777" w:rsidR="00987F6D" w:rsidRPr="00987F6D" w:rsidRDefault="00987F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A51E74" w14:textId="2625446C" w:rsidR="00987F6D" w:rsidRPr="00987F6D" w:rsidRDefault="00987F6D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 </w:t>
      </w:r>
      <w:r w:rsidRPr="00987F6D">
        <w:rPr>
          <w:rFonts w:asciiTheme="majorHAnsi" w:hAnsiTheme="majorHAnsi" w:cs="Times New Roman"/>
          <w:lang w:val="pt-BR"/>
        </w:rPr>
        <w:t>Lei Federal</w:t>
      </w:r>
      <w:r>
        <w:rPr>
          <w:rFonts w:asciiTheme="majorHAnsi" w:hAnsiTheme="majorHAnsi" w:cs="Times New Roman"/>
          <w:lang w:val="pt-BR"/>
        </w:rPr>
        <w:t xml:space="preserve"> </w:t>
      </w:r>
      <w:r w:rsidRPr="00987F6D">
        <w:rPr>
          <w:rFonts w:asciiTheme="majorHAnsi" w:hAnsiTheme="majorHAnsi" w:cs="Times New Roman"/>
          <w:lang w:val="pt-BR"/>
        </w:rPr>
        <w:t>12.527</w:t>
      </w:r>
      <w:r>
        <w:rPr>
          <w:rFonts w:asciiTheme="majorHAnsi" w:hAnsiTheme="majorHAnsi" w:cs="Times New Roman"/>
          <w:lang w:val="pt-BR"/>
        </w:rPr>
        <w:t>/</w:t>
      </w:r>
      <w:r w:rsidRPr="00987F6D">
        <w:rPr>
          <w:rFonts w:asciiTheme="majorHAnsi" w:hAnsiTheme="majorHAnsi" w:cs="Times New Roman"/>
          <w:lang w:val="pt-BR"/>
        </w:rPr>
        <w:t>2011</w:t>
      </w:r>
      <w:r>
        <w:rPr>
          <w:rFonts w:asciiTheme="majorHAnsi" w:hAnsiTheme="majorHAnsi" w:cs="Times New Roman"/>
          <w:lang w:val="pt-BR"/>
        </w:rPr>
        <w:t>, que “r</w:t>
      </w:r>
      <w:r w:rsidRPr="00987F6D">
        <w:rPr>
          <w:rFonts w:asciiTheme="majorHAnsi" w:hAnsiTheme="majorHAnsi" w:cs="Times New Roman"/>
          <w:lang w:val="pt-BR"/>
        </w:rPr>
        <w:t>egula o acesso a informações previsto no inciso XXXIII do art. 5º , no inciso II do § 3º do art. 37 e no § 2º do art. 216 da Constituição Federal; altera a Lei nº 8.112, de 11 de dezembro de 1990; revoga a Lei nº 11.111, de 5 de maio de 2005, e dispositivos da Lei nº 8.159, de 8 de janeiro de 1991; e dá outras providências</w:t>
      </w:r>
      <w:r>
        <w:rPr>
          <w:rFonts w:asciiTheme="majorHAnsi" w:hAnsiTheme="majorHAnsi" w:cs="Times New Roman"/>
          <w:lang w:val="pt-BR"/>
        </w:rPr>
        <w:t>”</w:t>
      </w:r>
      <w:r w:rsidRPr="00987F6D">
        <w:rPr>
          <w:rFonts w:asciiTheme="majorHAnsi" w:hAnsiTheme="majorHAnsi" w:cs="Times New Roman"/>
          <w:lang w:val="pt-BR"/>
        </w:rPr>
        <w:t>.</w:t>
      </w:r>
    </w:p>
    <w:p w14:paraId="38DDA92D" w14:textId="77777777" w:rsidR="00987F6D" w:rsidRPr="00987F6D" w:rsidRDefault="00987F6D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887654" w14:textId="45D3B38F" w:rsidR="00987F6D" w:rsidRPr="00987F6D" w:rsidRDefault="00987F6D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>Considerando a Lei Federal 13.709/2018</w:t>
      </w:r>
      <w:r w:rsidRPr="00987F6D">
        <w:rPr>
          <w:rFonts w:asciiTheme="majorHAnsi" w:hAnsiTheme="majorHAnsi"/>
          <w:lang w:val="pt-BR"/>
        </w:rPr>
        <w:t xml:space="preserve">, intitulada </w:t>
      </w:r>
      <w:r>
        <w:rPr>
          <w:rFonts w:asciiTheme="majorHAnsi" w:hAnsiTheme="majorHAnsi"/>
          <w:lang w:val="pt-BR"/>
        </w:rPr>
        <w:t>“</w:t>
      </w:r>
      <w:r w:rsidRPr="00987F6D">
        <w:rPr>
          <w:rFonts w:asciiTheme="majorHAnsi" w:hAnsiTheme="majorHAnsi" w:cs="Times New Roman"/>
          <w:lang w:val="pt-BR"/>
        </w:rPr>
        <w:t>Lei Geral de Proteção de Dados Pessoais (LGPD)</w:t>
      </w:r>
      <w:r>
        <w:rPr>
          <w:rFonts w:asciiTheme="majorHAnsi" w:hAnsiTheme="majorHAnsi" w:cs="Times New Roman"/>
          <w:lang w:val="pt-BR"/>
        </w:rPr>
        <w:t>”</w:t>
      </w:r>
      <w:r w:rsidRPr="00987F6D">
        <w:rPr>
          <w:rFonts w:asciiTheme="majorHAnsi" w:hAnsiTheme="majorHAnsi" w:cs="Times New Roman"/>
          <w:lang w:val="pt-BR"/>
        </w:rPr>
        <w:t xml:space="preserve">.  </w:t>
      </w:r>
    </w:p>
    <w:p w14:paraId="6C333DB9" w14:textId="77777777" w:rsidR="00987F6D" w:rsidRPr="00987F6D" w:rsidRDefault="00987F6D" w:rsidP="00987F6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8AC406F" w14:textId="2C04DD61" w:rsidR="00987F6D" w:rsidRPr="00987F6D" w:rsidRDefault="00987F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>Considerando o Parecer Jurídico GJ-CAU/MG Nº 74/2020, encaminhado em resposta à Deliberação CEP 163.6.2/2020, (Protocolo 1147697), onde se conclui que “</w:t>
      </w:r>
      <w:r w:rsidRPr="00987F6D">
        <w:rPr>
          <w:rFonts w:asciiTheme="majorHAnsi" w:hAnsiTheme="majorHAnsi" w:cs="Times New Roman"/>
          <w:i/>
          <w:iCs/>
          <w:lang w:val="pt-BR"/>
        </w:rPr>
        <w:t>não há óbice jurídico à solicitação de informações a órgãos públicos, com fulcro na Lei nº 12.527/11 – Lei de Acesso à Informação (LAI), desde que relativas a dados públicos não sujeitos a nenhuma restrição de acesso</w:t>
      </w:r>
      <w:r w:rsidRPr="00987F6D">
        <w:rPr>
          <w:rFonts w:asciiTheme="majorHAnsi" w:hAnsiTheme="majorHAnsi" w:cs="Times New Roman"/>
          <w:lang w:val="pt-BR"/>
        </w:rPr>
        <w:t>”, e que, em caso de negativas ou omissão, há o vislumbre de ações judiciais para recolhimento das informações.</w:t>
      </w:r>
    </w:p>
    <w:p w14:paraId="70C63C62" w14:textId="77777777" w:rsidR="00987F6D" w:rsidRPr="00987F6D" w:rsidRDefault="00987F6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27A52878" w:rsidR="0008559A" w:rsidRPr="00987F6D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987F6D">
        <w:rPr>
          <w:rFonts w:asciiTheme="majorHAnsi" w:hAnsiTheme="majorHAnsi" w:cs="Times New Roman"/>
          <w:b/>
          <w:lang w:val="pt-BR"/>
        </w:rPr>
        <w:t>DELIBER</w:t>
      </w:r>
      <w:r w:rsidR="00254188" w:rsidRPr="00987F6D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987F6D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A1A9F56" w14:textId="35C446AB" w:rsidR="00063114" w:rsidRDefault="00987F6D" w:rsidP="00324E65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063114">
        <w:rPr>
          <w:rFonts w:asciiTheme="majorHAnsi" w:hAnsiTheme="majorHAnsi" w:cs="Times New Roman"/>
          <w:lang w:val="pt-BR"/>
        </w:rPr>
        <w:t xml:space="preserve">Solicitar à Gerencia Técnica e de Fiscalização </w:t>
      </w:r>
      <w:r w:rsidR="00476CB7">
        <w:rPr>
          <w:rFonts w:asciiTheme="majorHAnsi" w:hAnsiTheme="majorHAnsi" w:cs="Times New Roman"/>
          <w:lang w:val="pt-BR"/>
        </w:rPr>
        <w:t xml:space="preserve">do CAU/MG que </w:t>
      </w:r>
      <w:r w:rsidRPr="00063114">
        <w:rPr>
          <w:rFonts w:asciiTheme="majorHAnsi" w:hAnsiTheme="majorHAnsi" w:cs="Times New Roman"/>
          <w:lang w:val="pt-BR"/>
        </w:rPr>
        <w:t xml:space="preserve">inicie os requerimentos de dados de </w:t>
      </w:r>
      <w:r w:rsidR="00063114" w:rsidRPr="00063114">
        <w:rPr>
          <w:rFonts w:asciiTheme="majorHAnsi" w:hAnsiTheme="majorHAnsi" w:cs="Times New Roman"/>
          <w:lang w:val="pt-BR"/>
        </w:rPr>
        <w:t xml:space="preserve">aprovação de projetos relacionados às atribuições de arquitetos e urbanistas, </w:t>
      </w:r>
      <w:r w:rsidR="00063114">
        <w:rPr>
          <w:rFonts w:asciiTheme="majorHAnsi" w:hAnsiTheme="majorHAnsi" w:cs="Times New Roman"/>
          <w:lang w:val="pt-BR"/>
        </w:rPr>
        <w:t xml:space="preserve">bem como </w:t>
      </w:r>
      <w:r w:rsidRPr="00063114">
        <w:rPr>
          <w:rFonts w:asciiTheme="majorHAnsi" w:hAnsiTheme="majorHAnsi" w:cs="Times New Roman"/>
          <w:lang w:val="pt-BR"/>
        </w:rPr>
        <w:t xml:space="preserve">licenciamento de obras </w:t>
      </w:r>
      <w:r w:rsidR="00063114" w:rsidRPr="00063114">
        <w:rPr>
          <w:rFonts w:asciiTheme="majorHAnsi" w:hAnsiTheme="majorHAnsi" w:cs="Times New Roman"/>
          <w:lang w:val="pt-BR"/>
        </w:rPr>
        <w:t>ou outros dados que julgar pertinente</w:t>
      </w:r>
      <w:r w:rsidR="00063114">
        <w:rPr>
          <w:rFonts w:asciiTheme="majorHAnsi" w:hAnsiTheme="majorHAnsi" w:cs="Times New Roman"/>
          <w:lang w:val="pt-BR"/>
        </w:rPr>
        <w:t xml:space="preserve">, inicialmente </w:t>
      </w:r>
      <w:r w:rsidRPr="00063114">
        <w:rPr>
          <w:rFonts w:asciiTheme="majorHAnsi" w:hAnsiTheme="majorHAnsi" w:cs="Times New Roman"/>
          <w:lang w:val="pt-BR"/>
        </w:rPr>
        <w:t xml:space="preserve">nos seis municípios onde há </w:t>
      </w:r>
      <w:r w:rsidR="00063114">
        <w:rPr>
          <w:rFonts w:asciiTheme="majorHAnsi" w:hAnsiTheme="majorHAnsi" w:cs="Times New Roman"/>
          <w:lang w:val="pt-BR"/>
        </w:rPr>
        <w:t>S</w:t>
      </w:r>
      <w:r w:rsidRPr="00063114">
        <w:rPr>
          <w:rFonts w:asciiTheme="majorHAnsi" w:hAnsiTheme="majorHAnsi" w:cs="Times New Roman"/>
          <w:lang w:val="pt-BR"/>
        </w:rPr>
        <w:t xml:space="preserve">ede ou </w:t>
      </w:r>
      <w:r w:rsidR="00063114">
        <w:rPr>
          <w:rFonts w:asciiTheme="majorHAnsi" w:hAnsiTheme="majorHAnsi" w:cs="Times New Roman"/>
          <w:lang w:val="pt-BR"/>
        </w:rPr>
        <w:t>E</w:t>
      </w:r>
      <w:r w:rsidRPr="00063114">
        <w:rPr>
          <w:rFonts w:asciiTheme="majorHAnsi" w:hAnsiTheme="majorHAnsi" w:cs="Times New Roman"/>
          <w:lang w:val="pt-BR"/>
        </w:rPr>
        <w:t xml:space="preserve">scritório </w:t>
      </w:r>
      <w:r w:rsidR="00063114">
        <w:rPr>
          <w:rFonts w:asciiTheme="majorHAnsi" w:hAnsiTheme="majorHAnsi" w:cs="Times New Roman"/>
          <w:lang w:val="pt-BR"/>
        </w:rPr>
        <w:t>D</w:t>
      </w:r>
      <w:r w:rsidRPr="00063114">
        <w:rPr>
          <w:rFonts w:asciiTheme="majorHAnsi" w:hAnsiTheme="majorHAnsi" w:cs="Times New Roman"/>
          <w:lang w:val="pt-BR"/>
        </w:rPr>
        <w:t xml:space="preserve">escentralizado do CAU/MG, para aferição de ações fiscalizatórias do exercício da </w:t>
      </w:r>
      <w:r w:rsidR="00063114">
        <w:rPr>
          <w:rFonts w:asciiTheme="majorHAnsi" w:hAnsiTheme="majorHAnsi" w:cs="Times New Roman"/>
          <w:lang w:val="pt-BR"/>
        </w:rPr>
        <w:t>Arquitetura e Urbanismo, com base na legislação em epígrafe.</w:t>
      </w:r>
    </w:p>
    <w:p w14:paraId="35311D2C" w14:textId="77777777" w:rsidR="00B4595F" w:rsidRDefault="00B4595F" w:rsidP="00B4595F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5B9317C" w14:textId="7C729F71" w:rsidR="006C56EC" w:rsidRDefault="00476CB7" w:rsidP="00EE44FE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476CB7">
        <w:rPr>
          <w:rFonts w:asciiTheme="majorHAnsi" w:hAnsiTheme="majorHAnsi" w:cs="Times New Roman"/>
          <w:lang w:val="pt-BR"/>
        </w:rPr>
        <w:t xml:space="preserve">Requerer da Gerencia Técnica e de Fiscalização do CAU/MG que, </w:t>
      </w:r>
      <w:r w:rsidR="00987F6D" w:rsidRPr="00476CB7">
        <w:rPr>
          <w:rFonts w:asciiTheme="majorHAnsi" w:hAnsiTheme="majorHAnsi" w:cs="Times New Roman"/>
          <w:lang w:val="pt-BR"/>
        </w:rPr>
        <w:t>havendo omissão ou negativa de envio dos dados, encaminh</w:t>
      </w:r>
      <w:r w:rsidRPr="00476CB7">
        <w:rPr>
          <w:rFonts w:asciiTheme="majorHAnsi" w:hAnsiTheme="majorHAnsi" w:cs="Times New Roman"/>
          <w:lang w:val="pt-BR"/>
        </w:rPr>
        <w:t>e</w:t>
      </w:r>
      <w:r w:rsidR="00987F6D" w:rsidRPr="00476CB7">
        <w:rPr>
          <w:rFonts w:asciiTheme="majorHAnsi" w:hAnsiTheme="majorHAnsi" w:cs="Times New Roman"/>
          <w:lang w:val="pt-BR"/>
        </w:rPr>
        <w:t xml:space="preserve"> os casos </w:t>
      </w:r>
      <w:r w:rsidRPr="00476CB7">
        <w:rPr>
          <w:rFonts w:asciiTheme="majorHAnsi" w:hAnsiTheme="majorHAnsi" w:cs="Times New Roman"/>
          <w:lang w:val="pt-BR"/>
        </w:rPr>
        <w:t xml:space="preserve">adversos </w:t>
      </w:r>
      <w:r w:rsidR="00987F6D" w:rsidRPr="00476CB7">
        <w:rPr>
          <w:rFonts w:asciiTheme="majorHAnsi" w:hAnsiTheme="majorHAnsi" w:cs="Times New Roman"/>
          <w:lang w:val="pt-BR"/>
        </w:rPr>
        <w:t>à Gerência Jurídica</w:t>
      </w:r>
      <w:r w:rsidR="005F6DBD">
        <w:rPr>
          <w:rFonts w:asciiTheme="majorHAnsi" w:hAnsiTheme="majorHAnsi" w:cs="Times New Roman"/>
          <w:lang w:val="pt-BR"/>
        </w:rPr>
        <w:t xml:space="preserve">, </w:t>
      </w:r>
      <w:r w:rsidR="005F6DBD" w:rsidRPr="005F6DBD">
        <w:rPr>
          <w:rFonts w:asciiTheme="majorHAnsi" w:hAnsiTheme="majorHAnsi" w:cs="Times New Roman"/>
          <w:lang w:val="pt-BR"/>
        </w:rPr>
        <w:t>para análise de alternativas e ajuizamento de aç</w:t>
      </w:r>
      <w:r w:rsidR="005F6DBD">
        <w:rPr>
          <w:rFonts w:asciiTheme="majorHAnsi" w:hAnsiTheme="majorHAnsi" w:cs="Times New Roman"/>
          <w:lang w:val="pt-BR"/>
        </w:rPr>
        <w:t>ões</w:t>
      </w:r>
      <w:r w:rsidR="005F6DBD" w:rsidRPr="005F6DBD">
        <w:rPr>
          <w:rFonts w:asciiTheme="majorHAnsi" w:hAnsiTheme="majorHAnsi" w:cs="Times New Roman"/>
          <w:lang w:val="pt-BR"/>
        </w:rPr>
        <w:t xml:space="preserve"> junto ao Poder Judiciári</w:t>
      </w:r>
      <w:r w:rsidR="005F6DBD">
        <w:rPr>
          <w:rFonts w:asciiTheme="majorHAnsi" w:hAnsiTheme="majorHAnsi" w:cs="Times New Roman"/>
          <w:lang w:val="pt-BR"/>
        </w:rPr>
        <w:t>o.</w:t>
      </w:r>
    </w:p>
    <w:p w14:paraId="545BBD7E" w14:textId="77777777" w:rsidR="005F6DBD" w:rsidRDefault="005F6DBD" w:rsidP="005F6DBD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3AFC3F9D" w:rsidR="00EB3D37" w:rsidRPr="00987F6D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987F6D">
        <w:rPr>
          <w:rFonts w:asciiTheme="majorHAnsi" w:hAnsiTheme="majorHAnsi" w:cs="Times New Roman"/>
          <w:lang w:val="pt-BR"/>
        </w:rPr>
        <w:t xml:space="preserve">Belo Horizonte, </w:t>
      </w:r>
      <w:r w:rsidR="001C3D42" w:rsidRPr="00987F6D">
        <w:rPr>
          <w:rFonts w:asciiTheme="majorHAnsi" w:hAnsiTheme="majorHAnsi" w:cs="Times New Roman"/>
          <w:lang w:val="pt-BR"/>
        </w:rPr>
        <w:t>22</w:t>
      </w:r>
      <w:r w:rsidR="002B7732" w:rsidRPr="00987F6D">
        <w:rPr>
          <w:rFonts w:asciiTheme="majorHAnsi" w:hAnsiTheme="majorHAnsi" w:cs="Times New Roman"/>
          <w:lang w:val="pt-BR"/>
        </w:rPr>
        <w:t xml:space="preserve"> de </w:t>
      </w:r>
      <w:r w:rsidR="001C3D42" w:rsidRPr="00987F6D">
        <w:rPr>
          <w:rFonts w:asciiTheme="majorHAnsi" w:hAnsiTheme="majorHAnsi" w:cs="Times New Roman"/>
          <w:lang w:val="pt-BR"/>
        </w:rPr>
        <w:t>setembro</w:t>
      </w:r>
      <w:r w:rsidR="002B7732" w:rsidRPr="00987F6D">
        <w:rPr>
          <w:rFonts w:asciiTheme="majorHAnsi" w:hAnsiTheme="majorHAnsi" w:cs="Times New Roman"/>
          <w:lang w:val="pt-BR"/>
        </w:rPr>
        <w:t xml:space="preserve"> de 2020</w:t>
      </w:r>
      <w:r w:rsidR="00584354" w:rsidRPr="00987F6D">
        <w:rPr>
          <w:rFonts w:asciiTheme="majorHAnsi" w:hAnsiTheme="majorHAnsi" w:cs="Times New Roman"/>
          <w:lang w:val="pt-BR"/>
        </w:rPr>
        <w:t>.</w:t>
      </w:r>
    </w:p>
    <w:p w14:paraId="3F8665AB" w14:textId="5E8165F6" w:rsidR="002A1031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316A62" w14:textId="77777777" w:rsidR="005F6DBD" w:rsidRPr="00987F6D" w:rsidRDefault="005F6DBD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FC7A8A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987F6D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987F6D">
              <w:rPr>
                <w:rFonts w:asciiTheme="majorHAnsi" w:hAnsiTheme="majorHAnsi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0D2BF9" w:rsidRPr="00987F6D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987F6D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7F6D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987F6D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7F6D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FC7A8A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987F6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987F6D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987F6D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987F6D"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11B8F324" w14:textId="77777777" w:rsidR="000D2BF9" w:rsidRPr="00987F6D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987F6D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987F6D">
              <w:rPr>
                <w:rFonts w:asciiTheme="majorHAnsi" w:hAnsiTheme="majorHAnsi" w:cs="Times New Roman"/>
                <w:sz w:val="18"/>
                <w:szCs w:val="17"/>
              </w:rPr>
              <w:t xml:space="preserve">  [</w:t>
            </w:r>
            <w:r w:rsidRPr="00987F6D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Pr="00987F6D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987F6D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FC7A8A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987F6D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987F6D"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 w:rsidRPr="00987F6D"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987F6D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987F6D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987F6D">
              <w:rPr>
                <w:rFonts w:asciiTheme="majorHAnsi" w:hAnsiTheme="majorHAnsi" w:cs="Times New Roman"/>
                <w:sz w:val="18"/>
                <w:szCs w:val="17"/>
              </w:rPr>
              <w:t xml:space="preserve">  Patricia Elizabeth Ferreira Gomes Barbosa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987F6D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FC7A8A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87F6D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87F6D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87F6D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87F6D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987F6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87F6D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87F6D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987F6D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FC7A8A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Pr="00987F6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987F6D"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5DBFA188" w14:textId="77777777" w:rsidR="000D2BF9" w:rsidRPr="00987F6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987F6D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987F6D">
              <w:rPr>
                <w:rFonts w:asciiTheme="majorHAnsi" w:hAnsiTheme="majorHAnsi" w:cs="Times New Roman"/>
                <w:sz w:val="18"/>
                <w:szCs w:val="17"/>
              </w:rPr>
              <w:t xml:space="preserve"> Regina </w:t>
            </w:r>
            <w:proofErr w:type="spellStart"/>
            <w:r w:rsidRPr="00987F6D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987F6D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987F6D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987F6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987F6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785FC" w14:textId="77777777" w:rsidR="0005330E" w:rsidRDefault="0005330E" w:rsidP="007E22C9">
      <w:r>
        <w:separator/>
      </w:r>
    </w:p>
  </w:endnote>
  <w:endnote w:type="continuationSeparator" w:id="0">
    <w:p w14:paraId="5440A785" w14:textId="77777777" w:rsidR="0005330E" w:rsidRDefault="0005330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FC6D" w14:textId="77777777" w:rsidR="0005330E" w:rsidRDefault="0005330E" w:rsidP="007E22C9">
      <w:r>
        <w:separator/>
      </w:r>
    </w:p>
  </w:footnote>
  <w:footnote w:type="continuationSeparator" w:id="0">
    <w:p w14:paraId="58CBB2CD" w14:textId="77777777" w:rsidR="0005330E" w:rsidRDefault="0005330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0E"/>
    <w:rsid w:val="0005336D"/>
    <w:rsid w:val="00054997"/>
    <w:rsid w:val="000572E4"/>
    <w:rsid w:val="0006311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6CB7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6DBD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150B3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87F6D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595F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C24"/>
    <w:rsid w:val="00BC2B0C"/>
    <w:rsid w:val="00BD72B1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49CC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C7A8A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15</cp:revision>
  <cp:lastPrinted>2018-01-25T16:29:00Z</cp:lastPrinted>
  <dcterms:created xsi:type="dcterms:W3CDTF">2020-08-30T04:17:00Z</dcterms:created>
  <dcterms:modified xsi:type="dcterms:W3CDTF">2021-02-10T14:05:00Z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