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1"/>
        <w:tblW w:w="9639" w:type="dxa"/>
        <w:jc w:val="center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9"/>
        <w:gridCol w:w="7870"/>
      </w:tblGrid>
      <w:tr w:rsidR="00113CE6" w:rsidRPr="007435C3" w14:paraId="31BC9D2A" w14:textId="77777777" w:rsidTr="002A23FF">
        <w:trPr>
          <w:trHeight w:val="370"/>
          <w:jc w:val="center"/>
        </w:trPr>
        <w:tc>
          <w:tcPr>
            <w:tcW w:w="1564" w:type="dxa"/>
            <w:shd w:val="clear" w:color="auto" w:fill="D9D9D9" w:themeFill="background1" w:themeFillShade="D9"/>
            <w:vAlign w:val="center"/>
          </w:tcPr>
          <w:p w14:paraId="3162BC6C" w14:textId="77777777" w:rsidR="00113CE6" w:rsidRPr="00E61C23" w:rsidRDefault="005C366A" w:rsidP="00C777AE">
            <w:pPr>
              <w:suppressLineNumbers/>
              <w:jc w:val="right"/>
              <w:rPr>
                <w:rFonts w:asciiTheme="majorHAnsi" w:hAnsiTheme="majorHAnsi" w:cs="Times New Roman"/>
                <w:caps/>
              </w:rPr>
            </w:pPr>
            <w:r w:rsidRPr="00E61C23">
              <w:rPr>
                <w:rFonts w:asciiTheme="majorHAnsi" w:hAnsiTheme="majorHAnsi" w:cs="Times New Roman"/>
                <w:caps/>
              </w:rPr>
              <w:t>referÊncias:</w:t>
            </w:r>
          </w:p>
        </w:tc>
        <w:tc>
          <w:tcPr>
            <w:tcW w:w="8075" w:type="dxa"/>
            <w:shd w:val="clear" w:color="auto" w:fill="F2F2F2" w:themeFill="background1" w:themeFillShade="F2"/>
            <w:vAlign w:val="center"/>
          </w:tcPr>
          <w:p w14:paraId="33E34AE2" w14:textId="4877A716" w:rsidR="00113CE6" w:rsidRPr="00E61C23" w:rsidRDefault="00F0314C" w:rsidP="00EF2F18">
            <w:pPr>
              <w:suppressLineNumbers/>
              <w:rPr>
                <w:rFonts w:asciiTheme="majorHAnsi" w:hAnsiTheme="majorHAnsi" w:cs="Times New Roman"/>
              </w:rPr>
            </w:pPr>
            <w:r w:rsidRPr="00E61C23">
              <w:rPr>
                <w:rFonts w:asciiTheme="majorHAnsi" w:hAnsiTheme="majorHAnsi" w:cs="Times New Roman"/>
              </w:rPr>
              <w:t>Lei</w:t>
            </w:r>
            <w:r w:rsidR="00EF2F18" w:rsidRPr="00E61C23">
              <w:rPr>
                <w:rFonts w:asciiTheme="majorHAnsi" w:hAnsiTheme="majorHAnsi" w:cs="Times New Roman"/>
              </w:rPr>
              <w:t>s</w:t>
            </w:r>
            <w:r w:rsidRPr="00E61C23">
              <w:rPr>
                <w:rFonts w:asciiTheme="majorHAnsi" w:hAnsiTheme="majorHAnsi" w:cs="Times New Roman"/>
              </w:rPr>
              <w:t xml:space="preserve"> Federa</w:t>
            </w:r>
            <w:r w:rsidR="00EF2F18" w:rsidRPr="00E61C23">
              <w:rPr>
                <w:rFonts w:asciiTheme="majorHAnsi" w:hAnsiTheme="majorHAnsi" w:cs="Times New Roman"/>
              </w:rPr>
              <w:t>is</w:t>
            </w:r>
            <w:r w:rsidR="00275CFF" w:rsidRPr="00E61C23">
              <w:rPr>
                <w:rFonts w:asciiTheme="majorHAnsi" w:hAnsiTheme="majorHAnsi" w:cs="Times New Roman"/>
              </w:rPr>
              <w:t xml:space="preserve"> </w:t>
            </w:r>
            <w:r w:rsidRPr="00E61C23">
              <w:rPr>
                <w:rFonts w:asciiTheme="majorHAnsi" w:hAnsiTheme="majorHAnsi" w:cs="Times New Roman"/>
              </w:rPr>
              <w:t>12.378/2010</w:t>
            </w:r>
            <w:r w:rsidR="00CE4A7C">
              <w:rPr>
                <w:rFonts w:asciiTheme="majorHAnsi" w:hAnsiTheme="majorHAnsi" w:cs="Times New Roman"/>
              </w:rPr>
              <w:t>; Regimento Interno do CAU/MG</w:t>
            </w:r>
          </w:p>
        </w:tc>
      </w:tr>
      <w:tr w:rsidR="00113CE6" w:rsidRPr="007435C3" w14:paraId="6294FE06" w14:textId="77777777" w:rsidTr="002A23FF">
        <w:trPr>
          <w:trHeight w:val="370"/>
          <w:jc w:val="center"/>
        </w:trPr>
        <w:tc>
          <w:tcPr>
            <w:tcW w:w="1564" w:type="dxa"/>
            <w:shd w:val="clear" w:color="auto" w:fill="D9D9D9" w:themeFill="background1" w:themeFillShade="D9"/>
            <w:vAlign w:val="center"/>
          </w:tcPr>
          <w:p w14:paraId="2BE61EAA" w14:textId="77777777" w:rsidR="00113CE6" w:rsidRPr="00E61C23" w:rsidRDefault="00113CE6" w:rsidP="00C777AE">
            <w:pPr>
              <w:suppressLineNumbers/>
              <w:jc w:val="right"/>
              <w:rPr>
                <w:rFonts w:asciiTheme="majorHAnsi" w:hAnsiTheme="majorHAnsi" w:cs="Times New Roman"/>
                <w:caps/>
              </w:rPr>
            </w:pPr>
            <w:r w:rsidRPr="00E61C23">
              <w:rPr>
                <w:rFonts w:asciiTheme="majorHAnsi" w:hAnsiTheme="majorHAnsi" w:cs="Times New Roman"/>
                <w:caps/>
              </w:rPr>
              <w:t>INTERESSADOS:</w:t>
            </w:r>
          </w:p>
        </w:tc>
        <w:tc>
          <w:tcPr>
            <w:tcW w:w="8075" w:type="dxa"/>
            <w:shd w:val="clear" w:color="auto" w:fill="F2F2F2" w:themeFill="background1" w:themeFillShade="F2"/>
            <w:vAlign w:val="center"/>
          </w:tcPr>
          <w:p w14:paraId="36332165" w14:textId="2C8E044A" w:rsidR="00113CE6" w:rsidRPr="00E61C23" w:rsidRDefault="00CE4A7C" w:rsidP="00EF2F18">
            <w:pPr>
              <w:suppressLineNumbers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Gerencia Técnica e de Fiscalização</w:t>
            </w:r>
            <w:r w:rsidR="00275CFF" w:rsidRPr="00E61C23">
              <w:rPr>
                <w:rFonts w:asciiTheme="majorHAnsi" w:hAnsiTheme="majorHAnsi" w:cs="Times New Roman"/>
              </w:rPr>
              <w:t xml:space="preserve"> do CAU/MG</w:t>
            </w:r>
          </w:p>
        </w:tc>
      </w:tr>
      <w:tr w:rsidR="00113CE6" w:rsidRPr="007435C3" w14:paraId="7703276B" w14:textId="77777777" w:rsidTr="000D2BF9">
        <w:trPr>
          <w:trHeight w:val="368"/>
          <w:jc w:val="center"/>
        </w:trPr>
        <w:tc>
          <w:tcPr>
            <w:tcW w:w="1564" w:type="dxa"/>
            <w:shd w:val="clear" w:color="auto" w:fill="D9D9D9" w:themeFill="background1" w:themeFillShade="D9"/>
            <w:vAlign w:val="center"/>
          </w:tcPr>
          <w:p w14:paraId="08E22052" w14:textId="77777777" w:rsidR="00113CE6" w:rsidRPr="00E61C23" w:rsidRDefault="00113CE6" w:rsidP="00C777AE">
            <w:pPr>
              <w:suppressLineNumbers/>
              <w:jc w:val="right"/>
              <w:rPr>
                <w:rFonts w:asciiTheme="majorHAnsi" w:hAnsiTheme="majorHAnsi" w:cs="Times New Roman"/>
                <w:caps/>
              </w:rPr>
            </w:pPr>
            <w:r w:rsidRPr="00E61C23">
              <w:rPr>
                <w:rFonts w:asciiTheme="majorHAnsi" w:hAnsiTheme="majorHAnsi" w:cs="Times New Roman"/>
                <w:caps/>
              </w:rPr>
              <w:t>Assunto:</w:t>
            </w:r>
          </w:p>
        </w:tc>
        <w:tc>
          <w:tcPr>
            <w:tcW w:w="8075" w:type="dxa"/>
            <w:shd w:val="clear" w:color="auto" w:fill="F2F2F2" w:themeFill="background1" w:themeFillShade="F2"/>
            <w:vAlign w:val="center"/>
          </w:tcPr>
          <w:p w14:paraId="65FEB218" w14:textId="4DFC2FAA" w:rsidR="00113CE6" w:rsidRPr="00E61C23" w:rsidRDefault="00E95639" w:rsidP="000D2BF9">
            <w:pPr>
              <w:suppressLineNumbers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APR</w:t>
            </w:r>
            <w:r w:rsidR="007435C3">
              <w:rPr>
                <w:rFonts w:asciiTheme="majorHAnsi" w:hAnsiTheme="majorHAnsi" w:cs="Times New Roman"/>
                <w:b/>
              </w:rPr>
              <w:t>O</w:t>
            </w:r>
            <w:r>
              <w:rPr>
                <w:rFonts w:asciiTheme="majorHAnsi" w:hAnsiTheme="majorHAnsi" w:cs="Times New Roman"/>
                <w:b/>
              </w:rPr>
              <w:t xml:space="preserve">VAÇÃO DE MODELO DE </w:t>
            </w:r>
            <w:r w:rsidRPr="00E95639">
              <w:rPr>
                <w:rFonts w:asciiTheme="majorHAnsi" w:hAnsiTheme="majorHAnsi" w:cs="Times New Roman"/>
                <w:b/>
              </w:rPr>
              <w:t xml:space="preserve">NOTA DE FISCALIZAÇÃO PARA </w:t>
            </w:r>
            <w:r>
              <w:rPr>
                <w:rFonts w:asciiTheme="majorHAnsi" w:hAnsiTheme="majorHAnsi" w:cs="Times New Roman"/>
                <w:b/>
              </w:rPr>
              <w:t xml:space="preserve">UTILIZAÇÃO DURANTE A </w:t>
            </w:r>
            <w:r w:rsidRPr="00E95639">
              <w:rPr>
                <w:rFonts w:asciiTheme="majorHAnsi" w:hAnsiTheme="majorHAnsi" w:cs="Times New Roman"/>
                <w:b/>
              </w:rPr>
              <w:t>PANDEMIA</w:t>
            </w:r>
            <w:r>
              <w:rPr>
                <w:rFonts w:asciiTheme="majorHAnsi" w:hAnsiTheme="majorHAnsi" w:cs="Times New Roman"/>
                <w:b/>
              </w:rPr>
              <w:t xml:space="preserve"> DE COVID-19</w:t>
            </w:r>
          </w:p>
        </w:tc>
      </w:tr>
      <w:tr w:rsidR="00113CE6" w:rsidRPr="007435C3" w14:paraId="22EE8660" w14:textId="77777777" w:rsidTr="00584354">
        <w:trPr>
          <w:trHeight w:val="90"/>
          <w:jc w:val="center"/>
        </w:trPr>
        <w:tc>
          <w:tcPr>
            <w:tcW w:w="9639" w:type="dxa"/>
            <w:gridSpan w:val="2"/>
            <w:tcBorders>
              <w:bottom w:val="single" w:sz="12" w:space="0" w:color="auto"/>
            </w:tcBorders>
            <w:vAlign w:val="center"/>
          </w:tcPr>
          <w:p w14:paraId="4F0C38DE" w14:textId="77777777" w:rsidR="00113CE6" w:rsidRPr="00E61C23" w:rsidRDefault="00113CE6" w:rsidP="00C777AE">
            <w:pPr>
              <w:suppressLineNumbers/>
              <w:rPr>
                <w:rFonts w:asciiTheme="majorHAnsi" w:hAnsiTheme="majorHAnsi" w:cs="Times New Roman"/>
                <w:sz w:val="10"/>
                <w:szCs w:val="10"/>
              </w:rPr>
            </w:pPr>
          </w:p>
        </w:tc>
      </w:tr>
      <w:tr w:rsidR="00113CE6" w:rsidRPr="007435C3" w14:paraId="7B1C8ED6" w14:textId="77777777" w:rsidTr="00584354">
        <w:tblPrEx>
          <w:tblBorders>
            <w:top w:val="single" w:sz="12" w:space="0" w:color="auto"/>
            <w:bottom w:val="single" w:sz="12" w:space="0" w:color="auto"/>
            <w:insideH w:val="none" w:sz="0" w:space="0" w:color="auto"/>
          </w:tblBorders>
          <w:shd w:val="clear" w:color="auto" w:fill="D0CECE"/>
        </w:tblPrEx>
        <w:trPr>
          <w:trHeight w:val="340"/>
          <w:jc w:val="center"/>
        </w:trPr>
        <w:tc>
          <w:tcPr>
            <w:tcW w:w="963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33A5CFAA" w14:textId="62B9EF74" w:rsidR="00113CE6" w:rsidRPr="00E61C23" w:rsidRDefault="00113CE6" w:rsidP="00C14522">
            <w:pPr>
              <w:widowControl w:val="0"/>
              <w:suppressLineNumbers/>
              <w:jc w:val="center"/>
              <w:rPr>
                <w:rFonts w:asciiTheme="majorHAnsi" w:hAnsiTheme="majorHAnsi" w:cs="Times New Roman"/>
                <w:b/>
              </w:rPr>
            </w:pPr>
            <w:r w:rsidRPr="00E61C23">
              <w:rPr>
                <w:rFonts w:asciiTheme="majorHAnsi" w:hAnsiTheme="majorHAnsi" w:cs="Times New Roman"/>
                <w:b/>
              </w:rPr>
              <w:t xml:space="preserve">DELIBERAÇÃO </w:t>
            </w:r>
            <w:r w:rsidR="005C366A" w:rsidRPr="00E61C23">
              <w:rPr>
                <w:rFonts w:asciiTheme="majorHAnsi" w:hAnsiTheme="majorHAnsi" w:cs="Times New Roman"/>
                <w:b/>
              </w:rPr>
              <w:t xml:space="preserve">Nº </w:t>
            </w:r>
            <w:r w:rsidR="00C67C35">
              <w:rPr>
                <w:rFonts w:asciiTheme="majorHAnsi" w:hAnsiTheme="majorHAnsi" w:cs="Times New Roman"/>
                <w:b/>
              </w:rPr>
              <w:t>16</w:t>
            </w:r>
            <w:r w:rsidR="00E95639">
              <w:rPr>
                <w:rFonts w:asciiTheme="majorHAnsi" w:hAnsiTheme="majorHAnsi" w:cs="Times New Roman"/>
                <w:b/>
              </w:rPr>
              <w:t>5.</w:t>
            </w:r>
            <w:r w:rsidR="00C67C35">
              <w:rPr>
                <w:rFonts w:asciiTheme="majorHAnsi" w:hAnsiTheme="majorHAnsi" w:cs="Times New Roman"/>
                <w:b/>
              </w:rPr>
              <w:t>3.</w:t>
            </w:r>
            <w:r w:rsidR="00E95639">
              <w:rPr>
                <w:rFonts w:asciiTheme="majorHAnsi" w:hAnsiTheme="majorHAnsi" w:cs="Times New Roman"/>
                <w:b/>
              </w:rPr>
              <w:t>2</w:t>
            </w:r>
            <w:r w:rsidR="005C366A" w:rsidRPr="00E61C23">
              <w:rPr>
                <w:rFonts w:asciiTheme="majorHAnsi" w:hAnsiTheme="majorHAnsi" w:cs="Times New Roman"/>
                <w:b/>
              </w:rPr>
              <w:t>/</w:t>
            </w:r>
            <w:r w:rsidR="00F0304C" w:rsidRPr="00E61C23">
              <w:rPr>
                <w:rFonts w:asciiTheme="majorHAnsi" w:hAnsiTheme="majorHAnsi" w:cs="Times New Roman"/>
                <w:b/>
              </w:rPr>
              <w:t>20</w:t>
            </w:r>
            <w:r w:rsidR="00E61C23" w:rsidRPr="00E61C23">
              <w:rPr>
                <w:rFonts w:asciiTheme="majorHAnsi" w:hAnsiTheme="majorHAnsi" w:cs="Times New Roman"/>
                <w:b/>
              </w:rPr>
              <w:t>20</w:t>
            </w:r>
            <w:r w:rsidR="005C366A" w:rsidRPr="00E61C23">
              <w:rPr>
                <w:rFonts w:asciiTheme="majorHAnsi" w:hAnsiTheme="majorHAnsi" w:cs="Times New Roman"/>
                <w:b/>
              </w:rPr>
              <w:t xml:space="preserve"> </w:t>
            </w:r>
            <w:r w:rsidR="005C366A" w:rsidRPr="00E61C23">
              <w:rPr>
                <w:rFonts w:cs="Times New Roman"/>
                <w:b/>
              </w:rPr>
              <w:t xml:space="preserve">– </w:t>
            </w:r>
            <w:r w:rsidR="005C366A" w:rsidRPr="00E61C23">
              <w:rPr>
                <w:rFonts w:asciiTheme="majorHAnsi" w:hAnsiTheme="majorHAnsi" w:cs="Times New Roman"/>
                <w:b/>
              </w:rPr>
              <w:t>CEP-CAU/MG</w:t>
            </w:r>
          </w:p>
        </w:tc>
      </w:tr>
    </w:tbl>
    <w:p w14:paraId="11A09F08" w14:textId="77777777" w:rsidR="00521E0B" w:rsidRPr="00C67C35" w:rsidRDefault="00521E0B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0DC8DAE5" w14:textId="632ACCD8" w:rsidR="00C14522" w:rsidRPr="00C67C35" w:rsidRDefault="00C67C35" w:rsidP="00C14522">
      <w:pPr>
        <w:jc w:val="both"/>
        <w:rPr>
          <w:rFonts w:asciiTheme="majorHAnsi" w:hAnsiTheme="majorHAnsi" w:cs="Times New Roman"/>
          <w:lang w:val="pt-BR"/>
        </w:rPr>
      </w:pPr>
      <w:r w:rsidRPr="00C67C35">
        <w:rPr>
          <w:rFonts w:asciiTheme="majorHAnsi" w:hAnsiTheme="majorHAnsi" w:cs="Times New Roman"/>
          <w:lang w:val="pt-BR"/>
        </w:rPr>
        <w:t xml:space="preserve">A COMISSÃO DE EXERCÍCIO PROFISSIONAL – CEP-CAU/MG, reunida ordinariamente em ambiente virtual, através de videoconferência, no dia </w:t>
      </w:r>
      <w:r w:rsidR="00E95639">
        <w:rPr>
          <w:rFonts w:asciiTheme="majorHAnsi" w:hAnsiTheme="majorHAnsi" w:cs="Times New Roman"/>
          <w:lang w:val="pt-BR"/>
        </w:rPr>
        <w:t xml:space="preserve">25 de agosto de </w:t>
      </w:r>
      <w:r w:rsidRPr="00C67C35">
        <w:rPr>
          <w:rFonts w:asciiTheme="majorHAnsi" w:hAnsiTheme="majorHAnsi" w:cs="Times New Roman"/>
          <w:lang w:val="pt-BR"/>
        </w:rPr>
        <w:t xml:space="preserve">2020, após análise do assunto em epígrafe, no uso das competências que lhe conferem o artigo 96 do Regimento Interno do CAU/MG, </w:t>
      </w:r>
      <w:r w:rsidR="00CE4A7C">
        <w:rPr>
          <w:rFonts w:asciiTheme="majorHAnsi" w:hAnsiTheme="majorHAnsi" w:cs="Times New Roman"/>
          <w:lang w:val="pt-BR"/>
        </w:rPr>
        <w:t>e</w:t>
      </w:r>
    </w:p>
    <w:p w14:paraId="1715E7DD" w14:textId="77777777" w:rsidR="00C67C35" w:rsidRPr="00C67C35" w:rsidRDefault="00C67C35" w:rsidP="00C67C35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5AED3D30" w14:textId="49329D53" w:rsidR="00CE4A7C" w:rsidRPr="009035B2" w:rsidRDefault="00CE4A7C" w:rsidP="00CE4A7C">
      <w:pPr>
        <w:widowControl/>
        <w:suppressLineNumbers/>
        <w:spacing w:line="276" w:lineRule="auto"/>
        <w:jc w:val="both"/>
        <w:rPr>
          <w:lang w:val="pt-BR"/>
        </w:rPr>
      </w:pPr>
      <w:r>
        <w:rPr>
          <w:rFonts w:asciiTheme="majorHAnsi" w:hAnsiTheme="majorHAnsi" w:cs="Times New Roman"/>
          <w:lang w:val="pt-BR"/>
        </w:rPr>
        <w:t xml:space="preserve">Considerando o versado no artigo 34 </w:t>
      </w:r>
      <w:r w:rsidR="007663DF">
        <w:rPr>
          <w:rFonts w:asciiTheme="majorHAnsi" w:hAnsiTheme="majorHAnsi" w:cs="Times New Roman"/>
          <w:lang w:val="pt-BR"/>
        </w:rPr>
        <w:t>da Lei</w:t>
      </w:r>
      <w:r>
        <w:rPr>
          <w:rFonts w:asciiTheme="majorHAnsi" w:hAnsiTheme="majorHAnsi" w:cs="Times New Roman"/>
          <w:lang w:val="pt-BR"/>
        </w:rPr>
        <w:t xml:space="preserve"> Federal 12.378/2010:</w:t>
      </w:r>
    </w:p>
    <w:p w14:paraId="5A51468F" w14:textId="5A3BA49E" w:rsidR="00CE4A7C" w:rsidRPr="009035B2" w:rsidRDefault="00CE4A7C" w:rsidP="00CE4A7C">
      <w:pPr>
        <w:widowControl/>
        <w:suppressLineNumbers/>
        <w:spacing w:line="276" w:lineRule="auto"/>
        <w:ind w:left="1701"/>
        <w:jc w:val="both"/>
        <w:rPr>
          <w:lang w:val="pt-BR"/>
        </w:rPr>
      </w:pPr>
      <w:r>
        <w:rPr>
          <w:rFonts w:asciiTheme="majorHAnsi" w:hAnsiTheme="majorHAnsi" w:cs="Times New Roman"/>
          <w:i/>
          <w:sz w:val="21"/>
          <w:szCs w:val="21"/>
          <w:lang w:val="pt-BR"/>
        </w:rPr>
        <w:t>“Compete aos CAUs:</w:t>
      </w:r>
    </w:p>
    <w:p w14:paraId="7B0CC55F" w14:textId="77777777" w:rsidR="00CE4A7C" w:rsidRPr="009035B2" w:rsidRDefault="00CE4A7C" w:rsidP="00CE4A7C">
      <w:pPr>
        <w:widowControl/>
        <w:suppressLineNumbers/>
        <w:spacing w:line="276" w:lineRule="auto"/>
        <w:ind w:left="1701"/>
        <w:jc w:val="both"/>
        <w:rPr>
          <w:lang w:val="pt-BR"/>
        </w:rPr>
      </w:pPr>
      <w:r>
        <w:rPr>
          <w:rFonts w:asciiTheme="majorHAnsi" w:hAnsiTheme="majorHAnsi" w:cs="Times New Roman"/>
          <w:i/>
          <w:sz w:val="21"/>
          <w:szCs w:val="21"/>
          <w:lang w:val="pt-BR"/>
        </w:rPr>
        <w:t>[...]</w:t>
      </w:r>
    </w:p>
    <w:p w14:paraId="33FCBD28" w14:textId="77777777" w:rsidR="00CE4A7C" w:rsidRPr="009035B2" w:rsidRDefault="00CE4A7C" w:rsidP="00CE4A7C">
      <w:pPr>
        <w:widowControl/>
        <w:suppressLineNumbers/>
        <w:spacing w:line="276" w:lineRule="auto"/>
        <w:ind w:left="1701"/>
        <w:jc w:val="both"/>
        <w:rPr>
          <w:lang w:val="pt-BR"/>
        </w:rPr>
      </w:pPr>
      <w:r>
        <w:rPr>
          <w:rFonts w:asciiTheme="majorHAnsi" w:hAnsiTheme="majorHAnsi" w:cs="Times New Roman"/>
          <w:i/>
          <w:sz w:val="21"/>
          <w:szCs w:val="21"/>
          <w:lang w:val="pt-BR"/>
        </w:rPr>
        <w:t>VIII – fiscalizar o exercício das atividades profissionais de arquitetura e urbanismo;</w:t>
      </w:r>
    </w:p>
    <w:p w14:paraId="01F173E3" w14:textId="50FF5128" w:rsidR="00CE4A7C" w:rsidRPr="009035B2" w:rsidRDefault="00CE4A7C" w:rsidP="00CE4A7C">
      <w:pPr>
        <w:widowControl/>
        <w:suppressLineNumbers/>
        <w:spacing w:line="276" w:lineRule="auto"/>
        <w:ind w:left="1701"/>
        <w:jc w:val="both"/>
        <w:rPr>
          <w:lang w:val="pt-BR"/>
        </w:rPr>
      </w:pPr>
      <w:r>
        <w:rPr>
          <w:rFonts w:asciiTheme="majorHAnsi" w:hAnsiTheme="majorHAnsi" w:cs="Times New Roman"/>
          <w:i/>
          <w:sz w:val="21"/>
          <w:szCs w:val="21"/>
          <w:lang w:val="pt-BR"/>
        </w:rPr>
        <w:t>IX – julgar em primeira instância os processos disciplinares, na forma que determinar o Regimento Geral do CAU/BR”</w:t>
      </w:r>
    </w:p>
    <w:p w14:paraId="26F78277" w14:textId="77777777" w:rsidR="00CE4A7C" w:rsidRDefault="00CE4A7C" w:rsidP="00CE4A7C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66EB57A4" w14:textId="77777777" w:rsidR="00CE4A7C" w:rsidRPr="009035B2" w:rsidRDefault="00CE4A7C" w:rsidP="00CE4A7C">
      <w:pPr>
        <w:widowControl/>
        <w:suppressLineNumbers/>
        <w:spacing w:line="276" w:lineRule="auto"/>
        <w:jc w:val="both"/>
        <w:rPr>
          <w:lang w:val="pt-BR"/>
        </w:rPr>
      </w:pPr>
      <w:r>
        <w:rPr>
          <w:rFonts w:asciiTheme="majorHAnsi" w:hAnsiTheme="majorHAnsi" w:cs="Times New Roman"/>
          <w:lang w:val="pt-BR"/>
        </w:rPr>
        <w:t>Considerando o Art. 96 do</w:t>
      </w:r>
      <w:r>
        <w:rPr>
          <w:lang w:val="pt-BR"/>
        </w:rPr>
        <w:t xml:space="preserve"> </w:t>
      </w:r>
      <w:r>
        <w:rPr>
          <w:rFonts w:asciiTheme="majorHAnsi" w:hAnsiTheme="majorHAnsi" w:cs="Times New Roman"/>
          <w:lang w:val="pt-BR"/>
        </w:rPr>
        <w:t>Regimento Interno do CAU/MG:</w:t>
      </w:r>
    </w:p>
    <w:p w14:paraId="6C2FC7D4" w14:textId="22AEA801" w:rsidR="00CE4A7C" w:rsidRPr="00CE4A7C" w:rsidRDefault="00CE4A7C" w:rsidP="00CE4A7C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 w:rsidRPr="00CE4A7C">
        <w:rPr>
          <w:rFonts w:asciiTheme="majorHAnsi" w:hAnsiTheme="majorHAnsi" w:cs="Times New Roman"/>
          <w:i/>
          <w:sz w:val="21"/>
          <w:szCs w:val="21"/>
          <w:lang w:val="pt-BR"/>
        </w:rPr>
        <w:t>Art. 96. Para cumprir a finalidade de zelar pela orientação e fiscalização do exercício da Arquitetura e Urbanismo, competirá à Comissão de Exercício Profissional do CAU/MG (CEP-CAU/MG), no âmbito de sua competência:</w:t>
      </w:r>
    </w:p>
    <w:p w14:paraId="70BB2A7B" w14:textId="042237CB" w:rsidR="00CE4A7C" w:rsidRPr="00CE4A7C" w:rsidRDefault="00CE4A7C" w:rsidP="00CE4A7C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>
        <w:rPr>
          <w:rFonts w:asciiTheme="majorHAnsi" w:hAnsiTheme="majorHAnsi" w:cs="Times New Roman"/>
          <w:i/>
          <w:sz w:val="21"/>
          <w:szCs w:val="21"/>
          <w:lang w:val="pt-BR"/>
        </w:rPr>
        <w:t>[...]</w:t>
      </w:r>
    </w:p>
    <w:p w14:paraId="2F0B70F3" w14:textId="77777777" w:rsidR="00CE4A7C" w:rsidRPr="00CE4A7C" w:rsidRDefault="00CE4A7C" w:rsidP="00CE4A7C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 w:rsidRPr="00CE4A7C">
        <w:rPr>
          <w:rFonts w:asciiTheme="majorHAnsi" w:hAnsiTheme="majorHAnsi" w:cs="Times New Roman"/>
          <w:i/>
          <w:sz w:val="21"/>
          <w:szCs w:val="21"/>
          <w:lang w:val="pt-BR"/>
        </w:rPr>
        <w:t>VII - propor, apreciar e deliberar, em consonância com os atos já normatizados pelo CAU/BR, sobre:</w:t>
      </w:r>
    </w:p>
    <w:p w14:paraId="3B36288B" w14:textId="77777777" w:rsidR="00CE4A7C" w:rsidRPr="00CE4A7C" w:rsidRDefault="00CE4A7C" w:rsidP="00CE4A7C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 w:rsidRPr="00CE4A7C">
        <w:rPr>
          <w:rFonts w:asciiTheme="majorHAnsi" w:hAnsiTheme="majorHAnsi" w:cs="Times New Roman"/>
          <w:i/>
          <w:sz w:val="21"/>
          <w:szCs w:val="21"/>
          <w:lang w:val="pt-BR"/>
        </w:rPr>
        <w:t>a) ações de fiscalização;</w:t>
      </w:r>
    </w:p>
    <w:p w14:paraId="2A8B58DB" w14:textId="5DB039A0" w:rsidR="00CE4A7C" w:rsidRPr="00CE4A7C" w:rsidRDefault="00CE4A7C" w:rsidP="00CE4A7C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>
        <w:rPr>
          <w:rFonts w:asciiTheme="majorHAnsi" w:hAnsiTheme="majorHAnsi" w:cs="Times New Roman"/>
          <w:i/>
          <w:sz w:val="21"/>
          <w:szCs w:val="21"/>
          <w:lang w:val="pt-BR"/>
        </w:rPr>
        <w:t>[...]</w:t>
      </w:r>
    </w:p>
    <w:p w14:paraId="3EDC9683" w14:textId="77777777" w:rsidR="00CE4A7C" w:rsidRPr="00CE4A7C" w:rsidRDefault="00CE4A7C" w:rsidP="00CE4A7C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 w:rsidRPr="00CE4A7C">
        <w:rPr>
          <w:rFonts w:asciiTheme="majorHAnsi" w:hAnsiTheme="majorHAnsi" w:cs="Times New Roman"/>
          <w:i/>
          <w:sz w:val="21"/>
          <w:szCs w:val="21"/>
          <w:lang w:val="pt-BR"/>
        </w:rPr>
        <w:t>VIII - propor, apreciar e deliberar sobre questionamentos a atos já normatizados pelo CAU/BR referentes a:</w:t>
      </w:r>
    </w:p>
    <w:p w14:paraId="657E00C4" w14:textId="77777777" w:rsidR="00CE4A7C" w:rsidRPr="00CE4A7C" w:rsidRDefault="00CE4A7C" w:rsidP="00CE4A7C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 w:rsidRPr="00CE4A7C">
        <w:rPr>
          <w:rFonts w:asciiTheme="majorHAnsi" w:hAnsiTheme="majorHAnsi" w:cs="Times New Roman"/>
          <w:i/>
          <w:sz w:val="21"/>
          <w:szCs w:val="21"/>
          <w:lang w:val="pt-BR"/>
        </w:rPr>
        <w:t>a) fiscalização;</w:t>
      </w:r>
    </w:p>
    <w:p w14:paraId="1700E66C" w14:textId="26A4B467" w:rsidR="00C67C35" w:rsidRDefault="00CE4A7C" w:rsidP="00E95639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  <w:r>
        <w:rPr>
          <w:rFonts w:asciiTheme="majorHAnsi" w:hAnsiTheme="majorHAnsi" w:cs="Times New Roman"/>
          <w:i/>
          <w:sz w:val="21"/>
          <w:szCs w:val="21"/>
          <w:lang w:val="pt-BR"/>
        </w:rPr>
        <w:t>[...</w:t>
      </w:r>
      <w:r w:rsidR="00E95639">
        <w:rPr>
          <w:rFonts w:asciiTheme="majorHAnsi" w:hAnsiTheme="majorHAnsi" w:cs="Times New Roman"/>
          <w:i/>
          <w:sz w:val="21"/>
          <w:szCs w:val="21"/>
          <w:lang w:val="pt-BR"/>
        </w:rPr>
        <w:t>]</w:t>
      </w:r>
    </w:p>
    <w:p w14:paraId="17A9A159" w14:textId="77777777" w:rsidR="00E95639" w:rsidRPr="00E95639" w:rsidRDefault="00E95639" w:rsidP="00E95639">
      <w:pPr>
        <w:widowControl/>
        <w:suppressLineNumbers/>
        <w:spacing w:line="276" w:lineRule="auto"/>
        <w:ind w:left="1701"/>
        <w:jc w:val="both"/>
        <w:rPr>
          <w:rFonts w:asciiTheme="majorHAnsi" w:hAnsiTheme="majorHAnsi" w:cs="Times New Roman"/>
          <w:i/>
          <w:sz w:val="21"/>
          <w:szCs w:val="21"/>
          <w:lang w:val="pt-BR"/>
        </w:rPr>
      </w:pPr>
    </w:p>
    <w:p w14:paraId="4306279E" w14:textId="2F53A4AF" w:rsidR="00C67C35" w:rsidRPr="00C67C35" w:rsidRDefault="00E95639" w:rsidP="00E9563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>
        <w:rPr>
          <w:rFonts w:asciiTheme="majorHAnsi" w:hAnsiTheme="majorHAnsi" w:cs="Times New Roman"/>
          <w:lang w:val="pt-BR"/>
        </w:rPr>
        <w:t xml:space="preserve">Considerando o modelo de nota de fiscalização para vistorias de obras, </w:t>
      </w:r>
      <w:r w:rsidRPr="00E95639">
        <w:rPr>
          <w:rFonts w:asciiTheme="majorHAnsi" w:hAnsiTheme="majorHAnsi" w:cs="Times New Roman"/>
          <w:lang w:val="pt-BR"/>
        </w:rPr>
        <w:t>sendo o documento oriundo dos trabalhos da comissão para retorno a atividades presenciais do CAU/MG e reestabelecimento das rotinas de fiscalização no Projeto Rotas, e com o objetivo de diminuir o contato e proximidade dos fiscais com os prestadores de informações durante as vistorias de obras, bem como o compartilhamento de materiais (canetas, pranchetas, formulários, etc.)</w:t>
      </w:r>
    </w:p>
    <w:p w14:paraId="6ABA802D" w14:textId="77777777" w:rsidR="007C6F77" w:rsidRPr="00C67C35" w:rsidRDefault="007C6F77" w:rsidP="00C1452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4BBBB30F" w14:textId="77777777" w:rsidR="00C67C35" w:rsidRDefault="00C67C35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4718150" w14:textId="36E18DA4" w:rsidR="00C67C35" w:rsidRDefault="00C67C35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06038BAC" w14:textId="5111F6B6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39328AEB" w14:textId="63083B4D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DD7E252" w14:textId="6E124C76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F0C418E" w14:textId="243BB3A3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21673FE5" w14:textId="110AF934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6D06FE87" w14:textId="405F7B8D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2A13A977" w14:textId="4F58FA85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238F9450" w14:textId="77777777" w:rsidR="00E95639" w:rsidRDefault="00E95639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6B31F824" w14:textId="77777777" w:rsidR="00C67C35" w:rsidRDefault="00C67C35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6A1629D3" w14:textId="77777777" w:rsidR="008A6C54" w:rsidRDefault="008A6C54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56524D17" w14:textId="7CA1E68A" w:rsidR="0008559A" w:rsidRDefault="0008559A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  <w:r w:rsidRPr="00C67C35">
        <w:rPr>
          <w:rFonts w:asciiTheme="majorHAnsi" w:hAnsiTheme="majorHAnsi" w:cs="Times New Roman"/>
          <w:b/>
          <w:lang w:val="pt-BR"/>
        </w:rPr>
        <w:t>DELIBER</w:t>
      </w:r>
      <w:r w:rsidR="00254188" w:rsidRPr="00C67C35">
        <w:rPr>
          <w:rFonts w:asciiTheme="majorHAnsi" w:hAnsiTheme="majorHAnsi" w:cs="Times New Roman"/>
          <w:b/>
          <w:lang w:val="pt-BR"/>
        </w:rPr>
        <w:t>OU</w:t>
      </w:r>
    </w:p>
    <w:p w14:paraId="364B426A" w14:textId="7806C041" w:rsidR="007663DF" w:rsidRDefault="007663DF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360A6384" w14:textId="77777777" w:rsidR="008A6C54" w:rsidRDefault="008A6C54" w:rsidP="00833B19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6177F02F" w14:textId="77777777" w:rsidR="00E95639" w:rsidRPr="00E95639" w:rsidRDefault="00BB3FB2" w:rsidP="00E95639">
      <w:pPr>
        <w:pStyle w:val="PargrafodaLista"/>
        <w:numPr>
          <w:ilvl w:val="0"/>
          <w:numId w:val="1"/>
        </w:numPr>
        <w:spacing w:line="276" w:lineRule="auto"/>
        <w:rPr>
          <w:rFonts w:asciiTheme="majorHAnsi" w:hAnsiTheme="majorHAnsi" w:cs="Times New Roman"/>
          <w:lang w:val="pt-BR"/>
        </w:rPr>
      </w:pPr>
      <w:r w:rsidRPr="00E95639">
        <w:rPr>
          <w:rFonts w:asciiTheme="majorHAnsi" w:hAnsiTheme="majorHAnsi" w:cs="Times New Roman"/>
          <w:lang w:val="pt-BR"/>
        </w:rPr>
        <w:t>Aprovar</w:t>
      </w:r>
      <w:r w:rsidR="00E95639" w:rsidRPr="00E95639">
        <w:rPr>
          <w:rFonts w:asciiTheme="majorHAnsi" w:hAnsiTheme="majorHAnsi" w:cs="Times New Roman"/>
          <w:lang w:val="pt-BR"/>
        </w:rPr>
        <w:t xml:space="preserve"> o modelo de Nota de Fiscalização para </w:t>
      </w:r>
      <w:r w:rsidRPr="00E95639">
        <w:rPr>
          <w:rFonts w:asciiTheme="majorHAnsi" w:hAnsiTheme="majorHAnsi" w:cs="Times New Roman"/>
          <w:lang w:val="pt-BR"/>
        </w:rPr>
        <w:t>vistorias (fiscalização in loco) realizadas pelo CAU/MG, na forma dos anexos desta Deliberação</w:t>
      </w:r>
      <w:r w:rsidR="007663DF" w:rsidRPr="00E95639">
        <w:rPr>
          <w:rFonts w:asciiTheme="majorHAnsi" w:hAnsiTheme="majorHAnsi" w:cs="Times New Roman"/>
          <w:lang w:val="pt-BR"/>
        </w:rPr>
        <w:t xml:space="preserve">, </w:t>
      </w:r>
      <w:r w:rsidR="00E95639" w:rsidRPr="00E95639">
        <w:rPr>
          <w:rFonts w:asciiTheme="majorHAnsi" w:hAnsiTheme="majorHAnsi" w:cs="Times New Roman"/>
          <w:lang w:val="pt-BR"/>
        </w:rPr>
        <w:t xml:space="preserve">para utilização quando se der o retorno das ações externas de fiscalização. </w:t>
      </w:r>
    </w:p>
    <w:p w14:paraId="468D8A54" w14:textId="51461C2E" w:rsidR="00BB3FB2" w:rsidRDefault="00BB3FB2" w:rsidP="00E95639">
      <w:pPr>
        <w:pStyle w:val="PargrafodaLista"/>
        <w:spacing w:line="276" w:lineRule="auto"/>
        <w:ind w:left="720"/>
        <w:rPr>
          <w:rFonts w:asciiTheme="majorHAnsi" w:hAnsiTheme="majorHAnsi" w:cs="Times New Roman"/>
          <w:lang w:val="pt-BR"/>
        </w:rPr>
      </w:pPr>
    </w:p>
    <w:p w14:paraId="188F8843" w14:textId="23ECE479" w:rsidR="00E61C23" w:rsidRDefault="00E61C23" w:rsidP="004164C8">
      <w:pPr>
        <w:pStyle w:val="PargrafodaLista"/>
        <w:spacing w:line="276" w:lineRule="auto"/>
        <w:ind w:left="720"/>
        <w:rPr>
          <w:rFonts w:asciiTheme="majorHAnsi" w:hAnsiTheme="majorHAnsi" w:cs="Times New Roman"/>
          <w:lang w:val="pt-BR"/>
        </w:rPr>
      </w:pPr>
    </w:p>
    <w:p w14:paraId="0D98F1F1" w14:textId="6596DE70" w:rsidR="00EB3D37" w:rsidRPr="00C67C35" w:rsidRDefault="00A4135F" w:rsidP="00584354">
      <w:pPr>
        <w:widowControl/>
        <w:suppressLineNumbers/>
        <w:spacing w:line="276" w:lineRule="auto"/>
        <w:jc w:val="right"/>
        <w:rPr>
          <w:rFonts w:asciiTheme="majorHAnsi" w:hAnsiTheme="majorHAnsi" w:cs="Times New Roman"/>
          <w:lang w:val="pt-BR"/>
        </w:rPr>
      </w:pPr>
      <w:r w:rsidRPr="00C67C35">
        <w:rPr>
          <w:rFonts w:asciiTheme="majorHAnsi" w:hAnsiTheme="majorHAnsi" w:cs="Times New Roman"/>
          <w:lang w:val="pt-BR"/>
        </w:rPr>
        <w:t xml:space="preserve">Belo Horizonte, </w:t>
      </w:r>
      <w:r w:rsidR="00E95639" w:rsidRPr="00E95639">
        <w:rPr>
          <w:rFonts w:asciiTheme="majorHAnsi" w:hAnsiTheme="majorHAnsi" w:cs="Times New Roman"/>
          <w:lang w:val="pt-BR"/>
        </w:rPr>
        <w:t>25 de agosto de 2020</w:t>
      </w:r>
      <w:r w:rsidR="00584354" w:rsidRPr="00C67C35">
        <w:rPr>
          <w:rFonts w:asciiTheme="majorHAnsi" w:hAnsiTheme="majorHAnsi" w:cs="Times New Roman"/>
          <w:lang w:val="pt-BR"/>
        </w:rPr>
        <w:t>.</w:t>
      </w:r>
    </w:p>
    <w:p w14:paraId="3F8665AB" w14:textId="3EEB715E" w:rsidR="002A1031" w:rsidRDefault="002A1031" w:rsidP="00C67C35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6968EF93" w14:textId="479899FE" w:rsidR="007663DF" w:rsidRDefault="007663DF" w:rsidP="00C67C35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44587359" w14:textId="77777777" w:rsidR="008A6C54" w:rsidRPr="00E61C23" w:rsidRDefault="008A6C54" w:rsidP="00C67C35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tbl>
      <w:tblPr>
        <w:tblStyle w:val="Tabelacomgrelha1"/>
        <w:tblW w:w="10284" w:type="dxa"/>
        <w:jc w:val="center"/>
        <w:tblLayout w:type="fixed"/>
        <w:tblLook w:val="04A0" w:firstRow="1" w:lastRow="0" w:firstColumn="1" w:lastColumn="0" w:noHBand="0" w:noVBand="1"/>
      </w:tblPr>
      <w:tblGrid>
        <w:gridCol w:w="4437"/>
        <w:gridCol w:w="5847"/>
      </w:tblGrid>
      <w:tr w:rsidR="000D2BF9" w:rsidRPr="007435C3" w14:paraId="2406BC38" w14:textId="77777777" w:rsidTr="00BE6DC5">
        <w:trPr>
          <w:trHeight w:val="539"/>
          <w:jc w:val="center"/>
        </w:trPr>
        <w:tc>
          <w:tcPr>
            <w:tcW w:w="10284" w:type="dxa"/>
            <w:gridSpan w:val="2"/>
            <w:shd w:val="clear" w:color="auto" w:fill="BFBFBF"/>
            <w:vAlign w:val="center"/>
          </w:tcPr>
          <w:p w14:paraId="21F73707" w14:textId="77777777" w:rsidR="000D2BF9" w:rsidRPr="00F32351" w:rsidRDefault="000D2BF9" w:rsidP="00746F58">
            <w:pPr>
              <w:jc w:val="center"/>
              <w:rPr>
                <w:rFonts w:asciiTheme="majorHAnsi" w:hAnsiTheme="majorHAnsi" w:cs="Times New Roman"/>
                <w:b/>
                <w:szCs w:val="20"/>
              </w:rPr>
            </w:pPr>
            <w:r w:rsidRPr="00F32351">
              <w:rPr>
                <w:rFonts w:asciiTheme="majorHAnsi" w:hAnsiTheme="majorHAnsi" w:cs="Times New Roman"/>
                <w:b/>
                <w:szCs w:val="20"/>
              </w:rPr>
              <w:t>COMISSÃO DE EXERCÍCIO PROFISSIONAL DO CAU/MG</w:t>
            </w:r>
            <w:r>
              <w:rPr>
                <w:rFonts w:asciiTheme="majorHAnsi" w:hAnsiTheme="majorHAnsi" w:cs="Times New Roman"/>
                <w:b/>
                <w:szCs w:val="20"/>
              </w:rPr>
              <w:t xml:space="preserve"> – VOTAÇÃO</w:t>
            </w:r>
          </w:p>
        </w:tc>
      </w:tr>
      <w:tr w:rsidR="000D2BF9" w:rsidRPr="00F0304C" w14:paraId="624ECDF1" w14:textId="77777777" w:rsidTr="00BE6DC5">
        <w:trPr>
          <w:trHeight w:val="539"/>
          <w:jc w:val="center"/>
        </w:trPr>
        <w:tc>
          <w:tcPr>
            <w:tcW w:w="4437" w:type="dxa"/>
            <w:shd w:val="clear" w:color="auto" w:fill="auto"/>
            <w:vAlign w:val="center"/>
          </w:tcPr>
          <w:p w14:paraId="316F7E6C" w14:textId="77777777" w:rsidR="000D2BF9" w:rsidRPr="00F0304C" w:rsidRDefault="000D2BF9" w:rsidP="00746F58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F0304C">
              <w:rPr>
                <w:rFonts w:asciiTheme="majorHAnsi" w:hAnsiTheme="majorHAnsi" w:cs="Times New Roman"/>
                <w:b/>
                <w:sz w:val="20"/>
                <w:szCs w:val="20"/>
              </w:rPr>
              <w:t>CONSELHEIRO(A) ESTADUAL</w:t>
            </w:r>
          </w:p>
        </w:tc>
        <w:tc>
          <w:tcPr>
            <w:tcW w:w="5847" w:type="dxa"/>
            <w:shd w:val="clear" w:color="auto" w:fill="auto"/>
            <w:vAlign w:val="center"/>
          </w:tcPr>
          <w:p w14:paraId="1D51B30D" w14:textId="77777777" w:rsidR="000D2BF9" w:rsidRPr="00F0304C" w:rsidRDefault="000D2BF9" w:rsidP="00746F58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F0304C">
              <w:rPr>
                <w:rFonts w:asciiTheme="majorHAnsi" w:hAnsiTheme="majorHAnsi" w:cs="Times New Roman"/>
                <w:b/>
                <w:sz w:val="20"/>
                <w:szCs w:val="20"/>
              </w:rPr>
              <w:t>ASSINATURA</w:t>
            </w:r>
          </w:p>
        </w:tc>
      </w:tr>
      <w:tr w:rsidR="000D2BF9" w:rsidRPr="007435C3" w14:paraId="62AEDE95" w14:textId="77777777" w:rsidTr="00BE6DC5">
        <w:trPr>
          <w:trHeight w:val="539"/>
          <w:jc w:val="center"/>
        </w:trPr>
        <w:tc>
          <w:tcPr>
            <w:tcW w:w="4437" w:type="dxa"/>
            <w:tcBorders>
              <w:bottom w:val="single" w:sz="4" w:space="0" w:color="auto"/>
            </w:tcBorders>
            <w:vAlign w:val="center"/>
          </w:tcPr>
          <w:p w14:paraId="043F76B0" w14:textId="77777777" w:rsidR="000D2BF9" w:rsidRPr="00F535C9" w:rsidRDefault="000D2BF9" w:rsidP="00746F58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F535C9">
              <w:rPr>
                <w:rFonts w:asciiTheme="majorHAnsi" w:hAnsiTheme="majorHAnsi" w:cs="Times New Roman"/>
                <w:sz w:val="20"/>
                <w:szCs w:val="21"/>
              </w:rPr>
              <w:t>Ademir Nogueira de Ávila</w:t>
            </w:r>
            <w:r w:rsidRPr="004F30A6">
              <w:rPr>
                <w:rFonts w:asciiTheme="majorHAnsi" w:hAnsiTheme="majorHAnsi" w:cs="Times New Roman"/>
                <w:sz w:val="18"/>
                <w:szCs w:val="21"/>
              </w:rPr>
              <w:t xml:space="preserve"> - </w:t>
            </w:r>
            <w:r w:rsidRPr="004F30A6">
              <w:rPr>
                <w:rFonts w:asciiTheme="majorHAnsi" w:hAnsiTheme="majorHAnsi" w:cs="Times New Roman"/>
                <w:i/>
                <w:sz w:val="18"/>
                <w:szCs w:val="21"/>
              </w:rPr>
              <w:t>Coord</w:t>
            </w:r>
            <w:r>
              <w:rPr>
                <w:rFonts w:asciiTheme="majorHAnsi" w:hAnsiTheme="majorHAnsi" w:cs="Times New Roman"/>
                <w:i/>
                <w:sz w:val="18"/>
                <w:szCs w:val="21"/>
              </w:rPr>
              <w:t>enador</w:t>
            </w:r>
          </w:p>
          <w:p w14:paraId="11B8F324" w14:textId="77777777" w:rsidR="000D2BF9" w:rsidRPr="00F0304C" w:rsidRDefault="000D2BF9" w:rsidP="000D2BF9">
            <w:pPr>
              <w:spacing w:line="276" w:lineRule="auto"/>
              <w:rPr>
                <w:rFonts w:asciiTheme="majorHAnsi" w:hAnsiTheme="majorHAnsi" w:cs="Times New Roman"/>
                <w:sz w:val="18"/>
                <w:szCs w:val="17"/>
              </w:rPr>
            </w:pPr>
            <w:r w:rsidRPr="00F0304C">
              <w:rPr>
                <w:rFonts w:asciiTheme="majorHAnsi" w:hAnsiTheme="majorHAnsi" w:cs="Times New Roman"/>
                <w:sz w:val="18"/>
                <w:szCs w:val="17"/>
              </w:rPr>
              <w:sym w:font="Wingdings" w:char="F06F"/>
            </w:r>
            <w:r w:rsidRPr="00F0304C">
              <w:rPr>
                <w:rFonts w:asciiTheme="majorHAnsi" w:hAnsiTheme="majorHAnsi" w:cs="Times New Roman"/>
                <w:sz w:val="18"/>
                <w:szCs w:val="17"/>
              </w:rPr>
              <w:t xml:space="preserve">  </w:t>
            </w:r>
            <w:r>
              <w:rPr>
                <w:rFonts w:asciiTheme="majorHAnsi" w:hAnsiTheme="majorHAnsi" w:cs="Times New Roman"/>
                <w:sz w:val="18"/>
                <w:szCs w:val="17"/>
              </w:rPr>
              <w:t>[</w:t>
            </w:r>
            <w:r w:rsidRPr="000D2BF9">
              <w:rPr>
                <w:rFonts w:asciiTheme="majorHAnsi" w:hAnsiTheme="majorHAnsi" w:cs="Times New Roman"/>
                <w:i/>
                <w:sz w:val="18"/>
                <w:szCs w:val="17"/>
              </w:rPr>
              <w:t>vago</w:t>
            </w:r>
            <w:r>
              <w:rPr>
                <w:rFonts w:asciiTheme="majorHAnsi" w:hAnsiTheme="majorHAnsi" w:cs="Times New Roman"/>
                <w:sz w:val="18"/>
                <w:szCs w:val="17"/>
              </w:rPr>
              <w:t>]</w:t>
            </w:r>
          </w:p>
        </w:tc>
        <w:tc>
          <w:tcPr>
            <w:tcW w:w="5847" w:type="dxa"/>
            <w:tcBorders>
              <w:bottom w:val="single" w:sz="4" w:space="0" w:color="auto"/>
            </w:tcBorders>
            <w:vAlign w:val="center"/>
          </w:tcPr>
          <w:p w14:paraId="7F545E34" w14:textId="77777777" w:rsidR="000D2BF9" w:rsidRPr="00F0304C" w:rsidRDefault="000D2BF9" w:rsidP="00746F58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A665A0" w:rsidRPr="007435C3" w14:paraId="1DF7FF3A" w14:textId="77777777" w:rsidTr="00BE6DC5">
        <w:trPr>
          <w:trHeight w:val="539"/>
          <w:jc w:val="center"/>
        </w:trPr>
        <w:tc>
          <w:tcPr>
            <w:tcW w:w="4437" w:type="dxa"/>
            <w:tcBorders>
              <w:bottom w:val="single" w:sz="4" w:space="0" w:color="auto"/>
            </w:tcBorders>
            <w:vAlign w:val="center"/>
          </w:tcPr>
          <w:p w14:paraId="699DF755" w14:textId="77777777" w:rsidR="00A665A0" w:rsidRPr="00F535C9" w:rsidRDefault="00A665A0" w:rsidP="00A665A0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F535C9">
              <w:rPr>
                <w:rFonts w:asciiTheme="majorHAnsi" w:hAnsiTheme="majorHAnsi" w:cs="Times New Roman"/>
                <w:sz w:val="20"/>
                <w:szCs w:val="21"/>
              </w:rPr>
              <w:t>M</w:t>
            </w:r>
            <w:r>
              <w:rPr>
                <w:rFonts w:asciiTheme="majorHAnsi" w:hAnsiTheme="majorHAnsi" w:cs="Times New Roman"/>
                <w:sz w:val="20"/>
                <w:szCs w:val="21"/>
              </w:rPr>
              <w:t xml:space="preserve">aria Edwiges Sobreira Leal </w:t>
            </w:r>
            <w:r>
              <w:rPr>
                <w:rFonts w:asciiTheme="majorHAnsi" w:hAnsiTheme="majorHAnsi" w:cs="Times New Roman"/>
                <w:i/>
                <w:sz w:val="18"/>
                <w:szCs w:val="18"/>
              </w:rPr>
              <w:t>Coord. Adjunta</w:t>
            </w:r>
          </w:p>
          <w:p w14:paraId="6C2665B9" w14:textId="77777777" w:rsidR="00A665A0" w:rsidRPr="00F535C9" w:rsidRDefault="00A665A0" w:rsidP="00A665A0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F0304C">
              <w:rPr>
                <w:rFonts w:asciiTheme="majorHAnsi" w:hAnsiTheme="majorHAnsi" w:cs="Times New Roman"/>
                <w:sz w:val="18"/>
                <w:szCs w:val="17"/>
              </w:rPr>
              <w:sym w:font="Wingdings" w:char="F06F"/>
            </w:r>
            <w:r w:rsidRPr="00F0304C">
              <w:rPr>
                <w:rFonts w:asciiTheme="majorHAnsi" w:hAnsiTheme="majorHAnsi" w:cs="Times New Roman"/>
                <w:sz w:val="18"/>
                <w:szCs w:val="17"/>
              </w:rPr>
              <w:t xml:space="preserve">  </w:t>
            </w:r>
            <w:r w:rsidRPr="00F535C9">
              <w:rPr>
                <w:rFonts w:asciiTheme="majorHAnsi" w:hAnsiTheme="majorHAnsi" w:cs="Times New Roman"/>
                <w:sz w:val="18"/>
                <w:szCs w:val="17"/>
              </w:rPr>
              <w:t xml:space="preserve">Patricia Elizabeth Ferreira Gomes Barbosa </w:t>
            </w:r>
            <w:r w:rsidRPr="00F0304C">
              <w:rPr>
                <w:rFonts w:asciiTheme="majorHAnsi" w:hAnsiTheme="majorHAnsi" w:cs="Times New Roman"/>
                <w:sz w:val="18"/>
                <w:szCs w:val="17"/>
              </w:rPr>
              <w:t>(S</w:t>
            </w:r>
            <w:r>
              <w:rPr>
                <w:rFonts w:asciiTheme="majorHAnsi" w:hAnsiTheme="majorHAnsi" w:cs="Times New Roman"/>
                <w:sz w:val="18"/>
                <w:szCs w:val="17"/>
              </w:rPr>
              <w:t>)</w:t>
            </w:r>
          </w:p>
        </w:tc>
        <w:tc>
          <w:tcPr>
            <w:tcW w:w="5847" w:type="dxa"/>
            <w:tcBorders>
              <w:bottom w:val="single" w:sz="4" w:space="0" w:color="auto"/>
            </w:tcBorders>
            <w:vAlign w:val="center"/>
          </w:tcPr>
          <w:p w14:paraId="18194EFD" w14:textId="77777777" w:rsidR="00A665A0" w:rsidRPr="00F0304C" w:rsidRDefault="00A665A0" w:rsidP="00746F58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0D2BF9" w:rsidRPr="007435C3" w14:paraId="57D3C3D3" w14:textId="77777777" w:rsidTr="00BE6DC5">
        <w:trPr>
          <w:trHeight w:val="539"/>
          <w:jc w:val="center"/>
        </w:trPr>
        <w:tc>
          <w:tcPr>
            <w:tcW w:w="4437" w:type="dxa"/>
            <w:tcBorders>
              <w:bottom w:val="single" w:sz="4" w:space="0" w:color="auto"/>
            </w:tcBorders>
            <w:vAlign w:val="center"/>
          </w:tcPr>
          <w:p w14:paraId="4E071A34" w14:textId="77777777" w:rsidR="000D2BF9" w:rsidRPr="00900610" w:rsidRDefault="000D2BF9" w:rsidP="00746F58">
            <w:pPr>
              <w:spacing w:line="276" w:lineRule="auto"/>
              <w:rPr>
                <w:rFonts w:asciiTheme="majorHAnsi" w:hAnsiTheme="majorHAnsi" w:cs="Times New Roman"/>
                <w:i/>
                <w:sz w:val="20"/>
                <w:szCs w:val="21"/>
              </w:rPr>
            </w:pPr>
            <w:r w:rsidRPr="00900610">
              <w:rPr>
                <w:rFonts w:asciiTheme="majorHAnsi" w:hAnsiTheme="majorHAnsi" w:cs="Times New Roman"/>
                <w:sz w:val="21"/>
                <w:szCs w:val="21"/>
              </w:rPr>
              <w:t>Ariel Luis Lazzarin</w:t>
            </w:r>
          </w:p>
          <w:p w14:paraId="01851755" w14:textId="77777777" w:rsidR="000D2BF9" w:rsidRPr="00F0304C" w:rsidRDefault="000D2BF9" w:rsidP="00746F58">
            <w:pPr>
              <w:spacing w:line="276" w:lineRule="auto"/>
              <w:rPr>
                <w:rFonts w:asciiTheme="majorHAnsi" w:hAnsiTheme="majorHAnsi" w:cs="Times New Roman"/>
                <w:sz w:val="21"/>
                <w:szCs w:val="21"/>
              </w:rPr>
            </w:pPr>
            <w:r w:rsidRPr="00900610">
              <w:rPr>
                <w:rFonts w:asciiTheme="majorHAnsi" w:hAnsiTheme="majorHAnsi" w:cs="Times New Roman"/>
                <w:sz w:val="19"/>
                <w:szCs w:val="19"/>
              </w:rPr>
              <w:sym w:font="Wingdings" w:char="F06F"/>
            </w:r>
            <w:r w:rsidRPr="00900610">
              <w:rPr>
                <w:rFonts w:asciiTheme="majorHAnsi" w:hAnsiTheme="majorHAnsi" w:cs="Times New Roman"/>
                <w:sz w:val="19"/>
                <w:szCs w:val="19"/>
              </w:rPr>
              <w:t xml:space="preserve">  Marcondes Nunes de Freitas (S)</w:t>
            </w:r>
          </w:p>
        </w:tc>
        <w:tc>
          <w:tcPr>
            <w:tcW w:w="5847" w:type="dxa"/>
            <w:tcBorders>
              <w:bottom w:val="single" w:sz="4" w:space="0" w:color="auto"/>
            </w:tcBorders>
            <w:vAlign w:val="center"/>
          </w:tcPr>
          <w:p w14:paraId="69DCD492" w14:textId="77777777" w:rsidR="000D2BF9" w:rsidRPr="00F0304C" w:rsidRDefault="000D2BF9" w:rsidP="00746F58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0D2BF9" w:rsidRPr="007435C3" w14:paraId="18B320C5" w14:textId="77777777" w:rsidTr="00BE6DC5">
        <w:trPr>
          <w:trHeight w:val="539"/>
          <w:jc w:val="center"/>
        </w:trPr>
        <w:tc>
          <w:tcPr>
            <w:tcW w:w="4437" w:type="dxa"/>
            <w:tcBorders>
              <w:bottom w:val="single" w:sz="4" w:space="0" w:color="auto"/>
            </w:tcBorders>
            <w:vAlign w:val="center"/>
          </w:tcPr>
          <w:p w14:paraId="720C5256" w14:textId="77777777" w:rsidR="000D2BF9" w:rsidRDefault="000D2BF9" w:rsidP="00746F58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690C50">
              <w:rPr>
                <w:rFonts w:asciiTheme="majorHAnsi" w:hAnsiTheme="majorHAnsi" w:cs="Times New Roman"/>
                <w:sz w:val="20"/>
                <w:szCs w:val="21"/>
              </w:rPr>
              <w:t>F</w:t>
            </w:r>
            <w:r>
              <w:rPr>
                <w:rFonts w:asciiTheme="majorHAnsi" w:hAnsiTheme="majorHAnsi" w:cs="Times New Roman"/>
                <w:sz w:val="20"/>
                <w:szCs w:val="21"/>
              </w:rPr>
              <w:t>á</w:t>
            </w:r>
            <w:r w:rsidRPr="00690C50">
              <w:rPr>
                <w:rFonts w:asciiTheme="majorHAnsi" w:hAnsiTheme="majorHAnsi" w:cs="Times New Roman"/>
                <w:sz w:val="20"/>
                <w:szCs w:val="21"/>
              </w:rPr>
              <w:t>bio Almeida Vieira</w:t>
            </w:r>
          </w:p>
          <w:p w14:paraId="5DBFA188" w14:textId="77777777" w:rsidR="000D2BF9" w:rsidRPr="00436E1D" w:rsidRDefault="000D2BF9" w:rsidP="00746F58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F0304C">
              <w:rPr>
                <w:rFonts w:asciiTheme="majorHAnsi" w:hAnsiTheme="majorHAnsi" w:cs="Times New Roman"/>
                <w:sz w:val="18"/>
                <w:szCs w:val="17"/>
              </w:rPr>
              <w:sym w:font="Wingdings" w:char="F06F"/>
            </w:r>
            <w:r>
              <w:rPr>
                <w:rFonts w:asciiTheme="majorHAnsi" w:hAnsiTheme="majorHAnsi" w:cs="Times New Roman"/>
                <w:sz w:val="18"/>
                <w:szCs w:val="17"/>
              </w:rPr>
              <w:t xml:space="preserve"> </w:t>
            </w:r>
            <w:r w:rsidRPr="00F535C9">
              <w:rPr>
                <w:rFonts w:asciiTheme="majorHAnsi" w:hAnsiTheme="majorHAnsi" w:cs="Times New Roman"/>
                <w:sz w:val="18"/>
                <w:szCs w:val="17"/>
              </w:rPr>
              <w:t xml:space="preserve">Regina Coeli Gouveia Varella </w:t>
            </w:r>
            <w:r w:rsidRPr="00F0304C">
              <w:rPr>
                <w:rFonts w:asciiTheme="majorHAnsi" w:hAnsiTheme="majorHAnsi" w:cs="Times New Roman"/>
                <w:sz w:val="18"/>
                <w:szCs w:val="17"/>
              </w:rPr>
              <w:t>(S)</w:t>
            </w:r>
          </w:p>
        </w:tc>
        <w:tc>
          <w:tcPr>
            <w:tcW w:w="5847" w:type="dxa"/>
            <w:tcBorders>
              <w:bottom w:val="single" w:sz="4" w:space="0" w:color="auto"/>
            </w:tcBorders>
            <w:vAlign w:val="center"/>
          </w:tcPr>
          <w:p w14:paraId="1BA4B4A7" w14:textId="77777777" w:rsidR="000D2BF9" w:rsidRPr="00F0304C" w:rsidRDefault="000D2BF9" w:rsidP="00746F58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14:paraId="2AFCDE97" w14:textId="2CA0E547" w:rsidR="000871A5" w:rsidRDefault="000871A5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3388A079" w14:textId="1B811278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41AE52E2" w14:textId="57AE7CA8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5BF12560" w14:textId="4D33C6BD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565C2BF5" w14:textId="290F340A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474C3BE6" w14:textId="52A2BF58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4893762C" w14:textId="5C2962B4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3ABC82BC" w14:textId="6CF03CFD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576095D1" w14:textId="2F605FF3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1F4DABC5" w14:textId="01C36AC7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40E40F56" w14:textId="082D352F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495DF582" w14:textId="34A0673A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6907F851" w14:textId="6F4F80DB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580F3F67" w14:textId="77777777" w:rsidR="008A6C54" w:rsidRDefault="008A6C54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0C2C2B32" w14:textId="104E0184" w:rsidR="00BB3FB2" w:rsidRDefault="00BB3FB2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1B9CD2D0" w14:textId="6A502F54" w:rsidR="008A6C54" w:rsidRDefault="008A6C54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2134AB72" w14:textId="77777777" w:rsidR="008A6C54" w:rsidRDefault="008A6C54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u w:val="single"/>
          <w:lang w:val="pt-BR"/>
        </w:rPr>
      </w:pPr>
    </w:p>
    <w:p w14:paraId="343DBD06" w14:textId="30F016B7" w:rsidR="00BE5025" w:rsidRDefault="007663DF" w:rsidP="00E95639">
      <w:pPr>
        <w:widowControl/>
        <w:spacing w:line="259" w:lineRule="auto"/>
        <w:jc w:val="center"/>
        <w:rPr>
          <w:rFonts w:ascii="Cambria" w:eastAsia="Cambria" w:hAnsi="Cambria" w:cs="Cambria"/>
          <w:lang w:val="pt-BR"/>
        </w:rPr>
      </w:pPr>
      <w:r>
        <w:rPr>
          <w:rFonts w:ascii="Cambria" w:eastAsia="Cambria" w:hAnsi="Cambria" w:cs="Cambria"/>
          <w:b/>
          <w:lang w:val="pt-BR"/>
        </w:rPr>
        <w:lastRenderedPageBreak/>
        <w:t>A</w:t>
      </w:r>
      <w:r w:rsidR="00BB3FB2" w:rsidRPr="00BE5025">
        <w:rPr>
          <w:rFonts w:ascii="Cambria" w:eastAsia="Cambria" w:hAnsi="Cambria" w:cs="Cambria"/>
          <w:b/>
          <w:lang w:val="pt-BR"/>
        </w:rPr>
        <w:t>NEXO I –</w:t>
      </w:r>
      <w:r w:rsidR="00E95639">
        <w:rPr>
          <w:rFonts w:ascii="Cambria" w:eastAsia="Cambria" w:hAnsi="Cambria" w:cs="Cambria"/>
          <w:b/>
          <w:lang w:val="pt-BR"/>
        </w:rPr>
        <w:t xml:space="preserve"> MODELO DE NOTA DE FISCALIZAÇÃO – FRENTE</w:t>
      </w:r>
    </w:p>
    <w:p w14:paraId="6E845F0B" w14:textId="4F290CC7" w:rsidR="00BE5025" w:rsidRDefault="00E95639" w:rsidP="00BE5025">
      <w:pPr>
        <w:pStyle w:val="PargrafodaLista"/>
        <w:widowControl/>
        <w:spacing w:line="259" w:lineRule="auto"/>
        <w:ind w:left="0"/>
        <w:rPr>
          <w:rFonts w:ascii="Cambria" w:eastAsia="Cambria" w:hAnsi="Cambria" w:cs="Cambria"/>
          <w:lang w:val="pt-BR"/>
        </w:rPr>
      </w:pPr>
      <w:r>
        <w:rPr>
          <w:noProof/>
        </w:rPr>
        <w:drawing>
          <wp:inline distT="0" distB="0" distL="0" distR="0" wp14:anchorId="7B0F1E2C" wp14:editId="2FE6E724">
            <wp:extent cx="6236089" cy="8820000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89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EE04" w14:textId="736F25B1" w:rsidR="00E95639" w:rsidRDefault="00E95639" w:rsidP="00E95639">
      <w:pPr>
        <w:widowControl/>
        <w:spacing w:line="259" w:lineRule="auto"/>
        <w:jc w:val="center"/>
        <w:rPr>
          <w:rFonts w:ascii="Cambria" w:eastAsia="Cambria" w:hAnsi="Cambria" w:cs="Cambria"/>
          <w:b/>
          <w:lang w:val="pt-BR"/>
        </w:rPr>
      </w:pPr>
      <w:r>
        <w:rPr>
          <w:rFonts w:ascii="Cambria" w:eastAsia="Cambria" w:hAnsi="Cambria" w:cs="Cambria"/>
          <w:b/>
          <w:lang w:val="pt-BR"/>
        </w:rPr>
        <w:lastRenderedPageBreak/>
        <w:t>A</w:t>
      </w:r>
      <w:r w:rsidRPr="00BE5025">
        <w:rPr>
          <w:rFonts w:ascii="Cambria" w:eastAsia="Cambria" w:hAnsi="Cambria" w:cs="Cambria"/>
          <w:b/>
          <w:lang w:val="pt-BR"/>
        </w:rPr>
        <w:t>NEXO I –</w:t>
      </w:r>
      <w:r>
        <w:rPr>
          <w:rFonts w:ascii="Cambria" w:eastAsia="Cambria" w:hAnsi="Cambria" w:cs="Cambria"/>
          <w:b/>
          <w:lang w:val="pt-BR"/>
        </w:rPr>
        <w:t xml:space="preserve"> MODELO DE NOTA DE FISCALIZAÇÃO – VERSO</w:t>
      </w:r>
    </w:p>
    <w:p w14:paraId="74DC0A74" w14:textId="03506DFB" w:rsidR="00E95639" w:rsidRPr="00BE5025" w:rsidRDefault="00E95639" w:rsidP="00E95639">
      <w:pPr>
        <w:widowControl/>
        <w:spacing w:line="259" w:lineRule="auto"/>
        <w:jc w:val="center"/>
        <w:rPr>
          <w:rFonts w:ascii="Cambria" w:eastAsia="Cambria" w:hAnsi="Cambria" w:cs="Cambria"/>
          <w:lang w:val="pt-BR"/>
        </w:rPr>
      </w:pPr>
      <w:r>
        <w:rPr>
          <w:noProof/>
        </w:rPr>
        <w:drawing>
          <wp:inline distT="0" distB="0" distL="0" distR="0" wp14:anchorId="487F8050" wp14:editId="00C062D9">
            <wp:extent cx="6236089" cy="8820000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89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639" w:rsidRPr="00BE5025" w:rsidSect="00515CE3">
      <w:headerReference w:type="default" r:id="rId10"/>
      <w:footerReference w:type="default" r:id="rId11"/>
      <w:type w:val="continuous"/>
      <w:pgSz w:w="11900" w:h="16840"/>
      <w:pgMar w:top="1418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ADCB3" w14:textId="77777777" w:rsidR="0011544E" w:rsidRDefault="0011544E" w:rsidP="007E22C9">
      <w:r>
        <w:separator/>
      </w:r>
    </w:p>
  </w:endnote>
  <w:endnote w:type="continuationSeparator" w:id="0">
    <w:p w14:paraId="54A84E60" w14:textId="77777777" w:rsidR="0011544E" w:rsidRDefault="0011544E" w:rsidP="007E2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3546B" w14:textId="77777777" w:rsidR="007F461D" w:rsidRDefault="000B0760" w:rsidP="007F461D">
    <w:pPr>
      <w:pStyle w:val="Rodap"/>
      <w:jc w:val="right"/>
    </w:pPr>
    <w:r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61D2D135" wp14:editId="6FB0D071">
          <wp:simplePos x="0" y="0"/>
          <wp:positionH relativeFrom="column">
            <wp:posOffset>-720090</wp:posOffset>
          </wp:positionH>
          <wp:positionV relativeFrom="paragraph">
            <wp:posOffset>59690</wp:posOffset>
          </wp:positionV>
          <wp:extent cx="7559675" cy="541655"/>
          <wp:effectExtent l="0" t="0" r="317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V01-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00991" w14:textId="77777777" w:rsidR="0011544E" w:rsidRDefault="0011544E" w:rsidP="007E22C9">
      <w:r>
        <w:separator/>
      </w:r>
    </w:p>
  </w:footnote>
  <w:footnote w:type="continuationSeparator" w:id="0">
    <w:p w14:paraId="6DD46265" w14:textId="77777777" w:rsidR="0011544E" w:rsidRDefault="0011544E" w:rsidP="007E2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4F23A" w14:textId="77777777" w:rsidR="007F461D" w:rsidRDefault="007F461D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7216" behindDoc="0" locked="0" layoutInCell="1" allowOverlap="1" wp14:anchorId="5077E5DE" wp14:editId="22BA581B">
          <wp:simplePos x="0" y="0"/>
          <wp:positionH relativeFrom="margin">
            <wp:posOffset>-736600</wp:posOffset>
          </wp:positionH>
          <wp:positionV relativeFrom="margin">
            <wp:posOffset>-900430</wp:posOffset>
          </wp:positionV>
          <wp:extent cx="7576185" cy="902335"/>
          <wp:effectExtent l="0" t="0" r="571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90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030C4"/>
    <w:multiLevelType w:val="hybridMultilevel"/>
    <w:tmpl w:val="C512E5CC"/>
    <w:lvl w:ilvl="0" w:tplc="2090A98A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455B7"/>
    <w:multiLevelType w:val="hybridMultilevel"/>
    <w:tmpl w:val="2E78FE04"/>
    <w:lvl w:ilvl="0" w:tplc="C52255A6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F25F4"/>
    <w:multiLevelType w:val="hybridMultilevel"/>
    <w:tmpl w:val="D78CAC5E"/>
    <w:lvl w:ilvl="0" w:tplc="67D25F28">
      <w:start w:val="1"/>
      <w:numFmt w:val="ordinal"/>
      <w:suff w:val="space"/>
      <w:lvlText w:val="§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10710C4"/>
    <w:multiLevelType w:val="hybridMultilevel"/>
    <w:tmpl w:val="D114743C"/>
    <w:lvl w:ilvl="0" w:tplc="BFF81EA0">
      <w:start w:val="1"/>
      <w:numFmt w:val="ordinal"/>
      <w:suff w:val="space"/>
      <w:lvlText w:val="Art. %1."/>
      <w:lvlJc w:val="left"/>
      <w:pPr>
        <w:ind w:left="720" w:hanging="360"/>
      </w:pPr>
      <w:rPr>
        <w:rFonts w:hint="default"/>
        <w:lang w:val="pt-BR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53955"/>
    <w:multiLevelType w:val="hybridMultilevel"/>
    <w:tmpl w:val="BDCA8E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D7FA0"/>
    <w:multiLevelType w:val="hybridMultilevel"/>
    <w:tmpl w:val="2E78FE04"/>
    <w:lvl w:ilvl="0" w:tplc="C52255A6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85F9D"/>
    <w:multiLevelType w:val="hybridMultilevel"/>
    <w:tmpl w:val="2E78FE04"/>
    <w:lvl w:ilvl="0" w:tplc="C52255A6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64E44"/>
    <w:multiLevelType w:val="hybridMultilevel"/>
    <w:tmpl w:val="2E78FE04"/>
    <w:lvl w:ilvl="0" w:tplc="C52255A6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D2ED9"/>
    <w:multiLevelType w:val="hybridMultilevel"/>
    <w:tmpl w:val="2E78FE04"/>
    <w:lvl w:ilvl="0" w:tplc="C52255A6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7E6C5D"/>
    <w:multiLevelType w:val="hybridMultilevel"/>
    <w:tmpl w:val="C512E5CC"/>
    <w:lvl w:ilvl="0" w:tplc="2090A98A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F6589"/>
    <w:multiLevelType w:val="hybridMultilevel"/>
    <w:tmpl w:val="D78CAC5E"/>
    <w:lvl w:ilvl="0" w:tplc="67D25F28">
      <w:start w:val="1"/>
      <w:numFmt w:val="ordinal"/>
      <w:suff w:val="space"/>
      <w:lvlText w:val="§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366530D"/>
    <w:multiLevelType w:val="hybridMultilevel"/>
    <w:tmpl w:val="C512E5CC"/>
    <w:lvl w:ilvl="0" w:tplc="2090A98A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1"/>
  </w:num>
  <w:num w:numId="5">
    <w:abstractNumId w:val="9"/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5"/>
  </w:num>
  <w:num w:numId="11">
    <w:abstractNumId w:val="10"/>
  </w:num>
  <w:num w:numId="1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0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838"/>
    <w:rsid w:val="00001BC4"/>
    <w:rsid w:val="00047DD5"/>
    <w:rsid w:val="0005336D"/>
    <w:rsid w:val="00054997"/>
    <w:rsid w:val="000572E4"/>
    <w:rsid w:val="00072CAD"/>
    <w:rsid w:val="0007709F"/>
    <w:rsid w:val="0008559A"/>
    <w:rsid w:val="000871A5"/>
    <w:rsid w:val="000A094F"/>
    <w:rsid w:val="000A259B"/>
    <w:rsid w:val="000B0760"/>
    <w:rsid w:val="000B1835"/>
    <w:rsid w:val="000B3D02"/>
    <w:rsid w:val="000D2BF9"/>
    <w:rsid w:val="000D6007"/>
    <w:rsid w:val="000E1D70"/>
    <w:rsid w:val="000E79DB"/>
    <w:rsid w:val="000F204D"/>
    <w:rsid w:val="000F3838"/>
    <w:rsid w:val="000F538A"/>
    <w:rsid w:val="00102BCC"/>
    <w:rsid w:val="00107335"/>
    <w:rsid w:val="00113CE6"/>
    <w:rsid w:val="0011544E"/>
    <w:rsid w:val="0013397F"/>
    <w:rsid w:val="00145D50"/>
    <w:rsid w:val="001512FD"/>
    <w:rsid w:val="001514B0"/>
    <w:rsid w:val="00160731"/>
    <w:rsid w:val="00167BC0"/>
    <w:rsid w:val="00176E51"/>
    <w:rsid w:val="001811CC"/>
    <w:rsid w:val="00182E2B"/>
    <w:rsid w:val="00191438"/>
    <w:rsid w:val="00196802"/>
    <w:rsid w:val="001A63D9"/>
    <w:rsid w:val="001A7EA3"/>
    <w:rsid w:val="001C4F4D"/>
    <w:rsid w:val="001E205C"/>
    <w:rsid w:val="001E790A"/>
    <w:rsid w:val="001F3E1A"/>
    <w:rsid w:val="001F79A8"/>
    <w:rsid w:val="0021111F"/>
    <w:rsid w:val="00211439"/>
    <w:rsid w:val="00225267"/>
    <w:rsid w:val="002322C9"/>
    <w:rsid w:val="002419CF"/>
    <w:rsid w:val="00254188"/>
    <w:rsid w:val="00254A9D"/>
    <w:rsid w:val="00266909"/>
    <w:rsid w:val="00275CFF"/>
    <w:rsid w:val="00282D54"/>
    <w:rsid w:val="0028590F"/>
    <w:rsid w:val="002A1031"/>
    <w:rsid w:val="002A23FF"/>
    <w:rsid w:val="002A551A"/>
    <w:rsid w:val="002B42D9"/>
    <w:rsid w:val="002C7838"/>
    <w:rsid w:val="002D3276"/>
    <w:rsid w:val="002E07B7"/>
    <w:rsid w:val="002E21B1"/>
    <w:rsid w:val="002E7999"/>
    <w:rsid w:val="00317974"/>
    <w:rsid w:val="00342427"/>
    <w:rsid w:val="003507D7"/>
    <w:rsid w:val="003508F5"/>
    <w:rsid w:val="003559F2"/>
    <w:rsid w:val="00365686"/>
    <w:rsid w:val="00370790"/>
    <w:rsid w:val="00383161"/>
    <w:rsid w:val="003879AE"/>
    <w:rsid w:val="003A3415"/>
    <w:rsid w:val="003B521B"/>
    <w:rsid w:val="003C150E"/>
    <w:rsid w:val="003C3452"/>
    <w:rsid w:val="003C6DE1"/>
    <w:rsid w:val="003D331E"/>
    <w:rsid w:val="003D63BE"/>
    <w:rsid w:val="003E6D01"/>
    <w:rsid w:val="003F14BF"/>
    <w:rsid w:val="003F4C5D"/>
    <w:rsid w:val="004164C8"/>
    <w:rsid w:val="00442F7E"/>
    <w:rsid w:val="004455E5"/>
    <w:rsid w:val="004461F1"/>
    <w:rsid w:val="00452713"/>
    <w:rsid w:val="00456FC0"/>
    <w:rsid w:val="00472F3B"/>
    <w:rsid w:val="00472FBB"/>
    <w:rsid w:val="00477BE7"/>
    <w:rsid w:val="004A1B48"/>
    <w:rsid w:val="004B733B"/>
    <w:rsid w:val="004E4C07"/>
    <w:rsid w:val="004F30A6"/>
    <w:rsid w:val="004F7471"/>
    <w:rsid w:val="0051484F"/>
    <w:rsid w:val="00515CE3"/>
    <w:rsid w:val="00521E0B"/>
    <w:rsid w:val="005325EA"/>
    <w:rsid w:val="00534EF8"/>
    <w:rsid w:val="00542E03"/>
    <w:rsid w:val="00543310"/>
    <w:rsid w:val="005514F9"/>
    <w:rsid w:val="00553288"/>
    <w:rsid w:val="00561BF8"/>
    <w:rsid w:val="005632AD"/>
    <w:rsid w:val="005637D5"/>
    <w:rsid w:val="0057329D"/>
    <w:rsid w:val="00584354"/>
    <w:rsid w:val="0059662F"/>
    <w:rsid w:val="005A0AFC"/>
    <w:rsid w:val="005C366A"/>
    <w:rsid w:val="005C6C3B"/>
    <w:rsid w:val="005D1468"/>
    <w:rsid w:val="005F3D29"/>
    <w:rsid w:val="005F704D"/>
    <w:rsid w:val="00600DD6"/>
    <w:rsid w:val="00601495"/>
    <w:rsid w:val="006207B9"/>
    <w:rsid w:val="00626459"/>
    <w:rsid w:val="00632110"/>
    <w:rsid w:val="006571F4"/>
    <w:rsid w:val="006773F2"/>
    <w:rsid w:val="00682DA6"/>
    <w:rsid w:val="006834B7"/>
    <w:rsid w:val="00690C50"/>
    <w:rsid w:val="00695C58"/>
    <w:rsid w:val="006A3927"/>
    <w:rsid w:val="006A5A2B"/>
    <w:rsid w:val="006C121A"/>
    <w:rsid w:val="006C7CF0"/>
    <w:rsid w:val="006D3E06"/>
    <w:rsid w:val="00712340"/>
    <w:rsid w:val="00722E5D"/>
    <w:rsid w:val="007435C3"/>
    <w:rsid w:val="007509AB"/>
    <w:rsid w:val="00756C1F"/>
    <w:rsid w:val="007663DF"/>
    <w:rsid w:val="007740F7"/>
    <w:rsid w:val="00775760"/>
    <w:rsid w:val="007767A2"/>
    <w:rsid w:val="0079331E"/>
    <w:rsid w:val="007A7FC2"/>
    <w:rsid w:val="007B26D1"/>
    <w:rsid w:val="007B58FE"/>
    <w:rsid w:val="007B6C99"/>
    <w:rsid w:val="007C285D"/>
    <w:rsid w:val="007C4D25"/>
    <w:rsid w:val="007C6F77"/>
    <w:rsid w:val="007D5854"/>
    <w:rsid w:val="007E0096"/>
    <w:rsid w:val="007E22C9"/>
    <w:rsid w:val="007F461D"/>
    <w:rsid w:val="007F7F3C"/>
    <w:rsid w:val="00811CAD"/>
    <w:rsid w:val="008211CF"/>
    <w:rsid w:val="00824730"/>
    <w:rsid w:val="00825BFF"/>
    <w:rsid w:val="00831E38"/>
    <w:rsid w:val="00833B19"/>
    <w:rsid w:val="00844195"/>
    <w:rsid w:val="00856722"/>
    <w:rsid w:val="008772D4"/>
    <w:rsid w:val="008865D8"/>
    <w:rsid w:val="00890823"/>
    <w:rsid w:val="00894F54"/>
    <w:rsid w:val="008A6C54"/>
    <w:rsid w:val="008B1751"/>
    <w:rsid w:val="008C3F3D"/>
    <w:rsid w:val="008D4A78"/>
    <w:rsid w:val="008F4493"/>
    <w:rsid w:val="009111E4"/>
    <w:rsid w:val="00913DEC"/>
    <w:rsid w:val="0091417E"/>
    <w:rsid w:val="009173F5"/>
    <w:rsid w:val="009261A9"/>
    <w:rsid w:val="00930649"/>
    <w:rsid w:val="009310B5"/>
    <w:rsid w:val="0093454B"/>
    <w:rsid w:val="00940C7F"/>
    <w:rsid w:val="00946DFB"/>
    <w:rsid w:val="00952FCF"/>
    <w:rsid w:val="009560B1"/>
    <w:rsid w:val="0096272B"/>
    <w:rsid w:val="00980122"/>
    <w:rsid w:val="00984CE8"/>
    <w:rsid w:val="009A2371"/>
    <w:rsid w:val="009C77EC"/>
    <w:rsid w:val="009D306D"/>
    <w:rsid w:val="009D333E"/>
    <w:rsid w:val="009E20A6"/>
    <w:rsid w:val="009F6B19"/>
    <w:rsid w:val="009F7C3A"/>
    <w:rsid w:val="00A05C20"/>
    <w:rsid w:val="00A20F3D"/>
    <w:rsid w:val="00A277A8"/>
    <w:rsid w:val="00A4006E"/>
    <w:rsid w:val="00A4108A"/>
    <w:rsid w:val="00A4135F"/>
    <w:rsid w:val="00A52666"/>
    <w:rsid w:val="00A665A0"/>
    <w:rsid w:val="00A70765"/>
    <w:rsid w:val="00A85C76"/>
    <w:rsid w:val="00A938E4"/>
    <w:rsid w:val="00A9403B"/>
    <w:rsid w:val="00AA0161"/>
    <w:rsid w:val="00AB4165"/>
    <w:rsid w:val="00AB6035"/>
    <w:rsid w:val="00AB6778"/>
    <w:rsid w:val="00AD1853"/>
    <w:rsid w:val="00AD7319"/>
    <w:rsid w:val="00B057F8"/>
    <w:rsid w:val="00B06964"/>
    <w:rsid w:val="00B213D6"/>
    <w:rsid w:val="00B304EA"/>
    <w:rsid w:val="00B37E86"/>
    <w:rsid w:val="00B425EF"/>
    <w:rsid w:val="00B47473"/>
    <w:rsid w:val="00B549F3"/>
    <w:rsid w:val="00B62542"/>
    <w:rsid w:val="00B62588"/>
    <w:rsid w:val="00B74695"/>
    <w:rsid w:val="00B7664E"/>
    <w:rsid w:val="00B8355D"/>
    <w:rsid w:val="00B95B3D"/>
    <w:rsid w:val="00BA24DE"/>
    <w:rsid w:val="00BA6DEA"/>
    <w:rsid w:val="00BB3FB2"/>
    <w:rsid w:val="00BB6471"/>
    <w:rsid w:val="00BC0830"/>
    <w:rsid w:val="00BC2B0C"/>
    <w:rsid w:val="00BE5025"/>
    <w:rsid w:val="00BE6DC5"/>
    <w:rsid w:val="00BF3D2B"/>
    <w:rsid w:val="00C13915"/>
    <w:rsid w:val="00C14522"/>
    <w:rsid w:val="00C31DE6"/>
    <w:rsid w:val="00C370E9"/>
    <w:rsid w:val="00C41B51"/>
    <w:rsid w:val="00C60823"/>
    <w:rsid w:val="00C6756C"/>
    <w:rsid w:val="00C67C35"/>
    <w:rsid w:val="00C72CEA"/>
    <w:rsid w:val="00C75161"/>
    <w:rsid w:val="00C813DF"/>
    <w:rsid w:val="00C81AA2"/>
    <w:rsid w:val="00C87546"/>
    <w:rsid w:val="00C91EA2"/>
    <w:rsid w:val="00CA0213"/>
    <w:rsid w:val="00CB224A"/>
    <w:rsid w:val="00CB3391"/>
    <w:rsid w:val="00CB35CB"/>
    <w:rsid w:val="00CD0073"/>
    <w:rsid w:val="00CD597C"/>
    <w:rsid w:val="00CD6A8A"/>
    <w:rsid w:val="00CE32A0"/>
    <w:rsid w:val="00CE3824"/>
    <w:rsid w:val="00CE384F"/>
    <w:rsid w:val="00CE4A7C"/>
    <w:rsid w:val="00CE6BD1"/>
    <w:rsid w:val="00D0165A"/>
    <w:rsid w:val="00D02F33"/>
    <w:rsid w:val="00D20C72"/>
    <w:rsid w:val="00D34461"/>
    <w:rsid w:val="00D46E1A"/>
    <w:rsid w:val="00D613B4"/>
    <w:rsid w:val="00D731F0"/>
    <w:rsid w:val="00D80C55"/>
    <w:rsid w:val="00DA1E10"/>
    <w:rsid w:val="00DA66EB"/>
    <w:rsid w:val="00DB18D0"/>
    <w:rsid w:val="00DB18E4"/>
    <w:rsid w:val="00DB389C"/>
    <w:rsid w:val="00DB66DF"/>
    <w:rsid w:val="00DC3233"/>
    <w:rsid w:val="00DF509B"/>
    <w:rsid w:val="00DF7588"/>
    <w:rsid w:val="00E11386"/>
    <w:rsid w:val="00E1304E"/>
    <w:rsid w:val="00E14B70"/>
    <w:rsid w:val="00E16345"/>
    <w:rsid w:val="00E42373"/>
    <w:rsid w:val="00E44458"/>
    <w:rsid w:val="00E4536B"/>
    <w:rsid w:val="00E61C23"/>
    <w:rsid w:val="00E8164B"/>
    <w:rsid w:val="00E93138"/>
    <w:rsid w:val="00E93252"/>
    <w:rsid w:val="00E93B84"/>
    <w:rsid w:val="00E95639"/>
    <w:rsid w:val="00E95676"/>
    <w:rsid w:val="00E976B9"/>
    <w:rsid w:val="00EA3850"/>
    <w:rsid w:val="00EB3D37"/>
    <w:rsid w:val="00EC0509"/>
    <w:rsid w:val="00EC36EA"/>
    <w:rsid w:val="00EC4C5B"/>
    <w:rsid w:val="00EC4FF6"/>
    <w:rsid w:val="00ED3DBE"/>
    <w:rsid w:val="00ED77B0"/>
    <w:rsid w:val="00EF0B3C"/>
    <w:rsid w:val="00EF2F18"/>
    <w:rsid w:val="00F00CC8"/>
    <w:rsid w:val="00F0304C"/>
    <w:rsid w:val="00F0314C"/>
    <w:rsid w:val="00F06051"/>
    <w:rsid w:val="00F062FC"/>
    <w:rsid w:val="00F07AD4"/>
    <w:rsid w:val="00F158CE"/>
    <w:rsid w:val="00F31F00"/>
    <w:rsid w:val="00F32351"/>
    <w:rsid w:val="00F442D9"/>
    <w:rsid w:val="00F535C9"/>
    <w:rsid w:val="00F56884"/>
    <w:rsid w:val="00F62D61"/>
    <w:rsid w:val="00F666C1"/>
    <w:rsid w:val="00F82027"/>
    <w:rsid w:val="00FA59CA"/>
    <w:rsid w:val="00FC2456"/>
    <w:rsid w:val="00FC2CF0"/>
    <w:rsid w:val="00FD4F5B"/>
    <w:rsid w:val="00FE00BA"/>
    <w:rsid w:val="00FE0FB2"/>
    <w:rsid w:val="00FE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B3E42"/>
  <w15:docId w15:val="{1E0D33B0-1B9B-46CA-95FB-D8ACDD74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535C9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C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C9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5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D4A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4A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4A78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A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4A78"/>
    <w:rPr>
      <w:rFonts w:ascii="Calibri" w:eastAsia="Calibri" w:hAnsi="Calibri" w:cs="Calibri"/>
      <w:b/>
      <w:bCs/>
      <w:sz w:val="20"/>
      <w:szCs w:val="20"/>
    </w:rPr>
  </w:style>
  <w:style w:type="table" w:customStyle="1" w:styleId="Tabelacomgrelha1">
    <w:name w:val="Tabela com grelha1"/>
    <w:basedOn w:val="Tabelanormal"/>
    <w:next w:val="Tabelacomgrade"/>
    <w:uiPriority w:val="39"/>
    <w:rsid w:val="000871A5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A413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113CE6"/>
    <w:pPr>
      <w:widowControl/>
    </w:pPr>
    <w:rPr>
      <w:rFonts w:ascii="Calibri" w:eastAsia="Calibri" w:hAnsi="Calibri" w:cs="Times New Roman"/>
      <w:lang w:val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5C36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1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200C3-2612-4E5E-BE72-6A857C481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405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de Deliberação Plenária cobrança administrativa judicial e divida ativa ultima versão 26112014</cp:keywords>
  <cp:lastModifiedBy>Exercicio Profissional - CAU/MG</cp:lastModifiedBy>
  <cp:revision>12</cp:revision>
  <cp:lastPrinted>2018-01-25T16:29:00Z</cp:lastPrinted>
  <dcterms:created xsi:type="dcterms:W3CDTF">2020-08-04T23:31:00Z</dcterms:created>
  <dcterms:modified xsi:type="dcterms:W3CDTF">2020-08-28T21:32:00Z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Doro PDF Writer [1.91] [http://j.mp/the_sz]</vt:lpwstr>
  </property>
  <property fmtid="{D5CDD505-2E9C-101B-9397-08002B2CF9AE}" pid="4" name="LastSaved">
    <vt:filetime>2016-05-03T00:00:00Z</vt:filetime>
  </property>
</Properties>
</file>