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315EEC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57FC4DF6" w:rsidR="00113CE6" w:rsidRPr="00E61C23" w:rsidRDefault="00493604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Regimento Interno do CAU/MG</w:t>
            </w:r>
          </w:p>
        </w:tc>
      </w:tr>
      <w:tr w:rsidR="00113CE6" w:rsidRPr="00345109" w14:paraId="6294FE06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5A64D9E" w:rsidR="00113CE6" w:rsidRPr="00E61C23" w:rsidRDefault="00345109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</w:rPr>
              <w:t>Comissão de Exercício Profissional do CAU/MG; Presidência do CAU/MG</w:t>
            </w:r>
          </w:p>
        </w:tc>
      </w:tr>
      <w:tr w:rsidR="00113CE6" w:rsidRPr="00315EEC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683C8F1C" w:rsidR="00113CE6" w:rsidRPr="00E61C23" w:rsidRDefault="00345109" w:rsidP="000D2BF9">
            <w:pPr>
              <w:suppressLineNumbers/>
              <w:rPr>
                <w:rFonts w:asciiTheme="majorHAnsi" w:hAnsiTheme="majorHAnsi" w:cs="Times New Roman"/>
                <w:b/>
              </w:rPr>
            </w:pPr>
            <w:r w:rsidRPr="00345109">
              <w:rPr>
                <w:rFonts w:asciiTheme="majorHAnsi" w:hAnsiTheme="majorHAnsi" w:cs="Times New Roman"/>
                <w:b/>
              </w:rPr>
              <w:t>SOLICITAÇÃO DE REALIZAÇÃO DE REUNIÃO EXTRAORDINÁRIA</w:t>
            </w:r>
          </w:p>
        </w:tc>
      </w:tr>
      <w:tr w:rsidR="00113CE6" w:rsidRPr="00315EEC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315EEC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00336313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F0304C" w:rsidRPr="00E61C23">
              <w:rPr>
                <w:rFonts w:asciiTheme="majorHAnsi" w:hAnsiTheme="majorHAnsi" w:cs="Times New Roman"/>
                <w:b/>
              </w:rPr>
              <w:t>1</w:t>
            </w:r>
            <w:r w:rsidR="00F430D7">
              <w:rPr>
                <w:rFonts w:asciiTheme="majorHAnsi" w:hAnsiTheme="majorHAnsi" w:cs="Times New Roman"/>
                <w:b/>
              </w:rPr>
              <w:t>63.</w:t>
            </w:r>
            <w:r w:rsidR="00315EEC">
              <w:rPr>
                <w:rFonts w:asciiTheme="majorHAnsi" w:hAnsiTheme="majorHAnsi" w:cs="Times New Roman"/>
                <w:b/>
              </w:rPr>
              <w:t>3.4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20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AB416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A01AFF9" w14:textId="2AEF2546" w:rsidR="00BB6471" w:rsidRPr="00315EEC" w:rsidRDefault="00C14522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highlight w:val="yellow"/>
          <w:lang w:val="pt-BR"/>
        </w:rPr>
      </w:pPr>
      <w:r w:rsidRPr="00315EEC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F430D7" w:rsidRPr="00315EEC">
        <w:rPr>
          <w:rFonts w:asciiTheme="majorHAnsi" w:hAnsiTheme="majorHAnsi" w:cs="Times New Roman"/>
          <w:lang w:val="pt-BR"/>
        </w:rPr>
        <w:t>28</w:t>
      </w:r>
      <w:r w:rsidRPr="00315EEC">
        <w:rPr>
          <w:rFonts w:asciiTheme="majorHAnsi" w:hAnsiTheme="majorHAnsi" w:cs="Times New Roman"/>
          <w:lang w:val="pt-BR"/>
        </w:rPr>
        <w:t xml:space="preserve"> de </w:t>
      </w:r>
      <w:r w:rsidR="00F430D7" w:rsidRPr="00315EEC">
        <w:rPr>
          <w:rFonts w:asciiTheme="majorHAnsi" w:hAnsiTheme="majorHAnsi" w:cs="Times New Roman"/>
          <w:lang w:val="pt-BR"/>
        </w:rPr>
        <w:t>julho</w:t>
      </w:r>
      <w:r w:rsidRPr="00315EEC">
        <w:rPr>
          <w:rFonts w:asciiTheme="majorHAnsi" w:hAnsiTheme="majorHAnsi" w:cs="Times New Roman"/>
          <w:lang w:val="pt-BR"/>
        </w:rPr>
        <w:t xml:space="preserve"> de 2020, após análise do assunto em epígrafe, no uso das competências que lhe conferem o Regimento Interno do CAU/MG, e</w:t>
      </w:r>
    </w:p>
    <w:p w14:paraId="248080EA" w14:textId="77777777" w:rsidR="00315EEC" w:rsidRPr="00315EEC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FABB0FC" w14:textId="436F6B9F" w:rsidR="00315EEC" w:rsidRPr="00315EEC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92 do Regimento Interno do CAU/MG:</w:t>
      </w:r>
    </w:p>
    <w:p w14:paraId="68B17C4D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14:paraId="7BFA7E1F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53C55788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 xml:space="preserve">VI - </w:t>
      </w:r>
      <w:proofErr w:type="gramStart"/>
      <w:r w:rsidRPr="00315EEC">
        <w:rPr>
          <w:rFonts w:asciiTheme="majorHAnsi" w:hAnsiTheme="majorHAnsi" w:cs="Times New Roman"/>
          <w:i/>
          <w:lang w:val="pt-BR"/>
        </w:rPr>
        <w:t>apreciar e deliberar</w:t>
      </w:r>
      <w:proofErr w:type="gramEnd"/>
      <w:r w:rsidRPr="00315EEC">
        <w:rPr>
          <w:rFonts w:asciiTheme="majorHAnsi" w:hAnsiTheme="majorHAnsi" w:cs="Times New Roman"/>
          <w:i/>
          <w:lang w:val="pt-BR"/>
        </w:rPr>
        <w:t xml:space="preserve"> sobre convocações de reuniões extraordinárias;</w:t>
      </w:r>
    </w:p>
    <w:p w14:paraId="54BBE861" w14:textId="77777777" w:rsidR="00315EEC" w:rsidRPr="00315EEC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7CEA143" w14:textId="77777777" w:rsidR="00315EEC" w:rsidRPr="00315EEC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104 do Regimento Interno do CAU/MG:</w:t>
      </w:r>
    </w:p>
    <w:p w14:paraId="5D0D60E1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coordenador de comissão ordinária ou especial:</w:t>
      </w:r>
    </w:p>
    <w:p w14:paraId="654A73E6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744D286D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XII - solicitar ao presidente a convocação de reuniões extraordinárias, com justificativa e indicação da disponibilidade orçamentária para a sua realização;</w:t>
      </w:r>
    </w:p>
    <w:p w14:paraId="4F14D0B0" w14:textId="77777777" w:rsidR="00315EEC" w:rsidRPr="00315EEC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C96C9C6" w14:textId="77777777" w:rsidR="00315EEC" w:rsidRPr="00315EEC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152 do Regimento Interno do CAU/MG:</w:t>
      </w:r>
    </w:p>
    <w:p w14:paraId="6FC7A8F6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presidente do CAU/MG:</w:t>
      </w:r>
    </w:p>
    <w:p w14:paraId="59A9E545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65CD644D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XXII - autorizar a realização e convocar os trabalhos de reuniões extraordinárias de Plenário, de comissões e de demais órgãos colegiados;</w:t>
      </w:r>
    </w:p>
    <w:p w14:paraId="0DC8DAE5" w14:textId="77777777" w:rsidR="00C14522" w:rsidRPr="00315EEC" w:rsidRDefault="00C14522" w:rsidP="00C14522">
      <w:pPr>
        <w:jc w:val="both"/>
        <w:rPr>
          <w:rFonts w:ascii="Cambria" w:hAnsi="Cambria" w:cs="Times New Roman"/>
          <w:lang w:val="pt-BR"/>
        </w:rPr>
      </w:pPr>
    </w:p>
    <w:p w14:paraId="18D55FFB" w14:textId="5045057C" w:rsidR="00584354" w:rsidRPr="00AB4165" w:rsidRDefault="00315EEC" w:rsidP="00C1452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 necessidade de definir parâmetros de fiscalização de atividades privativas de arquitetos e urbanistas, face à sentença judicial proferida na Ação Civil Pública nº 0056507-71.2014.4.01.3800 e apontamentos do Relatório Conclusivo da Comissão Temporária de Atribuições Profissionais do CAU/MG.</w:t>
      </w:r>
    </w:p>
    <w:p w14:paraId="3F2E972E" w14:textId="77777777" w:rsidR="00584354" w:rsidRDefault="0058435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403F019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722CAFD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8E19BAD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62A5E82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2585562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4033D8D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D7736EC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1B5CC2E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3036315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D510B31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1817E3B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42D12E6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8EEF22E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910032B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0086131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8AFBBC4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63E6F491" w:rsidR="0008559A" w:rsidRPr="00E61C23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E61C23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E61C23">
        <w:rPr>
          <w:rFonts w:asciiTheme="majorHAnsi" w:hAnsiTheme="majorHAnsi" w:cs="Times New Roman"/>
          <w:b/>
          <w:lang w:val="pt-BR"/>
        </w:rPr>
        <w:t>OU</w:t>
      </w:r>
    </w:p>
    <w:p w14:paraId="2E644DBD" w14:textId="77777777" w:rsidR="00BB6471" w:rsidRPr="00E61C23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A787F27" w14:textId="538B40DC" w:rsidR="00584354" w:rsidRDefault="00315EEC" w:rsidP="00315EEC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 xml:space="preserve">Solicitar à Presidência do CAU/MG que autorize, ad referendum do Plenário, a realização de reunião extraordinária desta Comissão de Exercício Profissional, no dia </w:t>
      </w:r>
      <w:r>
        <w:rPr>
          <w:rFonts w:asciiTheme="majorHAnsi" w:hAnsiTheme="majorHAnsi" w:cs="Times New Roman"/>
          <w:lang w:val="pt-BR"/>
        </w:rPr>
        <w:t>17</w:t>
      </w:r>
      <w:r w:rsidRPr="00315EEC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julho</w:t>
      </w:r>
      <w:r w:rsidRPr="00315EEC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2020</w:t>
      </w:r>
      <w:r w:rsidRPr="00315EEC">
        <w:rPr>
          <w:rFonts w:asciiTheme="majorHAnsi" w:hAnsiTheme="majorHAnsi" w:cs="Times New Roman"/>
          <w:lang w:val="pt-BR"/>
        </w:rPr>
        <w:t xml:space="preserve">, nos dois turnos, </w:t>
      </w:r>
      <w:r>
        <w:rPr>
          <w:rFonts w:asciiTheme="majorHAnsi" w:hAnsiTheme="majorHAnsi" w:cs="Times New Roman"/>
          <w:lang w:val="pt-BR"/>
        </w:rPr>
        <w:t xml:space="preserve">em ambiente virtual, </w:t>
      </w:r>
      <w:r w:rsidRPr="00315EEC">
        <w:rPr>
          <w:rFonts w:asciiTheme="majorHAnsi" w:hAnsiTheme="majorHAnsi" w:cs="Times New Roman"/>
          <w:lang w:val="pt-BR"/>
        </w:rPr>
        <w:t>a fim que se possam apreciar Relatório Conclusivo da Comissão Temporária de Atribuições Profissionais do CAU/MG.</w:t>
      </w:r>
      <w:r>
        <w:rPr>
          <w:rFonts w:asciiTheme="majorHAnsi" w:hAnsiTheme="majorHAnsi" w:cs="Times New Roman"/>
          <w:lang w:val="pt-BR"/>
        </w:rPr>
        <w:t xml:space="preserve"> Bem como definir diretrizes para a </w:t>
      </w:r>
      <w:r>
        <w:rPr>
          <w:rFonts w:asciiTheme="majorHAnsi" w:hAnsiTheme="majorHAnsi" w:cs="Times New Roman"/>
          <w:lang w:val="pt-BR"/>
        </w:rPr>
        <w:t>fiscalização de atividades privativas de arquitetos e urbanistas</w:t>
      </w:r>
      <w:r>
        <w:rPr>
          <w:rFonts w:asciiTheme="majorHAnsi" w:hAnsiTheme="majorHAnsi" w:cs="Times New Roman"/>
          <w:lang w:val="pt-BR"/>
        </w:rPr>
        <w:t xml:space="preserve"> pelo CAU/MG.</w:t>
      </w:r>
    </w:p>
    <w:p w14:paraId="204424DF" w14:textId="77777777" w:rsidR="00315EEC" w:rsidRPr="00315EEC" w:rsidRDefault="00315EEC" w:rsidP="00315EEC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188F8843" w14:textId="77777777" w:rsidR="00E61C23" w:rsidRPr="0007709F" w:rsidRDefault="00E61C23" w:rsidP="004164C8">
      <w:pPr>
        <w:pStyle w:val="PargrafodaLista"/>
        <w:spacing w:line="276" w:lineRule="auto"/>
        <w:ind w:left="720"/>
        <w:rPr>
          <w:rFonts w:asciiTheme="majorHAnsi" w:hAnsiTheme="majorHAnsi" w:cs="Times New Roman"/>
          <w:sz w:val="10"/>
          <w:szCs w:val="10"/>
          <w:lang w:val="pt-BR"/>
        </w:rPr>
      </w:pPr>
    </w:p>
    <w:p w14:paraId="0D98F1F1" w14:textId="68ABD291" w:rsidR="00EB3D37" w:rsidRPr="00E61C23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E61C23">
        <w:rPr>
          <w:rFonts w:asciiTheme="majorHAnsi" w:hAnsiTheme="majorHAnsi" w:cs="Times New Roman"/>
          <w:lang w:val="pt-BR"/>
        </w:rPr>
        <w:t xml:space="preserve">Belo Horizonte, </w:t>
      </w:r>
      <w:r w:rsidR="00584354">
        <w:rPr>
          <w:rFonts w:asciiTheme="majorHAnsi" w:hAnsiTheme="majorHAnsi" w:cs="Times New Roman"/>
          <w:lang w:val="pt-BR"/>
        </w:rPr>
        <w:t>28 de julho de 2020.</w:t>
      </w:r>
    </w:p>
    <w:p w14:paraId="3F8665AB" w14:textId="77777777" w:rsidR="002A1031" w:rsidRPr="00E61C23" w:rsidRDefault="002A1031" w:rsidP="00F666C1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315EEC" w14:paraId="2406BC38" w14:textId="77777777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21F73707" w14:textId="77777777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14:paraId="624ECDF1" w14:textId="77777777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315EEC" w14:paraId="62AEDE9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315EEC" w14:paraId="1DF7FF3A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315EEC" w14:paraId="57D3C3D3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315EEC" w14:paraId="18B320C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AFCDE97" w14:textId="77777777" w:rsidR="000871A5" w:rsidRPr="00A665A0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0871A5" w:rsidRPr="00A665A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70F27" w14:textId="77777777" w:rsidR="00B70BFA" w:rsidRDefault="00B70BFA" w:rsidP="007E22C9">
      <w:r>
        <w:separator/>
      </w:r>
    </w:p>
  </w:endnote>
  <w:endnote w:type="continuationSeparator" w:id="0">
    <w:p w14:paraId="768EEB97" w14:textId="77777777" w:rsidR="00B70BFA" w:rsidRDefault="00B70BF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34602" w14:textId="77777777" w:rsidR="00B70BFA" w:rsidRDefault="00B70BFA" w:rsidP="007E22C9">
      <w:r>
        <w:separator/>
      </w:r>
    </w:p>
  </w:footnote>
  <w:footnote w:type="continuationSeparator" w:id="0">
    <w:p w14:paraId="58CF3776" w14:textId="77777777" w:rsidR="00B70BFA" w:rsidRDefault="00B70BF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5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6"/>
  </w:num>
  <w:num w:numId="8">
    <w:abstractNumId w:val="1"/>
  </w:num>
  <w:num w:numId="9">
    <w:abstractNumId w:val="3"/>
  </w:num>
  <w:num w:numId="10">
    <w:abstractNumId w:val="17"/>
  </w:num>
  <w:num w:numId="11">
    <w:abstractNumId w:val="32"/>
  </w:num>
  <w:num w:numId="12">
    <w:abstractNumId w:val="9"/>
  </w:num>
  <w:num w:numId="13">
    <w:abstractNumId w:val="20"/>
  </w:num>
  <w:num w:numId="14">
    <w:abstractNumId w:val="38"/>
  </w:num>
  <w:num w:numId="15">
    <w:abstractNumId w:val="12"/>
  </w:num>
  <w:num w:numId="16">
    <w:abstractNumId w:val="29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5"/>
  </w:num>
  <w:num w:numId="22">
    <w:abstractNumId w:val="0"/>
  </w:num>
  <w:num w:numId="23">
    <w:abstractNumId w:val="6"/>
  </w:num>
  <w:num w:numId="24">
    <w:abstractNumId w:val="33"/>
  </w:num>
  <w:num w:numId="25">
    <w:abstractNumId w:val="2"/>
  </w:num>
  <w:num w:numId="26">
    <w:abstractNumId w:val="26"/>
  </w:num>
  <w:num w:numId="27">
    <w:abstractNumId w:val="28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31"/>
  </w:num>
  <w:num w:numId="35">
    <w:abstractNumId w:val="27"/>
  </w:num>
  <w:num w:numId="36">
    <w:abstractNumId w:val="34"/>
  </w:num>
  <w:num w:numId="37">
    <w:abstractNumId w:val="30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7BC0"/>
    <w:rsid w:val="00176E51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C7838"/>
    <w:rsid w:val="002D3276"/>
    <w:rsid w:val="002E07B7"/>
    <w:rsid w:val="002E21B1"/>
    <w:rsid w:val="002E7999"/>
    <w:rsid w:val="00315EEC"/>
    <w:rsid w:val="00317974"/>
    <w:rsid w:val="00342427"/>
    <w:rsid w:val="00345109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6FC0"/>
    <w:rsid w:val="00472F3B"/>
    <w:rsid w:val="00472FBB"/>
    <w:rsid w:val="00474E54"/>
    <w:rsid w:val="00477BE7"/>
    <w:rsid w:val="00493604"/>
    <w:rsid w:val="004A1B48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7329D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82DA6"/>
    <w:rsid w:val="006834B7"/>
    <w:rsid w:val="00690C50"/>
    <w:rsid w:val="00695C58"/>
    <w:rsid w:val="00697130"/>
    <w:rsid w:val="006A3927"/>
    <w:rsid w:val="006A5A2B"/>
    <w:rsid w:val="006C121A"/>
    <w:rsid w:val="006C7CF0"/>
    <w:rsid w:val="006D3E06"/>
    <w:rsid w:val="00712340"/>
    <w:rsid w:val="00722E5D"/>
    <w:rsid w:val="007509AB"/>
    <w:rsid w:val="00775760"/>
    <w:rsid w:val="007767A2"/>
    <w:rsid w:val="0079331E"/>
    <w:rsid w:val="0079763C"/>
    <w:rsid w:val="007A7FC2"/>
    <w:rsid w:val="007B26D1"/>
    <w:rsid w:val="007B58FE"/>
    <w:rsid w:val="007B6C99"/>
    <w:rsid w:val="007C285D"/>
    <w:rsid w:val="007C4D25"/>
    <w:rsid w:val="007C6F77"/>
    <w:rsid w:val="007D5854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4F54"/>
    <w:rsid w:val="008C3F3D"/>
    <w:rsid w:val="008D4A78"/>
    <w:rsid w:val="008F4493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B057F8"/>
    <w:rsid w:val="00B06964"/>
    <w:rsid w:val="00B213D6"/>
    <w:rsid w:val="00B304EA"/>
    <w:rsid w:val="00B37E86"/>
    <w:rsid w:val="00B47473"/>
    <w:rsid w:val="00B549F3"/>
    <w:rsid w:val="00B62542"/>
    <w:rsid w:val="00B62588"/>
    <w:rsid w:val="00B70BFA"/>
    <w:rsid w:val="00B74695"/>
    <w:rsid w:val="00B7664E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3915"/>
    <w:rsid w:val="00C14522"/>
    <w:rsid w:val="00C31DE6"/>
    <w:rsid w:val="00C370E9"/>
    <w:rsid w:val="00C41B51"/>
    <w:rsid w:val="00C6756C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E32A0"/>
    <w:rsid w:val="00CE3824"/>
    <w:rsid w:val="00CE384F"/>
    <w:rsid w:val="00CE6BD1"/>
    <w:rsid w:val="00D0165A"/>
    <w:rsid w:val="00D02F33"/>
    <w:rsid w:val="00D20C72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1726E"/>
    <w:rsid w:val="00F31F00"/>
    <w:rsid w:val="00F32351"/>
    <w:rsid w:val="00F430D7"/>
    <w:rsid w:val="00F442D9"/>
    <w:rsid w:val="00F535C9"/>
    <w:rsid w:val="00F56884"/>
    <w:rsid w:val="00F62D61"/>
    <w:rsid w:val="00F666C1"/>
    <w:rsid w:val="00FA59CA"/>
    <w:rsid w:val="00FC2456"/>
    <w:rsid w:val="00FC2CF0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125</cp:revision>
  <cp:lastPrinted>2018-01-25T16:29:00Z</cp:lastPrinted>
  <dcterms:created xsi:type="dcterms:W3CDTF">2017-01-23T15:34:00Z</dcterms:created>
  <dcterms:modified xsi:type="dcterms:W3CDTF">2020-08-04T21:02:00Z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