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652F22" w14:paraId="454BCCAA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8348C" w14:textId="64FB41C9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</w:t>
            </w:r>
            <w:r w:rsidR="00F673B4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45B4D492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652F22" w14:paraId="3BB4A46B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7779E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55327749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4634E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55D28EB6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C16FE18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91E98A3" w14:textId="60061794" w:rsidR="00D2110C" w:rsidRPr="00580CF5" w:rsidRDefault="00127FE7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673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77025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673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junho 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2020</w:t>
            </w:r>
          </w:p>
        </w:tc>
      </w:tr>
      <w:tr w:rsidR="00D2110C" w:rsidRPr="00127FE7" w14:paraId="08642141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9B9D2BB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38D61804" w14:textId="4ABCFE6B" w:rsidR="00D2110C" w:rsidRPr="00580CF5" w:rsidRDefault="00127FE7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Realizada por videoconferência</w:t>
            </w:r>
          </w:p>
        </w:tc>
      </w:tr>
      <w:tr w:rsidR="00D2110C" w:rsidRPr="00AA5A5B" w14:paraId="3AD3B0E5" w14:textId="77777777" w:rsidTr="00053D6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C7F40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A7C69" w14:textId="5A89DEE5" w:rsidR="00D2110C" w:rsidRPr="00A54C15" w:rsidRDefault="00416738" w:rsidP="00E4696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127FE7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14F17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C80CBA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BF56AC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445BD7B7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618A1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5867FC4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F71A8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652F22" w14:paraId="58C23F86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5AC6C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F47E68" w14:textId="1DDE4EA1" w:rsidR="00770252" w:rsidRPr="005860FD" w:rsidRDefault="005860F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5860F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25A22716" w14:textId="78C3AFE6" w:rsidR="00770252" w:rsidRPr="005860FD" w:rsidRDefault="00297AD9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652F22" w14:paraId="477BA96E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F0BCAED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7274B85E" w14:textId="7321698F" w:rsidR="00D2110C" w:rsidRPr="005860FD" w:rsidRDefault="005860F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14:paraId="02D1D8ED" w14:textId="44CF97BC" w:rsidR="00D2110C" w:rsidRPr="005860FD" w:rsidRDefault="005860FD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CEF-CAU/MG</w:t>
            </w:r>
          </w:p>
        </w:tc>
      </w:tr>
      <w:tr w:rsidR="00A81599" w:rsidRPr="00652F22" w14:paraId="62C48AA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E1FB6AE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1B01A42" w14:textId="68F8B12E" w:rsidR="00A81599" w:rsidRPr="005860FD" w:rsidRDefault="005860F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Í</w:t>
            </w:r>
            <w:r w:rsidRPr="005860F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talo Itamar Caixeiro Stephan</w:t>
            </w:r>
          </w:p>
        </w:tc>
        <w:tc>
          <w:tcPr>
            <w:tcW w:w="4415" w:type="dxa"/>
            <w:vAlign w:val="center"/>
          </w:tcPr>
          <w:p w14:paraId="6BEC494A" w14:textId="77777777" w:rsidR="00A81599" w:rsidRPr="005860FD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7E0718" w:rsidRPr="007D67C9" w14:paraId="682F4C9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707F3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0DC8B75E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052366EA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93216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5623C24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FC84B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652F22" w14:paraId="7CE94158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34E21B1B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1369C72" w14:textId="77777777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71C9FC1" w14:textId="7F6CB268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297AD9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="00297AD9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14F17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min, foi registrado quórum para esta reunião, com 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ingresso</w:t>
            </w: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dos me</w:t>
            </w:r>
            <w:r w:rsidR="00E4696B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na videoconferência</w:t>
            </w:r>
            <w:r w:rsidR="00E4696B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70295686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127FE7" w14:paraId="5AF7C4F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1B7CD81D" w14:textId="451A52CB" w:rsidR="007E0718" w:rsidRDefault="007E0718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4492BC0F" w14:textId="66E3A772" w:rsidR="00274623" w:rsidRPr="00274623" w:rsidRDefault="00274623" w:rsidP="00274623">
            <w:pPr>
              <w:widowControl/>
              <w:suppressLineNumbers/>
              <w:ind w:left="720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2.1. </w:t>
            </w:r>
            <w:r w:rsidRP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a Deliberação DCEF-CAU/BR n. 028/2020, que encaminha orientações acerca do Cadastro de Cursos de Arquitetura e Urbanismo para composição do colégio eleitoral para eleição dos conselheiros representantes das Instituições de Ensino Superior (IES).</w:t>
            </w:r>
          </w:p>
          <w:p w14:paraId="624A6454" w14:textId="77777777" w:rsidR="007E0718" w:rsidRPr="00274623" w:rsidRDefault="007E0718" w:rsidP="00274623">
            <w:pPr>
              <w:widowControl/>
              <w:suppressLineNumbers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652F22" w14:paraId="0357AA23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E4BA7B1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4204CDBD" w14:textId="77777777" w:rsidR="00274623" w:rsidRPr="00274623" w:rsidRDefault="00274623" w:rsidP="0027462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Registros Profissionais Efetivados pelo Setor de Registro Profissional no mês de maio de 2020, Protocolo SICCAU nº 1096613/2020;</w:t>
            </w:r>
          </w:p>
          <w:p w14:paraId="4D559936" w14:textId="77777777" w:rsidR="00274623" w:rsidRPr="00274623" w:rsidRDefault="00274623" w:rsidP="0027462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Atualização do Cronograma do Edital da Premiação TCC/2020, conforme solicitação da Secretaria do Plenário, para publicação no sítio eletrônico do CAU/MG, Protocolo SICCAU nº 1093504/2020; </w:t>
            </w:r>
          </w:p>
          <w:p w14:paraId="67E38661" w14:textId="77777777" w:rsidR="00274623" w:rsidRPr="00274623" w:rsidRDefault="00274623" w:rsidP="0027462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da DCD-CAUMG Nº 123.3.3.2020, que propõe campanha da CED-CAUMG em formato de diálogo através de podcasts, Protocolo SICCAU nº 1119749/2020;</w:t>
            </w:r>
          </w:p>
          <w:p w14:paraId="1EA7284F" w14:textId="77777777" w:rsidR="00274623" w:rsidRPr="00274623" w:rsidRDefault="00274623" w:rsidP="0027462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da minuta de Manifestação pública da CEF-CAU/MG sobre corte de verbas, pelo Ministério da Educação, para a pesquisa, conforme item 4.1 da Reunião Ordinária n. 134/2020 da CEF-CAU/MG;</w:t>
            </w:r>
          </w:p>
          <w:p w14:paraId="0DC215DA" w14:textId="77777777" w:rsidR="00274623" w:rsidRPr="00274623" w:rsidRDefault="00274623" w:rsidP="0027462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462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Resposta a mensagem eletrônica encaminhada pela Ouvidoria do CAU/BR, relativa à reclamação de profissional em relação a ausência de convênios do CAU/MG com Instituições de Ensino Superior, em especial de pós-Graduação, com vistas à concessão de descontos aos profissionais regularmente registrados neste Conselho.</w:t>
            </w:r>
          </w:p>
          <w:p w14:paraId="46CB6111" w14:textId="77777777" w:rsidR="00FF0E9E" w:rsidRPr="00274623" w:rsidRDefault="00FF0E9E" w:rsidP="002746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652F22" w14:paraId="491ACAA1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5526B5D7" w14:textId="47A46DFF" w:rsidR="00652F22" w:rsidRPr="00274623" w:rsidRDefault="007E0718" w:rsidP="0027462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w:rsidR="007E0718" w:rsidRPr="00652F22" w14:paraId="7FDFA3D1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23DC4DF1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55A6ED04" w14:textId="52D13342" w:rsidR="007E0718" w:rsidRPr="00E4696B" w:rsidRDefault="00F14F17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885670"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2</w:t>
            </w:r>
            <w:r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274623">
              <w:rPr>
                <w:rFonts w:asciiTheme="majorHAnsi" w:hAnsiTheme="majorHAnsi" w:cs="Arial"/>
                <w:sz w:val="20"/>
                <w:szCs w:val="20"/>
                <w:lang w:val="pt-BR"/>
              </w:rPr>
              <w:t>15</w:t>
            </w:r>
            <w:r w:rsidR="007E0718"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2C3FF46E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C824F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2C90F0BC" w14:textId="5ACA564C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F5D8C16" w14:textId="77777777" w:rsidR="00704B43" w:rsidRDefault="00704B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E0F1E" w:rsidRPr="00F91DC7" w14:paraId="3737156F" w14:textId="77777777" w:rsidTr="00163EE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C2201" w14:textId="77777777" w:rsidR="001E0F1E" w:rsidRPr="00F91DC7" w:rsidRDefault="001E0F1E" w:rsidP="00163EE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1313124" w14:textId="3FE9B653" w:rsidR="001E0F1E" w:rsidRPr="00F91DC7" w:rsidRDefault="001E0F1E" w:rsidP="00163EE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1E0F1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a Deliberação DCEF-CAU/BR n. 028/2020, que encaminha orientações acerca do Cadastro de Cursos de Arquitetura e Urbanismo para composição do colégio eleitoral para eleição dos conselheiros representantes das Instituições de Ensino Superior (IES).</w:t>
            </w:r>
          </w:p>
        </w:tc>
      </w:tr>
      <w:tr w:rsidR="001E0F1E" w:rsidRPr="00F91DC7" w14:paraId="1EBB6E6B" w14:textId="77777777" w:rsidTr="00163EE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179E" w14:textId="77777777" w:rsidR="001E0F1E" w:rsidRPr="00F91DC7" w:rsidRDefault="001E0F1E" w:rsidP="00163EE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41CEF81" w14:textId="713B73DE" w:rsidR="001E0F1E" w:rsidRDefault="001E0F1E" w:rsidP="00163EE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Assessor Técnico informou aos membros desta Comissão sobre a </w:t>
            </w:r>
            <w:r w:rsidRPr="001E0F1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Deliberação DCEF-CAU/BR n. 028/2020, que encaminha orientações acerca do Cadastro de Cursos de Arquitetura e Urbanismo para composição do colégio eleitoral para eleição dos </w:t>
            </w:r>
            <w:r w:rsidRPr="001E0F1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conselheiros representantes das Instituições de Ensino Superior (IES).</w:t>
            </w:r>
            <w:r w:rsidR="00BF19E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Foi observado pelos membros da CEF-CAU/MG que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 texto</w:t>
            </w:r>
            <w:r w:rsidR="00BF19E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Deliberação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traz apenas informações e orientações</w:t>
            </w:r>
            <w:r w:rsidR="00BF19E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aos CAU/UF, não havendo a obrigatoriedade de ações por parte destes em relação à atualização das informações cadastrais dos coordenadores de curso de cada Estado. Foi observado, entretanto, que conforme o item 3, havia a possibilidade de atualização destes dados até o dia 17/06/2020. Considerando a exiguidade do prazo em relação à data de envio do documento, os membros da CEF-CAU/MG decidiram que as medidas cabíveis no presente momento seriam apenas a publicação desta deliberação na aba de ensino do sítio eletrônico do CAU/MG, bem como o encaminhamento de uma resposta à CEF-CAU/BR esclarecendo sobre a impossibilidade de conferência dos dados dentro do prazo em questão. Sendo assim, foi emitida a Deliberação CEF-CAU/MG n. 135.2.1/2020, para encaminhamento à CEF-CAU/BR. </w:t>
            </w:r>
          </w:p>
          <w:p w14:paraId="651CD8F0" w14:textId="77777777" w:rsidR="001E0F1E" w:rsidRPr="00F91DC7" w:rsidRDefault="001E0F1E" w:rsidP="00163EE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2ECA2863" w14:textId="62D3DFBD" w:rsidR="001E0F1E" w:rsidRDefault="001E0F1E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53B34E4" w14:textId="77777777" w:rsidR="00704B43" w:rsidRDefault="00704B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652F22" w14:paraId="16AA530A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38CF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CE56040" w14:textId="00287433" w:rsidR="000C6854" w:rsidRPr="00F91DC7" w:rsidRDefault="000B3466" w:rsidP="00A8159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E4696B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dos Registros Profissionais Efetivados pelo Setor de Registro Profissional no mês 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de </w:t>
            </w:r>
            <w:r w:rsidR="002746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maio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</w:t>
            </w:r>
            <w:r w:rsid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20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, Protocolo SICCAU nº 10</w:t>
            </w:r>
            <w:r w:rsidR="002746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96613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</w:t>
            </w:r>
            <w:r w:rsid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20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0C6854" w:rsidRPr="00652F22" w14:paraId="2AB6A312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06DAB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5BBF418" w14:textId="4A6C9722" w:rsidR="000C6854" w:rsidRDefault="007748D4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27462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maio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</w:t>
            </w:r>
            <w:r w:rsidR="00AA5A5B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3</w:t>
            </w:r>
            <w:r w:rsidR="0027462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5</w:t>
            </w:r>
            <w:r w:rsidR="00CB7699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168FEE53" w14:textId="77777777" w:rsidR="008820B3" w:rsidRPr="00F91DC7" w:rsidRDefault="008820B3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3B9AB6DE" w14:textId="7B6909DB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07AC20A8" w14:textId="77777777" w:rsidR="00704B43" w:rsidRDefault="00704B43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652F22" w14:paraId="570182A2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62782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F067D4C" w14:textId="7B2FED9D" w:rsidR="00276882" w:rsidRPr="00CB1326" w:rsidRDefault="0015307E" w:rsidP="00CB13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B1326" w:rsidRPr="00CB13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Atualização do Cronograma do Edital da Premiação TCC/2020, conforme solicitação da Secretaria do Plenário, para publicação no sítio eletrônico do CAU/MG, Protocolo SICCAU nº 1093504/2020; </w:t>
            </w:r>
          </w:p>
        </w:tc>
      </w:tr>
      <w:tr w:rsidR="00276882" w:rsidRPr="00652F22" w14:paraId="42363513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5944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8DCDA81" w14:textId="77777777" w:rsidR="008820B3" w:rsidRDefault="005F7579" w:rsidP="005F757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atenção a mensagem eletrônica encaminhada pela Secretaria do Plenário do CAU/MG, informando sobre a necessidade de atualização do Cronograma do Edital da Premiação TCC/2020 do CAU/MG, anteriormente aprovado pela Deliberação CEF-CAU/MG n. </w:t>
            </w:r>
            <w:r w:rsidRPr="005F757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nº 133.3.4/2020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os membros da Comissão emitiram a Deliberação n. 135.3.2/2020, com a indicação das novas datas a serem utilizadas. Pede-se a publicação do Edital e seu respectivo anexo na próxima segunda-feira, dia 22 de junho de 2020, conforme estabelecido no novo cronograma aprovado.</w:t>
            </w:r>
          </w:p>
          <w:p w14:paraId="3F8A9300" w14:textId="241A1D25" w:rsidR="005F7579" w:rsidRPr="005F7579" w:rsidRDefault="005F7579" w:rsidP="005F757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349EFE15" w14:textId="716D7783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0F8EDC6C" w14:textId="77777777" w:rsidR="00704B43" w:rsidRDefault="00704B43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52F22" w14:paraId="2071AA4C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63FD9" w14:textId="77777777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34C47F8" w14:textId="50403F44" w:rsidR="00AA5A5B" w:rsidRPr="00CB1326" w:rsidRDefault="00055FB1" w:rsidP="00CB13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CB1326" w:rsidRPr="00CB13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da DCD-CAUMG Nº 123.3.3.2020, que propõe campanha da CED-CAUMG em formato de diálogo através de podcasts, Protocolo SICCAU nº 1119749/2020;</w:t>
            </w:r>
          </w:p>
        </w:tc>
      </w:tr>
      <w:tr w:rsidR="00AA5A5B" w:rsidRPr="00652F22" w14:paraId="3A1601D0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ED7BD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FC74BFF" w14:textId="328CB361" w:rsidR="008F5866" w:rsidRPr="005F3752" w:rsidRDefault="00704B43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atenção ao disposto na Deliberação</w:t>
            </w:r>
            <w:r w:rsidRPr="00704B4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704B4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DCD-CAUMG Nº 123.3.3.2020, que propõe campanha da CED-CAUMG em formato de diálogo através de podcasts,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encaminhada através do </w:t>
            </w:r>
            <w:r w:rsidRPr="00704B4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Protocolo SICCAU nº 1119749/2020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os membros da CEF-CAU/MG se manifestaram de forma favorável à participação na campanha. Foram discutidas opções de títulos para a campanha, sendo os mais aceitos “Sintoniza CAU/MG” e “Pod-CAU/MG”, sendo ainda apontadas algumas sugestões de temas para os podcasts, sendo eles: O arquiteto e as cidades;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arquiteto 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educação continuada;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arquiteto 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contratos; Gestão de escritórios de arquitetura, entre outros. Foi emitida a Deliberação CEF-CAU/MG n. 135.3.3/2020, com o posicionamento da Comissão, para o encaminhamento à CED-CAU/MG para conhecimento.</w:t>
            </w:r>
          </w:p>
          <w:p w14:paraId="5BBB4369" w14:textId="77777777" w:rsidR="008820B3" w:rsidRPr="00F91DC7" w:rsidRDefault="008820B3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79506D43" w14:textId="77777777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52F22" w14:paraId="4EC0ECE2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CA857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252D4F7" w14:textId="7A71C91D" w:rsidR="00AA5A5B" w:rsidRPr="00CB1326" w:rsidRDefault="00CC3526" w:rsidP="00CB13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</w:t>
            </w:r>
            <w:r w:rsidR="00AA5A5B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B1326" w:rsidRPr="00CB13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da minuta de Manifestação pública da CEF-CAU/MG sobre corte de verbas, pelo Ministério da Educação, para a pesquisa, conforme item 4.1 da Reunião Ordinária n. 134/2020 da CEF-CAU/MG;</w:t>
            </w:r>
          </w:p>
        </w:tc>
      </w:tr>
      <w:tr w:rsidR="00AA5A5B" w:rsidRPr="00652F22" w14:paraId="1AAD3D9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7C2E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A730A5D" w14:textId="08BBA9F0" w:rsidR="008820B3" w:rsidRDefault="00704B43" w:rsidP="00053D6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redação final do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documento será 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fechada pelos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membros da Comissão p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or e-mail, e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mediante a aprovação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por mensagem eletrônica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deverá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ser encaminhada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juntamente com a Deliberação CEF-CAU/MG n. 135.3.4/2020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à Assessoria de Comunicação para</w:t>
            </w:r>
            <w:r w:rsidR="00243DC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publicação na aba de ensino do sítio eletrônico do CAU/MG.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14:paraId="45850212" w14:textId="6FB6FF74" w:rsidR="00053D65" w:rsidRPr="000E48C6" w:rsidRDefault="00053D65" w:rsidP="00053D6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0321780C" w14:textId="76AACA36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111C758D" w14:textId="77777777" w:rsidR="00704B43" w:rsidRDefault="00704B43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52F22" w14:paraId="50F98C1A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17B9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71EBB05" w14:textId="71570445" w:rsidR="00AA5A5B" w:rsidRPr="00CB1326" w:rsidRDefault="00CB1326" w:rsidP="00CB13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CB13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Resposta a mensagem eletrônica encaminhada pela Ouvidoria do CAU/BR, relativa à reclamação de profissional em relação a ausência de convênios do CAU/MG com Instituições de Ensino Superior, em especial de pós-Graduação, com vistas à concessão de descontos aos profissionais regularmente registrados neste Conselho.</w:t>
            </w:r>
          </w:p>
        </w:tc>
      </w:tr>
      <w:tr w:rsidR="00AA5A5B" w:rsidRPr="00652F22" w14:paraId="7BEF2AD3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0A0C2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D07D325" w14:textId="19D232A1" w:rsidR="009D0717" w:rsidRDefault="00FB2A0B" w:rsidP="00107DE0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atenção à </w:t>
            </w:r>
            <w:r w:rsidRPr="00FB2A0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mensagem eletrônica encaminhada pela Ouvidoria do CAU/BR, relativa à reclamação de profissional em relação a ausência de convênios do CAU/MG com Instituições de Ensino Superior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os membros da CEF-CAU/MG informaram que a matéria já foi exaustivamente discutida no âmbito deste Conselho, tendo sido, inclusive, emitida Deliberação Plenária – DPOMG n. 0079.6.4/2018 – que manifesta posicionamento contrário à realização de convênios com IES que tenham como objetivo a divulgação</w:t>
            </w:r>
            <w:r w:rsidR="001069B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cursos por parte do CAU/MG. Destacou-se, entretanto, que a CEF-CAU/MG é favorável à educação continuada, contudo, acredita que a divulgação de cursos por parte do Conselho acarretaria em uma percepção de “chancela” por parte do CAU/MG a estes cursos, o que não seria o caso, tendo em vista que estes convênios não implicam, necessariamente, numa análise do CAU/MG quanto à sua qualidade, o que nem seria possível, dada a falta de critérios objetivos para tanto. O Assessor Técnico foi orientado a encaminhar estes esclarecimentos à Ouvidoria do CAU/BR, também via mensagem eletrônica.</w:t>
            </w:r>
          </w:p>
          <w:p w14:paraId="77FE9035" w14:textId="7E8DB28D" w:rsidR="001069BF" w:rsidRPr="009D0717" w:rsidRDefault="001069BF" w:rsidP="00107DE0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214ADE4F" w14:textId="77777777" w:rsidR="00AA5A5B" w:rsidRPr="0015307E" w:rsidRDefault="00AA5A5B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BB71DF4" w14:textId="77777777" w:rsidR="00A81599" w:rsidRDefault="00A81599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4B04E53E" w14:textId="12D9F6E8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053D65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2B67BC" w:rsidRPr="00053D65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F14F17" w:rsidRPr="00053D65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CB1326">
        <w:rPr>
          <w:rFonts w:asciiTheme="majorHAnsi" w:eastAsia="Times New Roman" w:hAnsiTheme="majorHAnsi"/>
          <w:color w:val="000000"/>
          <w:lang w:val="pt-BR" w:eastAsia="pt-BR"/>
        </w:rPr>
        <w:t>15</w:t>
      </w:r>
      <w:r w:rsidR="00F01F23" w:rsidRPr="00053D65">
        <w:rPr>
          <w:rFonts w:asciiTheme="majorHAnsi" w:eastAsia="Times New Roman" w:hAnsiTheme="majorHAnsi"/>
          <w:color w:val="000000"/>
          <w:lang w:val="pt-BR" w:eastAsia="pt-BR"/>
        </w:rPr>
        <w:t>min,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 xml:space="preserve">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A92B3C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A81599">
        <w:rPr>
          <w:rFonts w:asciiTheme="majorHAnsi" w:eastAsia="Times New Roman" w:hAnsiTheme="majorHAnsi"/>
          <w:color w:val="000000"/>
          <w:lang w:val="pt-BR" w:eastAsia="pt-BR"/>
        </w:rPr>
        <w:t>encerrou a 13</w:t>
      </w:r>
      <w:r w:rsidR="00CB1326">
        <w:rPr>
          <w:rFonts w:asciiTheme="majorHAnsi" w:eastAsia="Times New Roman" w:hAnsiTheme="majorHAnsi"/>
          <w:color w:val="000000"/>
          <w:lang w:val="pt-BR" w:eastAsia="pt-BR"/>
        </w:rPr>
        <w:t>5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B654CA">
        <w:rPr>
          <w:rFonts w:asciiTheme="majorHAnsi" w:eastAsia="Times New Roman" w:hAnsiTheme="majorHAnsi"/>
          <w:color w:val="000000"/>
          <w:lang w:val="pt-BR" w:eastAsia="pt-BR"/>
        </w:rPr>
        <w:t xml:space="preserve"> e pel</w:t>
      </w:r>
      <w:r w:rsidR="001735B4">
        <w:rPr>
          <w:rFonts w:asciiTheme="majorHAnsi" w:eastAsia="Times New Roman" w:hAnsiTheme="majorHAnsi"/>
          <w:color w:val="000000"/>
          <w:lang w:val="pt-BR" w:eastAsia="pt-BR"/>
        </w:rPr>
        <w:t>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14:paraId="15DB5FEE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1BFBF039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2B3B8E7A" w14:textId="4D4F6F5A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7B6FB90B" w14:textId="081AC3AD" w:rsidR="001735B4" w:rsidRDefault="001735B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4E714D1E" w14:textId="3C5F29CA" w:rsidR="001735B4" w:rsidRPr="005823FF" w:rsidRDefault="001735B4" w:rsidP="001735B4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1735B4">
        <w:rPr>
          <w:rFonts w:ascii="Arial" w:hAnsi="Arial" w:cs="Arial"/>
          <w:b/>
          <w:sz w:val="18"/>
          <w:szCs w:val="16"/>
          <w:lang w:val="pt-BR" w:eastAsia="pt-BR"/>
        </w:rPr>
        <w:t>Iracema Generoso de Abreu Bhering</w:t>
      </w: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14:paraId="6BA865D1" w14:textId="77777777" w:rsidR="001735B4" w:rsidRPr="0074117B" w:rsidRDefault="001735B4" w:rsidP="001735B4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1735B4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p w14:paraId="05D16DE3" w14:textId="77777777" w:rsidR="001735B4" w:rsidRDefault="001735B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6D5BB02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707409A6" w14:textId="793FE927"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           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7B17B9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39537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14:paraId="2EA321E9" w14:textId="77777777"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udia Alkmim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w14:paraId="4358C42E" w14:textId="77777777"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3F6AFF10" w14:textId="77777777" w:rsidR="00416738" w:rsidRDefault="00416738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0109B2EB" w14:textId="7A542E20" w:rsidR="007E0718" w:rsidRPr="0074117B" w:rsidRDefault="005860FD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b/>
          <w:sz w:val="18"/>
          <w:szCs w:val="16"/>
          <w:lang w:val="pt-BR" w:eastAsia="pt-BR"/>
        </w:rPr>
        <w:t>Í</w:t>
      </w:r>
      <w:r w:rsidR="007E0718" w:rsidRPr="001735B4">
        <w:rPr>
          <w:rFonts w:ascii="Arial" w:hAnsi="Arial" w:cs="Arial"/>
          <w:b/>
          <w:sz w:val="18"/>
          <w:szCs w:val="16"/>
          <w:lang w:val="pt-BR" w:eastAsia="pt-BR"/>
        </w:rPr>
        <w:t>talo Itamar Caixeiro Stephan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="007E0718"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</w:t>
      </w:r>
      <w:r w:rsidR="007E0718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7E0718">
        <w:rPr>
          <w:rFonts w:ascii="Arial" w:hAnsi="Arial" w:cs="Arial"/>
          <w:sz w:val="14"/>
          <w:szCs w:val="16"/>
          <w:lang w:val="pt-BR" w:eastAsia="pt-BR"/>
        </w:rPr>
        <w:t xml:space="preserve">    </w:t>
      </w:r>
      <w:r w:rsidR="007E0718"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 w:rsidR="007E0718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14:paraId="6C21A1CF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1735B4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1735B4">
        <w:rPr>
          <w:rFonts w:ascii="Arial" w:hAnsi="Arial" w:cs="Arial"/>
          <w:sz w:val="14"/>
          <w:szCs w:val="16"/>
          <w:lang w:val="pt-BR" w:eastAsia="pt-BR"/>
        </w:rPr>
        <w:t>uciana Bracarense Coimbra</w:t>
      </w:r>
      <w:r w:rsidRPr="00297AD9">
        <w:rPr>
          <w:rFonts w:ascii="Arial" w:hAnsi="Arial" w:cs="Arial"/>
          <w:szCs w:val="20"/>
          <w:lang w:val="pt-BR" w:eastAsia="pt-BR"/>
        </w:rPr>
        <w:t xml:space="preserve">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(Suplente)</w:t>
      </w:r>
    </w:p>
    <w:p w14:paraId="61496421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57933AF3" w14:textId="77777777" w:rsidR="00416738" w:rsidRPr="0074117B" w:rsidRDefault="00416738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46496ADF" w14:textId="77777777" w:rsidR="00B7369F" w:rsidRPr="0074117B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0995CAC0" w14:textId="729600F4"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sz w:val="18"/>
          <w:szCs w:val="20"/>
          <w:lang w:val="pt-BR" w:eastAsia="pt-BR"/>
        </w:rPr>
        <w:t>Darlan Gonçalves de Oliveira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1D686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</w:t>
      </w:r>
      <w:r w:rsidR="00813044">
        <w:rPr>
          <w:rFonts w:ascii="Arial" w:hAnsi="Arial" w:cs="Arial"/>
          <w:sz w:val="14"/>
          <w:szCs w:val="16"/>
          <w:lang w:val="pt-BR" w:eastAsia="pt-BR"/>
        </w:rPr>
        <w:t xml:space="preserve">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6A12" w14:textId="77777777" w:rsidR="003C4F77" w:rsidRDefault="003C4F77" w:rsidP="007E22C9">
      <w:r>
        <w:separator/>
      </w:r>
    </w:p>
  </w:endnote>
  <w:endnote w:type="continuationSeparator" w:id="0">
    <w:p w14:paraId="57844BBD" w14:textId="77777777" w:rsidR="003C4F77" w:rsidRDefault="003C4F7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7ABA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CEF2EB" wp14:editId="5E4A09BF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DCB1" w14:textId="77777777" w:rsidR="003C4F77" w:rsidRDefault="003C4F77" w:rsidP="007E22C9">
      <w:r>
        <w:separator/>
      </w:r>
    </w:p>
  </w:footnote>
  <w:footnote w:type="continuationSeparator" w:id="0">
    <w:p w14:paraId="1B09703D" w14:textId="77777777" w:rsidR="003C4F77" w:rsidRDefault="003C4F7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CFBC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0423964" wp14:editId="57A06EF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5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D07C18"/>
    <w:multiLevelType w:val="multilevel"/>
    <w:tmpl w:val="0D68C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724C"/>
    <w:rsid w:val="00047C6C"/>
    <w:rsid w:val="00047DD5"/>
    <w:rsid w:val="00053D6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2939"/>
    <w:rsid w:val="0008677B"/>
    <w:rsid w:val="000871A5"/>
    <w:rsid w:val="000913DE"/>
    <w:rsid w:val="00092626"/>
    <w:rsid w:val="00097E98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39B6"/>
    <w:rsid w:val="000F538A"/>
    <w:rsid w:val="00101A40"/>
    <w:rsid w:val="00102BCC"/>
    <w:rsid w:val="00103535"/>
    <w:rsid w:val="001069BF"/>
    <w:rsid w:val="00107335"/>
    <w:rsid w:val="00107DE0"/>
    <w:rsid w:val="001102C0"/>
    <w:rsid w:val="00116B73"/>
    <w:rsid w:val="00120561"/>
    <w:rsid w:val="00120BE0"/>
    <w:rsid w:val="00127FE7"/>
    <w:rsid w:val="00131209"/>
    <w:rsid w:val="00136575"/>
    <w:rsid w:val="00142AC9"/>
    <w:rsid w:val="001449B1"/>
    <w:rsid w:val="00150A2E"/>
    <w:rsid w:val="0015307E"/>
    <w:rsid w:val="00161FE8"/>
    <w:rsid w:val="00162C3A"/>
    <w:rsid w:val="00165B7C"/>
    <w:rsid w:val="00167074"/>
    <w:rsid w:val="00172796"/>
    <w:rsid w:val="001735B4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F5E"/>
    <w:rsid w:val="001C4F4D"/>
    <w:rsid w:val="001C5BD4"/>
    <w:rsid w:val="001D0523"/>
    <w:rsid w:val="001D347B"/>
    <w:rsid w:val="001D4890"/>
    <w:rsid w:val="001D6866"/>
    <w:rsid w:val="001E0F1E"/>
    <w:rsid w:val="001E790A"/>
    <w:rsid w:val="001F12C7"/>
    <w:rsid w:val="001F296A"/>
    <w:rsid w:val="001F47EE"/>
    <w:rsid w:val="00201C1D"/>
    <w:rsid w:val="0020441B"/>
    <w:rsid w:val="0020634E"/>
    <w:rsid w:val="00207388"/>
    <w:rsid w:val="002120C1"/>
    <w:rsid w:val="00225FF8"/>
    <w:rsid w:val="00243DC1"/>
    <w:rsid w:val="002452E6"/>
    <w:rsid w:val="00254A9D"/>
    <w:rsid w:val="00261D3E"/>
    <w:rsid w:val="00266909"/>
    <w:rsid w:val="002709B5"/>
    <w:rsid w:val="00274623"/>
    <w:rsid w:val="00275EEA"/>
    <w:rsid w:val="00276882"/>
    <w:rsid w:val="0028590F"/>
    <w:rsid w:val="0029057D"/>
    <w:rsid w:val="00296AB6"/>
    <w:rsid w:val="00297AD9"/>
    <w:rsid w:val="002B35FB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33C8"/>
    <w:rsid w:val="002E7999"/>
    <w:rsid w:val="002F7C5D"/>
    <w:rsid w:val="003015F7"/>
    <w:rsid w:val="003207AC"/>
    <w:rsid w:val="00321121"/>
    <w:rsid w:val="00322A47"/>
    <w:rsid w:val="00324600"/>
    <w:rsid w:val="003265F3"/>
    <w:rsid w:val="00331FD8"/>
    <w:rsid w:val="00351F90"/>
    <w:rsid w:val="00354377"/>
    <w:rsid w:val="00361323"/>
    <w:rsid w:val="003622CC"/>
    <w:rsid w:val="00362610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4F77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5EB9"/>
    <w:rsid w:val="00476E0F"/>
    <w:rsid w:val="00477BE7"/>
    <w:rsid w:val="00483C75"/>
    <w:rsid w:val="00485B63"/>
    <w:rsid w:val="00491BC0"/>
    <w:rsid w:val="00492533"/>
    <w:rsid w:val="00493453"/>
    <w:rsid w:val="004965C2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105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860F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752"/>
    <w:rsid w:val="005F3D29"/>
    <w:rsid w:val="005F7579"/>
    <w:rsid w:val="00600DD6"/>
    <w:rsid w:val="00601495"/>
    <w:rsid w:val="0060246F"/>
    <w:rsid w:val="00602DEA"/>
    <w:rsid w:val="006033EE"/>
    <w:rsid w:val="006043CC"/>
    <w:rsid w:val="00604413"/>
    <w:rsid w:val="0060744F"/>
    <w:rsid w:val="0061044E"/>
    <w:rsid w:val="00611D15"/>
    <w:rsid w:val="00615567"/>
    <w:rsid w:val="00626459"/>
    <w:rsid w:val="00632110"/>
    <w:rsid w:val="00635414"/>
    <w:rsid w:val="00640D3C"/>
    <w:rsid w:val="006475A3"/>
    <w:rsid w:val="006476AB"/>
    <w:rsid w:val="00652F22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4B43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5670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5A18"/>
    <w:rsid w:val="008E71FA"/>
    <w:rsid w:val="008F02F5"/>
    <w:rsid w:val="008F076B"/>
    <w:rsid w:val="008F1435"/>
    <w:rsid w:val="008F45E9"/>
    <w:rsid w:val="008F56F4"/>
    <w:rsid w:val="008F5866"/>
    <w:rsid w:val="008F7102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52FCF"/>
    <w:rsid w:val="009547B9"/>
    <w:rsid w:val="00964BD5"/>
    <w:rsid w:val="00966B22"/>
    <w:rsid w:val="00974107"/>
    <w:rsid w:val="00974AA7"/>
    <w:rsid w:val="00981280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5908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6035"/>
    <w:rsid w:val="00AC4BE6"/>
    <w:rsid w:val="00AC7CC7"/>
    <w:rsid w:val="00AD1853"/>
    <w:rsid w:val="00AD1902"/>
    <w:rsid w:val="00AD67A0"/>
    <w:rsid w:val="00AD7319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A038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19E8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2BE6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1326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14CEA"/>
    <w:rsid w:val="00D20C72"/>
    <w:rsid w:val="00D2110C"/>
    <w:rsid w:val="00D24D7E"/>
    <w:rsid w:val="00D25ACF"/>
    <w:rsid w:val="00D36234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44CF"/>
    <w:rsid w:val="00E366C2"/>
    <w:rsid w:val="00E36872"/>
    <w:rsid w:val="00E42373"/>
    <w:rsid w:val="00E43BD0"/>
    <w:rsid w:val="00E46598"/>
    <w:rsid w:val="00E4696B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62D61"/>
    <w:rsid w:val="00F673B4"/>
    <w:rsid w:val="00F8166E"/>
    <w:rsid w:val="00F81AB9"/>
    <w:rsid w:val="00F84793"/>
    <w:rsid w:val="00F8529F"/>
    <w:rsid w:val="00F86605"/>
    <w:rsid w:val="00F91DC7"/>
    <w:rsid w:val="00FB0A2E"/>
    <w:rsid w:val="00FB255D"/>
    <w:rsid w:val="00FB2A0B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E711"/>
  <w15:docId w15:val="{F1D7842A-40C3-43BA-BB6F-6B6C14C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C8AD-3D70-4A1F-9C0E-8422CE8F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3</Pages>
  <Words>1382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Ensino - CAU/MG</cp:lastModifiedBy>
  <cp:revision>293</cp:revision>
  <cp:lastPrinted>2019-09-17T11:58:00Z</cp:lastPrinted>
  <dcterms:created xsi:type="dcterms:W3CDTF">2018-11-13T10:04:00Z</dcterms:created>
  <dcterms:modified xsi:type="dcterms:W3CDTF">2020-06-18T20:19:00Z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