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652F22" w14:paraId="454BCCAA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348C" w14:textId="3FC49BB7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127FE7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45B4D492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652F22" w14:paraId="3BB4A46B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7779E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55327749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4634E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55D28EB6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C16FE18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91E98A3" w14:textId="5B169F45" w:rsidR="00D2110C" w:rsidRPr="00580CF5" w:rsidRDefault="00127FE7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19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77025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maio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127FE7" w14:paraId="08642141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9B9D2BB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38D61804" w14:textId="4ABCFE6B" w:rsidR="00D2110C" w:rsidRPr="00580CF5" w:rsidRDefault="00127FE7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Realizada por videoconferência</w:t>
            </w:r>
          </w:p>
        </w:tc>
      </w:tr>
      <w:tr w:rsidR="00D2110C" w:rsidRPr="00AA5A5B" w14:paraId="3AD3B0E5" w14:textId="77777777" w:rsidTr="00053D6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C7F40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A7C69" w14:textId="458AF148" w:rsidR="00D2110C" w:rsidRPr="00A54C15" w:rsidRDefault="00416738" w:rsidP="00E4696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127FE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127FE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F14F1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14F17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E4696B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053D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445BD7B7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618A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5867FC4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F71A8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652F22" w14:paraId="58C23F86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5AC6C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F47E68" w14:textId="1DDE4EA1" w:rsidR="00770252" w:rsidRPr="005860FD" w:rsidRDefault="005860F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25A22716" w14:textId="78C3AFE6" w:rsidR="00770252" w:rsidRPr="005860FD" w:rsidRDefault="00297AD9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652F22" w14:paraId="477BA96E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F0BCAED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7274B85E" w14:textId="7321698F" w:rsidR="00D2110C" w:rsidRPr="005860FD" w:rsidRDefault="005860F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14:paraId="02D1D8ED" w14:textId="44CF97BC" w:rsidR="00D2110C" w:rsidRPr="005860FD" w:rsidRDefault="005860FD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CEF-CAU/MG</w:t>
            </w:r>
          </w:p>
        </w:tc>
      </w:tr>
      <w:tr w:rsidR="00A81599" w:rsidRPr="00652F22" w14:paraId="62C48AA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E1FB6AE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1B01A42" w14:textId="68F8B12E" w:rsidR="00A81599" w:rsidRPr="005860FD" w:rsidRDefault="005860F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Í</w:t>
            </w:r>
            <w:r w:rsidRPr="005860F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talo Itamar Caixeiro Stephan</w:t>
            </w:r>
          </w:p>
        </w:tc>
        <w:tc>
          <w:tcPr>
            <w:tcW w:w="4415" w:type="dxa"/>
            <w:vAlign w:val="center"/>
          </w:tcPr>
          <w:p w14:paraId="6BEC494A" w14:textId="77777777" w:rsidR="00A81599" w:rsidRPr="005860FD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7E0718" w:rsidRPr="007D67C9" w14:paraId="682F4C9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707F3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0DC8B75E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052366EA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93216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5623C24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FC84B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652F22" w14:paraId="7CE94158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34E21B1B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1369C72" w14:textId="77777777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71C9FC1" w14:textId="7920DB0A"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297AD9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297AD9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F14F17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min, foi registrado quórum para esta reunião, com 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ingresso</w:t>
            </w:r>
            <w:r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me</w:t>
            </w:r>
            <w:r w:rsidR="00E4696B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5860FD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 videoconferência</w:t>
            </w:r>
            <w:r w:rsidR="00E4696B" w:rsidRPr="005860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70295686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127FE7" w14:paraId="5AF7C4F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1B7CD81D" w14:textId="77777777"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624A6454" w14:textId="77777777" w:rsidR="007E0718" w:rsidRPr="00942F56" w:rsidRDefault="007E0718" w:rsidP="00885670">
            <w:pPr>
              <w:pStyle w:val="PargrafodaLista"/>
              <w:widowControl/>
              <w:suppressLineNumbers/>
              <w:ind w:left="56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652F22" w14:paraId="0357AA23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E4BA7B1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7534CBBE" w14:textId="77777777" w:rsidR="00127FE7" w:rsidRPr="00127FE7" w:rsidRDefault="00127FE7" w:rsidP="00127FE7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Registros Profissionais Efetivados pelo Setor de Registro Profissional no mês de abril de 2020, Protocolo SICCAU nº 1078866/2020;</w:t>
            </w:r>
          </w:p>
          <w:p w14:paraId="05792B91" w14:textId="77777777" w:rsidR="00127FE7" w:rsidRPr="00127FE7" w:rsidRDefault="00127FE7" w:rsidP="00127FE7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Resposta Deliberação COA-CAU-MG no. 199.3.1/2020, encaminhada através do Protocolo no. 1095904/2020, que solicita análise pelas Comissões Ordinárias do CAU/MG sobre projetos de lei estaduais para a atuação deste Conselho;</w:t>
            </w:r>
          </w:p>
          <w:p w14:paraId="148910C0" w14:textId="77777777" w:rsidR="00127FE7" w:rsidRPr="00127FE7" w:rsidRDefault="00127FE7" w:rsidP="00127FE7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Definição sobre eventos da CEF-CAU/MG para o exercício de 2020, conforme solicitação encaminhada pela Assessoria de Eventos do CAU/MG, em atendimento ao Memorando GEPLAN no. 01/2020;</w:t>
            </w:r>
          </w:p>
          <w:p w14:paraId="69545CA1" w14:textId="4BBCB9F4" w:rsidR="00127FE7" w:rsidRPr="00127FE7" w:rsidRDefault="00127FE7" w:rsidP="00127FE7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sobre demanda encaminhada pelo Setor de Atendimento do CAU/MG, via mensagem eletrônica, relativa a questionamento de profissional acerca de atribuições profissionais</w:t>
            </w:r>
            <w:r w:rsidR="0088567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46CB6111" w14:textId="77777777" w:rsidR="00FF0E9E" w:rsidRPr="00A81599" w:rsidRDefault="00FF0E9E" w:rsidP="00FF0E9E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652F22" w14:paraId="491ACAA1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E7836A6" w14:textId="77777777" w:rsidR="00B155E3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14:paraId="5526B5D7" w14:textId="019DC274" w:rsidR="00652F22" w:rsidRPr="00E4696B" w:rsidRDefault="00652F22" w:rsidP="00652F22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52F22">
              <w:rPr>
                <w:rFonts w:asciiTheme="majorHAnsi" w:hAnsiTheme="majorHAnsi" w:cs="Arial"/>
                <w:sz w:val="20"/>
                <w:szCs w:val="20"/>
                <w:lang w:val="pt-BR"/>
              </w:rPr>
              <w:t>4.1. Manifestação pública da CEF-CAU/MG sobre corte de verbas, pelo Ministério da Educação, para a pesquisa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</w:tc>
      </w:tr>
      <w:tr w:rsidR="007E0718" w:rsidRPr="00652F22" w14:paraId="7FDFA3D1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23DC4DF1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55A6ED04" w14:textId="10B6A7AE" w:rsidR="007E0718" w:rsidRPr="00E4696B" w:rsidRDefault="00F14F17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885670"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h3</w:t>
            </w:r>
            <w:r w:rsidR="007E0718" w:rsidRPr="00885670">
              <w:rPr>
                <w:rFonts w:asciiTheme="majorHAnsi" w:hAnsiTheme="majorHAnsi" w:cs="Arial"/>
                <w:sz w:val="20"/>
                <w:szCs w:val="20"/>
                <w:lang w:val="pt-BR"/>
              </w:rPr>
              <w:t>0min,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2C3FF46E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C824F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2C90F0BC" w14:textId="77777777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652F22" w14:paraId="16AA530A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38CF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CE56040" w14:textId="0AE13D67" w:rsidR="000C6854" w:rsidRPr="00F91DC7" w:rsidRDefault="000B3466" w:rsidP="00A8159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E4696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 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abril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, Protocolo SICCAU nº 10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78866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</w:t>
            </w:r>
            <w:r w:rsid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0C6854" w:rsidRPr="00652F22" w14:paraId="2AB6A312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06DAB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5BBF418" w14:textId="20282525" w:rsidR="000C6854" w:rsidRDefault="007748D4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abril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AA5A5B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34</w:t>
            </w:r>
            <w:r w:rsidR="00CB7699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</w:t>
            </w:r>
            <w:r w:rsidR="00127F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168FEE53" w14:textId="77777777" w:rsidR="008820B3" w:rsidRPr="00F91DC7" w:rsidRDefault="008820B3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3B9AB6DE" w14:textId="77777777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652F22" w14:paraId="570182A2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62782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F067D4C" w14:textId="76B68D03" w:rsidR="00276882" w:rsidRPr="00127FE7" w:rsidRDefault="0015307E" w:rsidP="00127F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27FE7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Resposta Deliberação COA-CAU-MG no. 199.3.1/2020, encaminhada através do Protocolo no. 1095904/2020, que solicita análise pelas Comissões Ordinárias do CAU/MG sobre projetos de lei estaduais para a atuação deste Conselho;</w:t>
            </w:r>
          </w:p>
        </w:tc>
      </w:tr>
      <w:tr w:rsidR="00276882" w:rsidRPr="00652F22" w14:paraId="42363513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5944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DISCUSSÕES, </w:t>
            </w: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5566C6E" w14:textId="01F43903" w:rsidR="00964BD5" w:rsidRDefault="00321121" w:rsidP="00F91DC7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Após análise do anexo à Deliberação COA-CAU/MG, com listagem de projetos de lei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referentes à arquitetura e urbanismo no âmbito da</w:t>
            </w:r>
            <w:r w:rsidR="00D14CE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Assembleia Legislativa de Minas Gerais (ALMG), 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s membros da CEF-CAU/MG </w:t>
            </w:r>
            <w:r w:rsidR="00D14CE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se manifestaram no sentido de afirmar que nenhum dos temas trata diretamente sobre educação ou ensino, contudo, de forma transversal, todos os temas são relativos às atribuições profissionais e à formação dos arquitetos e urbanistas. Assim, os membros da Comissão decidiram por se colocar à disposição pa</w:t>
            </w:r>
            <w:r w:rsidR="0012056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ra colaborar com</w:t>
            </w:r>
            <w:r w:rsidR="00D14CE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as demais Comissões em seus pareceres, nos termos da resposta encaminhada à COA-CAU/MG, através da Deliberação n. 134.3.2/2020.</w:t>
            </w:r>
          </w:p>
          <w:p w14:paraId="3F8A9300" w14:textId="77777777" w:rsidR="008820B3" w:rsidRPr="00F91DC7" w:rsidRDefault="008820B3" w:rsidP="00F91DC7">
            <w:pPr>
              <w:widowControl/>
              <w:spacing w:line="300" w:lineRule="auto"/>
              <w:ind w:left="360"/>
              <w:jc w:val="both"/>
              <w:rPr>
                <w:rFonts w:ascii="HelveticaNeue" w:eastAsia="Times New Roman" w:hAnsi="HelveticaNeue"/>
                <w:color w:val="333333"/>
                <w:lang w:val="pt-BR"/>
              </w:rPr>
            </w:pPr>
          </w:p>
        </w:tc>
      </w:tr>
    </w:tbl>
    <w:p w14:paraId="349EFE15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2071AA4C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3FD9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34C47F8" w14:textId="506A2213" w:rsidR="00AA5A5B" w:rsidRPr="00885670" w:rsidRDefault="00055FB1" w:rsidP="00885670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127FE7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sobre eventos da CEF-CAU/MG para o exercício de 2020, conforme solicitação encaminhada pela Assessoria de Eventos do CAU/MG, em atendimento ao Memorando GEPLAN no. 01/2020;</w:t>
            </w:r>
          </w:p>
        </w:tc>
      </w:tr>
      <w:tr w:rsidR="00AA5A5B" w:rsidRPr="00652F22" w14:paraId="3A1601D0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ED7BD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FC74BFF" w14:textId="50D9FED8" w:rsidR="008F5866" w:rsidRPr="005F3752" w:rsidRDefault="00082939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coordenadora da Comissão informou que o Edital da Premiação TCC/2020 foi aprovado na última reunião do Conselho Diretor. Solicitou que seja verificado junto à Assessoria de Comunicação do CAU/MG sobre a sua publicação no site do CAU/MG. Os demais eventos, conforme discutido na reunião plenária do dia 18/05/2020, dever</w:t>
            </w:r>
            <w:r w:rsidR="005F37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iam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ocorrer apenas em formato virtual.</w:t>
            </w:r>
            <w:r w:rsidR="005F37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coordenadora destacou que, tendo em vista a quantidade de eventos </w:t>
            </w:r>
            <w:r w:rsidR="005F3752">
              <w:rPr>
                <w:rFonts w:asciiTheme="majorHAnsi" w:eastAsia="Times New Roman" w:hAnsiTheme="majorHAnsi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online </w:t>
            </w:r>
            <w:r w:rsidR="005F37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 a profusão de </w:t>
            </w:r>
            <w:r w:rsidR="005F3752">
              <w:rPr>
                <w:rFonts w:asciiTheme="majorHAnsi" w:eastAsia="Times New Roman" w:hAnsiTheme="majorHAnsi"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lives </w:t>
            </w:r>
            <w:r w:rsidR="005F375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sendo realizadas, inclusive sobre temas relacionados à arquitetura e urbanismo, talvez a realização do Seminário de Ensino e Formação não seja viável no formato à distância, devendo os esforços da Comissão se concentrarem na realização da Premiação TCC/2020. O Conselheiro Ítalo se manifestou no sentido de aguardar antes de cancelar o evento, e talvez tentar realiza-lo em conjunto com a Premiação. Os membros da Comissão acordaram em aguardar pelo menos até a próxima reunião ordinária antes de deliberar por cancelar este evento, devendo o tema ser novamente pautado para a reunião de junho de 2020.</w:t>
            </w:r>
            <w:r w:rsidR="0060441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14:paraId="5BBB4369" w14:textId="77777777" w:rsidR="008820B3" w:rsidRPr="00F91DC7" w:rsidRDefault="008820B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79506D43" w14:textId="77777777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4EC0ECE2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CA857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252D4F7" w14:textId="678D6B3C" w:rsidR="00AA5A5B" w:rsidRPr="00127FE7" w:rsidRDefault="00CC3526" w:rsidP="00127F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AA5A5B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27FE7" w:rsidRPr="00127F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sobre demanda encaminhada pelo Setor de Atendimento do CAU/MG, via mensagem eletrônica, relativa a questionamento de profissional acerca de atribuições profissionais;</w:t>
            </w:r>
          </w:p>
        </w:tc>
      </w:tr>
      <w:tr w:rsidR="00AA5A5B" w:rsidRPr="00652F22" w14:paraId="1AAD3D9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7C2E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A730A5D" w14:textId="77777777" w:rsidR="008820B3" w:rsidRDefault="00885670" w:rsidP="00053D6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atenção aos questionamentos encaminhados por profissional</w:t>
            </w:r>
            <w:r w:rsidR="00053D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ao Setor de Atendimento do CAU/MG e transmitidas à Assessoria Técnica desta Comissão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acerca d</w:t>
            </w:r>
            <w:r w:rsidR="00053D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 atribuições profissionais para a execução de atividades de licenciamento ambiental para a criação de lagos/açudes em área rural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os membros da CEF-CAU/MG orientaram que o assessor técnico </w:t>
            </w:r>
            <w:r w:rsidR="00053D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deverá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responder aos questionamentos encaminhados também via mensagem eletrônica</w:t>
            </w:r>
            <w:r w:rsidR="00053D6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apontando o art. 2.o da Lei n. 12.378/2010 bem como a Resolução CAU/BR n. 21/2012 como parâmetros. O assessor informou que irá encaminhar a minuta da resposta, redigida com base nas diretrizes repassadas pelos membros da Comissão, para apreciação e comentários.</w:t>
            </w:r>
          </w:p>
          <w:p w14:paraId="45850212" w14:textId="6FB6FF74" w:rsidR="00053D65" w:rsidRPr="000E48C6" w:rsidRDefault="00053D65" w:rsidP="00053D6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0321780C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652F22" w14:paraId="50F98C1A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17B9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71EBB05" w14:textId="22C7692A" w:rsidR="00AA5A5B" w:rsidRPr="00A2629D" w:rsidRDefault="001735B4" w:rsidP="00A2629D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</w:t>
            </w:r>
            <w:r w:rsid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2B35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Manifestação pública da CEF-CAU/MG sobre corte de verbas, pelo Ministério da Educação, para a pesquisa;</w:t>
            </w:r>
          </w:p>
        </w:tc>
      </w:tr>
      <w:tr w:rsidR="00AA5A5B" w:rsidRPr="00652F22" w14:paraId="7BEF2AD3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0A0C2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7FE9035" w14:textId="68C250F6" w:rsidR="009D0717" w:rsidRPr="009D0717" w:rsidRDefault="002B35FB" w:rsidP="00107DE0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CEF-CAU/MG discutiram sobre</w:t>
            </w:r>
            <w:r w:rsidR="0012056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problemática situação</w:t>
            </w:r>
            <w:r w:rsidR="0060441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dos cortes de verbas para a pesquisa no Brasil. Após várias considerações, ficou resolvido que é adequado que a Comissão de Ensino emita uma manifestação pública em repúdio à alguns pontos específicos</w:t>
            </w:r>
            <w:r w:rsidR="00107D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sobre a matéria</w:t>
            </w:r>
            <w:r w:rsidR="0060441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O Conselheiro Ítalo ficou responsável por elaborar uma minuta, que deverá ser encaminhada aos demais membros para considerações e aprovação</w:t>
            </w:r>
            <w:r w:rsidR="00107D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antes de ser encaminhada para publicação na página do </w:t>
            </w:r>
            <w:r w:rsidR="00107D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Ensino, dentro do sítio eletrônico do CAU/MG.</w:t>
            </w:r>
          </w:p>
        </w:tc>
      </w:tr>
    </w:tbl>
    <w:p w14:paraId="214ADE4F" w14:textId="77777777" w:rsidR="00AA5A5B" w:rsidRPr="0015307E" w:rsidRDefault="00AA5A5B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BB71DF4" w14:textId="77777777" w:rsidR="00A81599" w:rsidRDefault="00A81599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4B04E53E" w14:textId="56EADF11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053D65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2B67BC" w:rsidRPr="00053D65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F14F17" w:rsidRPr="00053D65">
        <w:rPr>
          <w:rFonts w:asciiTheme="majorHAnsi" w:eastAsia="Times New Roman" w:hAnsiTheme="majorHAnsi"/>
          <w:color w:val="000000"/>
          <w:lang w:val="pt-BR" w:eastAsia="pt-BR"/>
        </w:rPr>
        <w:t>h30</w:t>
      </w:r>
      <w:r w:rsidR="00F01F23" w:rsidRPr="00053D65">
        <w:rPr>
          <w:rFonts w:asciiTheme="majorHAnsi" w:eastAsia="Times New Roman" w:hAnsiTheme="majorHAnsi"/>
          <w:color w:val="000000"/>
          <w:lang w:val="pt-BR" w:eastAsia="pt-BR"/>
        </w:rPr>
        <w:t>min,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 xml:space="preserve">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A92B3C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A81599">
        <w:rPr>
          <w:rFonts w:asciiTheme="majorHAnsi" w:eastAsia="Times New Roman" w:hAnsiTheme="majorHAnsi"/>
          <w:color w:val="000000"/>
          <w:lang w:val="pt-BR" w:eastAsia="pt-BR"/>
        </w:rPr>
        <w:t>encerrou a 13</w:t>
      </w:r>
      <w:r w:rsidR="001735B4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B654CA">
        <w:rPr>
          <w:rFonts w:asciiTheme="majorHAnsi" w:eastAsia="Times New Roman" w:hAnsiTheme="majorHAnsi"/>
          <w:color w:val="000000"/>
          <w:lang w:val="pt-BR" w:eastAsia="pt-BR"/>
        </w:rPr>
        <w:t xml:space="preserve"> e pel</w:t>
      </w:r>
      <w:r w:rsidR="001735B4">
        <w:rPr>
          <w:rFonts w:asciiTheme="majorHAnsi" w:eastAsia="Times New Roman" w:hAnsiTheme="majorHAnsi"/>
          <w:color w:val="000000"/>
          <w:lang w:val="pt-BR" w:eastAsia="pt-BR"/>
        </w:rPr>
        <w:t>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14:paraId="15DB5FEE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BFBF039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2B3B8E7A" w14:textId="4D4F6F5A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7B6FB90B" w14:textId="081AC3AD" w:rsidR="001735B4" w:rsidRDefault="001735B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4E714D1E" w14:textId="3C5F29CA" w:rsidR="001735B4" w:rsidRPr="005823FF" w:rsidRDefault="001735B4" w:rsidP="001735B4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1735B4">
        <w:rPr>
          <w:rFonts w:ascii="Arial" w:hAnsi="Arial" w:cs="Arial"/>
          <w:b/>
          <w:sz w:val="18"/>
          <w:szCs w:val="16"/>
          <w:lang w:val="pt-BR" w:eastAsia="pt-BR"/>
        </w:rPr>
        <w:t>Iracema Generoso de Abreu Bhering</w:t>
      </w: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6BA865D1" w14:textId="77777777" w:rsidR="001735B4" w:rsidRPr="0074117B" w:rsidRDefault="001735B4" w:rsidP="001735B4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1735B4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p w14:paraId="05D16DE3" w14:textId="77777777" w:rsidR="001735B4" w:rsidRDefault="001735B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6D5BB02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707409A6" w14:textId="793FE92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         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7B17B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39537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2EA321E9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udia Alkmim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14:paraId="4358C42E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3F6AFF10" w14:textId="77777777" w:rsidR="00416738" w:rsidRDefault="00416738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0109B2EB" w14:textId="7A542E20" w:rsidR="007E0718" w:rsidRPr="0074117B" w:rsidRDefault="005860FD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b/>
          <w:sz w:val="18"/>
          <w:szCs w:val="16"/>
          <w:lang w:val="pt-BR" w:eastAsia="pt-BR"/>
        </w:rPr>
        <w:t>Í</w:t>
      </w:r>
      <w:r w:rsidR="007E0718" w:rsidRPr="001735B4">
        <w:rPr>
          <w:rFonts w:ascii="Arial" w:hAnsi="Arial" w:cs="Arial"/>
          <w:b/>
          <w:sz w:val="18"/>
          <w:szCs w:val="16"/>
          <w:lang w:val="pt-BR" w:eastAsia="pt-BR"/>
        </w:rPr>
        <w:t>talo Itamar Caixeiro Stephan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="007E0718"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</w:t>
      </w:r>
      <w:r w:rsidR="007E0718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7E0718"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="007E0718"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 w:rsidR="007E0718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6C21A1CF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1735B4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1735B4">
        <w:rPr>
          <w:rFonts w:ascii="Arial" w:hAnsi="Arial" w:cs="Arial"/>
          <w:sz w:val="14"/>
          <w:szCs w:val="16"/>
          <w:lang w:val="pt-BR" w:eastAsia="pt-BR"/>
        </w:rPr>
        <w:t>uciana Bracarense Coimbra</w:t>
      </w:r>
      <w:r w:rsidRPr="00297AD9">
        <w:rPr>
          <w:rFonts w:ascii="Arial" w:hAnsi="Arial" w:cs="Arial"/>
          <w:szCs w:val="20"/>
          <w:lang w:val="pt-BR" w:eastAsia="pt-BR"/>
        </w:rPr>
        <w:t xml:space="preserve">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(Suplente)</w:t>
      </w:r>
    </w:p>
    <w:p w14:paraId="61496421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57933AF3" w14:textId="77777777" w:rsidR="00416738" w:rsidRPr="0074117B" w:rsidRDefault="00416738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6496ADF" w14:textId="77777777" w:rsidR="00B7369F" w:rsidRPr="0074117B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0995CAC0" w14:textId="729600F4"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sz w:val="18"/>
          <w:szCs w:val="20"/>
          <w:lang w:val="pt-BR" w:eastAsia="pt-BR"/>
        </w:rPr>
        <w:t>Darlan Gonçalves de Oliveira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1D686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1735B4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3118" w14:textId="77777777" w:rsidR="00981280" w:rsidRDefault="00981280" w:rsidP="007E22C9">
      <w:r>
        <w:separator/>
      </w:r>
    </w:p>
  </w:endnote>
  <w:endnote w:type="continuationSeparator" w:id="0">
    <w:p w14:paraId="58C87DD6" w14:textId="77777777" w:rsidR="00981280" w:rsidRDefault="0098128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7ABA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CEF2EB" wp14:editId="5E4A09BF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2BA89" w14:textId="77777777" w:rsidR="00981280" w:rsidRDefault="00981280" w:rsidP="007E22C9">
      <w:r>
        <w:separator/>
      </w:r>
    </w:p>
  </w:footnote>
  <w:footnote w:type="continuationSeparator" w:id="0">
    <w:p w14:paraId="21F15726" w14:textId="77777777" w:rsidR="00981280" w:rsidRDefault="0098128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CFBC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0423964" wp14:editId="57A06EF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3D6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2939"/>
    <w:rsid w:val="0008677B"/>
    <w:rsid w:val="000871A5"/>
    <w:rsid w:val="000913DE"/>
    <w:rsid w:val="00092626"/>
    <w:rsid w:val="00097E98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07DE0"/>
    <w:rsid w:val="001102C0"/>
    <w:rsid w:val="00116B73"/>
    <w:rsid w:val="00120561"/>
    <w:rsid w:val="00120BE0"/>
    <w:rsid w:val="00127FE7"/>
    <w:rsid w:val="00131209"/>
    <w:rsid w:val="00136575"/>
    <w:rsid w:val="00142AC9"/>
    <w:rsid w:val="001449B1"/>
    <w:rsid w:val="00150A2E"/>
    <w:rsid w:val="0015307E"/>
    <w:rsid w:val="00161FE8"/>
    <w:rsid w:val="00162C3A"/>
    <w:rsid w:val="00165B7C"/>
    <w:rsid w:val="00167074"/>
    <w:rsid w:val="00172796"/>
    <w:rsid w:val="001735B4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201C1D"/>
    <w:rsid w:val="0020441B"/>
    <w:rsid w:val="0020634E"/>
    <w:rsid w:val="00207388"/>
    <w:rsid w:val="002120C1"/>
    <w:rsid w:val="00225FF8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35FB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1121"/>
    <w:rsid w:val="00322A47"/>
    <w:rsid w:val="00324600"/>
    <w:rsid w:val="003265F3"/>
    <w:rsid w:val="00331FD8"/>
    <w:rsid w:val="00351F90"/>
    <w:rsid w:val="00354377"/>
    <w:rsid w:val="00361323"/>
    <w:rsid w:val="003622CC"/>
    <w:rsid w:val="00362610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5EB9"/>
    <w:rsid w:val="00476E0F"/>
    <w:rsid w:val="00477BE7"/>
    <w:rsid w:val="00483C75"/>
    <w:rsid w:val="00485B63"/>
    <w:rsid w:val="00491BC0"/>
    <w:rsid w:val="00492533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105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860F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752"/>
    <w:rsid w:val="005F3D29"/>
    <w:rsid w:val="00600DD6"/>
    <w:rsid w:val="00601495"/>
    <w:rsid w:val="0060246F"/>
    <w:rsid w:val="00602DEA"/>
    <w:rsid w:val="006033EE"/>
    <w:rsid w:val="006043CC"/>
    <w:rsid w:val="00604413"/>
    <w:rsid w:val="0060744F"/>
    <w:rsid w:val="0061044E"/>
    <w:rsid w:val="00611D15"/>
    <w:rsid w:val="00615567"/>
    <w:rsid w:val="00626459"/>
    <w:rsid w:val="00632110"/>
    <w:rsid w:val="00635414"/>
    <w:rsid w:val="00640D3C"/>
    <w:rsid w:val="006475A3"/>
    <w:rsid w:val="006476AB"/>
    <w:rsid w:val="00652F22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5670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5A18"/>
    <w:rsid w:val="008E71FA"/>
    <w:rsid w:val="008F02F5"/>
    <w:rsid w:val="008F076B"/>
    <w:rsid w:val="008F1435"/>
    <w:rsid w:val="008F45E9"/>
    <w:rsid w:val="008F56F4"/>
    <w:rsid w:val="008F5866"/>
    <w:rsid w:val="008F7102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52FCF"/>
    <w:rsid w:val="009547B9"/>
    <w:rsid w:val="00964BD5"/>
    <w:rsid w:val="00966B22"/>
    <w:rsid w:val="00974107"/>
    <w:rsid w:val="00974AA7"/>
    <w:rsid w:val="00981280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6035"/>
    <w:rsid w:val="00AC4BE6"/>
    <w:rsid w:val="00AC7CC7"/>
    <w:rsid w:val="00AD1853"/>
    <w:rsid w:val="00AD1902"/>
    <w:rsid w:val="00AD67A0"/>
    <w:rsid w:val="00AD7319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A038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2BE6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14CEA"/>
    <w:rsid w:val="00D20C72"/>
    <w:rsid w:val="00D2110C"/>
    <w:rsid w:val="00D24D7E"/>
    <w:rsid w:val="00D25ACF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44CF"/>
    <w:rsid w:val="00E366C2"/>
    <w:rsid w:val="00E36872"/>
    <w:rsid w:val="00E42373"/>
    <w:rsid w:val="00E43BD0"/>
    <w:rsid w:val="00E46598"/>
    <w:rsid w:val="00E4696B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91DC7"/>
    <w:rsid w:val="00FB0A2E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E711"/>
  <w15:docId w15:val="{F1D7842A-40C3-43BA-BB6F-6B6C14C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C8AD-3D70-4A1F-9C0E-8422CE8F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3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Ensino - CAU/MG</cp:lastModifiedBy>
  <cp:revision>285</cp:revision>
  <cp:lastPrinted>2019-09-17T11:58:00Z</cp:lastPrinted>
  <dcterms:created xsi:type="dcterms:W3CDTF">2018-11-13T10:04:00Z</dcterms:created>
  <dcterms:modified xsi:type="dcterms:W3CDTF">2020-05-20T12:19:00Z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