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xmlns:wp14="http://schemas.microsoft.com/office/word/2010/wordml" w:rsidRPr="00DC301B" w:rsidR="00D2110C" w:rsidTr="68C8EB45" w14:paraId="6001379E" wp14:textId="77777777">
        <w:trPr>
          <w:trHeight w:val="692"/>
        </w:trPr>
        <w:tc>
          <w:tcPr>
            <w:tcW w:w="10188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5122AA" w:rsidR="00D2110C" w:rsidP="68C8EB45" w:rsidRDefault="00A81599" w14:paraId="3018FB4A" wp14:textId="1DDDBEAA">
            <w:pPr>
              <w:widowControl/>
              <w:suppressLineNumbers/>
              <w:jc w:val="center"/>
              <w:rPr>
                <w:rFonts w:ascii="Cambria" w:hAnsi="Cambria" w:cs="Times New Roman" w:asciiTheme="majorAscii" w:hAnsiTheme="majorAscii"/>
                <w:b w:val="1"/>
                <w:bCs w:val="1"/>
                <w:lang w:val="pt-BR"/>
              </w:rPr>
            </w:pPr>
            <w:r w:rsidRPr="68C8EB45" w:rsidR="68C8EB45">
              <w:rPr>
                <w:rFonts w:ascii="Cambria" w:hAnsi="Cambria" w:cs="Times New Roman" w:asciiTheme="majorAscii" w:hAnsiTheme="majorAscii"/>
                <w:b w:val="1"/>
                <w:bCs w:val="1"/>
                <w:lang w:val="pt-BR"/>
              </w:rPr>
              <w:t>SÚMULA DA 133ª REUNIÃO (ORDINÁRIA) DA</w:t>
            </w:r>
          </w:p>
          <w:p w:rsidRPr="006F5238" w:rsidR="00D2110C" w:rsidP="00BD3AF7" w:rsidRDefault="00D2110C" w14:paraId="6E782417" wp14:textId="77777777">
            <w:pPr>
              <w:widowControl/>
              <w:suppressLineNumbers/>
              <w:jc w:val="center"/>
              <w:rPr>
                <w:rFonts w:cs="Times New Roman" w:asciiTheme="majorHAnsi" w:hAnsiTheme="majorHAnsi"/>
                <w:sz w:val="26"/>
                <w:szCs w:val="26"/>
                <w:lang w:val="pt-BR"/>
              </w:rPr>
            </w:pPr>
            <w:r w:rsidRPr="006F5238">
              <w:rPr>
                <w:rFonts w:cs="Times New Roman" w:asciiTheme="majorHAnsi" w:hAnsiTheme="majorHAnsi"/>
                <w:b/>
                <w:sz w:val="26"/>
                <w:szCs w:val="26"/>
                <w:lang w:val="pt-BR"/>
              </w:rPr>
              <w:t>CO</w:t>
            </w:r>
            <w:r w:rsidR="007D67C9">
              <w:rPr>
                <w:rFonts w:cs="Times New Roman" w:asciiTheme="majorHAnsi" w:hAnsiTheme="majorHAnsi"/>
                <w:b/>
                <w:sz w:val="26"/>
                <w:szCs w:val="26"/>
                <w:lang w:val="pt-BR"/>
              </w:rPr>
              <w:t>MISSÃO DE ENSINO E FORMAÇÃO [CEF</w:t>
            </w:r>
            <w:r w:rsidRPr="006F5238">
              <w:rPr>
                <w:rFonts w:cs="Times New Roman" w:asciiTheme="majorHAnsi" w:hAnsiTheme="majorHAnsi"/>
                <w:b/>
                <w:sz w:val="26"/>
                <w:szCs w:val="26"/>
                <w:lang w:val="pt-BR"/>
              </w:rPr>
              <w:t>-CAU/MG]</w:t>
            </w:r>
          </w:p>
        </w:tc>
      </w:tr>
      <w:tr xmlns:wp14="http://schemas.microsoft.com/office/word/2010/wordml" w:rsidRPr="00DC301B" w:rsidR="00D2110C" w:rsidTr="68C8EB45" w14:paraId="672A6659" wp14:textId="77777777">
        <w:trPr>
          <w:trHeight w:val="70"/>
        </w:trPr>
        <w:tc>
          <w:tcPr>
            <w:tcW w:w="10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80CF5" w:rsidR="004B4804" w:rsidP="00BD3AF7" w:rsidRDefault="004B4804" w14:paraId="0A37501D" wp14:textId="77777777">
            <w:pPr>
              <w:widowControl/>
              <w:suppressLineNumbers/>
              <w:jc w:val="both"/>
              <w:rPr>
                <w:rFonts w:cs="Times New Roman" w:asciiTheme="majorHAnsi" w:hAnsiTheme="majorHAnsi"/>
                <w:sz w:val="16"/>
                <w:szCs w:val="16"/>
                <w:lang w:val="pt-BR"/>
              </w:rPr>
            </w:pPr>
          </w:p>
        </w:tc>
      </w:tr>
      <w:tr xmlns:wp14="http://schemas.microsoft.com/office/word/2010/wordml" w:rsidRPr="00580CF5" w:rsidR="00D2110C" w:rsidTr="68C8EB45" w14:paraId="4513DA7F" wp14:textId="77777777">
        <w:trPr>
          <w:trHeight w:val="330"/>
        </w:trPr>
        <w:tc>
          <w:tcPr>
            <w:tcW w:w="10188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580CF5" w:rsidR="00D2110C" w:rsidP="00BD3AF7" w:rsidRDefault="00A557ED" w14:paraId="16B4017C" wp14:textId="77777777">
            <w:pPr>
              <w:widowControl/>
              <w:suppressLineNumbers/>
              <w:jc w:val="both"/>
              <w:rPr>
                <w:rFonts w:cs="Times New Roman" w:asciiTheme="majorHAnsi" w:hAnsiTheme="majorHAnsi"/>
                <w:b/>
                <w:sz w:val="20"/>
                <w:szCs w:val="20"/>
                <w:lang w:val="pt-BR"/>
              </w:rPr>
            </w:pPr>
            <w:r>
              <w:rPr>
                <w:rFonts w:cs="Times New Roman" w:asciiTheme="majorHAnsi" w:hAnsiTheme="majorHAnsi"/>
                <w:b/>
                <w:sz w:val="20"/>
                <w:szCs w:val="20"/>
                <w:lang w:val="pt-BR"/>
              </w:rPr>
              <w:t>1</w:t>
            </w:r>
            <w:r w:rsidRPr="00580CF5" w:rsidR="00D2110C">
              <w:rPr>
                <w:rFonts w:cs="Times New Roman" w:asciiTheme="majorHAnsi" w:hAnsiTheme="majorHAnsi"/>
                <w:b/>
                <w:sz w:val="20"/>
                <w:szCs w:val="20"/>
                <w:lang w:val="pt-BR"/>
              </w:rPr>
              <w:t>. LOCAL E DATA:</w:t>
            </w:r>
          </w:p>
        </w:tc>
      </w:tr>
      <w:tr xmlns:wp14="http://schemas.microsoft.com/office/word/2010/wordml" w:rsidRPr="00580CF5" w:rsidR="00D2110C" w:rsidTr="68C8EB45" w14:paraId="4A197C16" wp14:textId="77777777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tcMar/>
            <w:vAlign w:val="center"/>
          </w:tcPr>
          <w:p w:rsidRPr="00580CF5" w:rsidR="00D2110C" w:rsidP="00BD3AF7" w:rsidRDefault="00D2110C" w14:paraId="5AFFF511" wp14:textId="77777777">
            <w:pPr>
              <w:widowControl/>
              <w:suppressLineNumbers/>
              <w:jc w:val="both"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 w:rsidRPr="00580CF5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tcMar/>
            <w:vAlign w:val="center"/>
          </w:tcPr>
          <w:p w:rsidRPr="00580CF5" w:rsidR="00D2110C" w:rsidP="68C8EB45" w:rsidRDefault="00A81599" w14:paraId="34549B31" wp14:textId="048052F3">
            <w:pPr>
              <w:widowControl/>
              <w:suppressLineNumbers/>
              <w:jc w:val="both"/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</w:pPr>
            <w:r w:rsidRPr="68C8EB45" w:rsidR="68C8EB45"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  <w:t>14 de abril de 2020</w:t>
            </w:r>
          </w:p>
        </w:tc>
      </w:tr>
      <w:tr xmlns:wp14="http://schemas.microsoft.com/office/word/2010/wordml" w:rsidRPr="00DC301B" w:rsidR="00D2110C" w:rsidTr="68C8EB45" w14:paraId="71210A15" wp14:textId="77777777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tcMar/>
            <w:vAlign w:val="center"/>
          </w:tcPr>
          <w:p w:rsidRPr="00580CF5" w:rsidR="00D2110C" w:rsidP="00BD3AF7" w:rsidRDefault="00D2110C" w14:paraId="31456995" wp14:textId="77777777">
            <w:pPr>
              <w:widowControl/>
              <w:suppressLineNumbers/>
              <w:jc w:val="both"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 w:rsidRPr="00580CF5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tcMar/>
            <w:vAlign w:val="center"/>
          </w:tcPr>
          <w:p w:rsidRPr="00580CF5" w:rsidR="00D2110C" w:rsidP="68C8EB45" w:rsidRDefault="00092626" w14:paraId="1D1B5D45" wp14:textId="65AFA61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</w:pPr>
            <w:r w:rsidRPr="68C8EB45" w:rsidR="68C8EB45"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  <w:t>Realizada por videoconferência</w:t>
            </w:r>
            <w:bookmarkStart w:name="_GoBack" w:id="0"/>
            <w:bookmarkEnd w:id="0"/>
          </w:p>
        </w:tc>
      </w:tr>
      <w:tr xmlns:wp14="http://schemas.microsoft.com/office/word/2010/wordml" w:rsidRPr="00AA5A5B" w:rsidR="00D2110C" w:rsidTr="68C8EB45" w14:paraId="468FDD92" wp14:textId="77777777">
        <w:trPr>
          <w:trHeight w:val="330"/>
        </w:trPr>
        <w:tc>
          <w:tcPr>
            <w:tcW w:w="192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580CF5" w:rsidR="00D2110C" w:rsidP="00BD3AF7" w:rsidRDefault="00D2110C" w14:paraId="5D69D96A" wp14:textId="77777777">
            <w:pPr>
              <w:widowControl/>
              <w:suppressLineNumbers/>
              <w:jc w:val="both"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 w:rsidRPr="00580CF5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54C15" w:rsidR="00D2110C" w:rsidP="68C8EB45" w:rsidRDefault="00416738" w14:paraId="4F2DA9A4" wp14:textId="17AFF220">
            <w:pPr>
              <w:widowControl/>
              <w:suppressLineNumbers/>
              <w:jc w:val="both"/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</w:pPr>
            <w:r w:rsidRPr="68C8EB45" w:rsidR="68C8EB45"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  <w:t>09h00min – 12h30min</w:t>
            </w:r>
          </w:p>
        </w:tc>
      </w:tr>
      <w:tr xmlns:wp14="http://schemas.microsoft.com/office/word/2010/wordml" w:rsidRPr="00AA5A5B" w:rsidR="00D2110C" w:rsidTr="68C8EB45" w14:paraId="5DAB6C7B" wp14:textId="77777777">
        <w:trPr>
          <w:trHeight w:val="85"/>
        </w:trPr>
        <w:tc>
          <w:tcPr>
            <w:tcW w:w="10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580CF5" w:rsidR="00456F37" w:rsidP="00BD3AF7" w:rsidRDefault="00456F37" w14:paraId="02EB378F" wp14:textId="77777777">
            <w:pPr>
              <w:widowControl/>
              <w:suppressLineNumbers/>
              <w:jc w:val="both"/>
              <w:rPr>
                <w:rFonts w:cs="Times New Roman" w:asciiTheme="majorHAnsi" w:hAnsiTheme="majorHAnsi"/>
                <w:sz w:val="16"/>
                <w:szCs w:val="16"/>
                <w:lang w:val="pt-BR"/>
              </w:rPr>
            </w:pPr>
          </w:p>
        </w:tc>
      </w:tr>
      <w:tr xmlns:wp14="http://schemas.microsoft.com/office/word/2010/wordml" w:rsidRPr="00AA5A5B" w:rsidR="00D2110C" w:rsidTr="68C8EB45" w14:paraId="6468A2AD" wp14:textId="77777777">
        <w:trPr>
          <w:trHeight w:val="330"/>
        </w:trPr>
        <w:tc>
          <w:tcPr>
            <w:tcW w:w="10188" w:type="dxa"/>
            <w:gridSpan w:val="3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580CF5" w:rsidR="00D2110C" w:rsidP="00BD3AF7" w:rsidRDefault="00D2110C" w14:paraId="50E4A737" wp14:textId="77777777">
            <w:pPr>
              <w:widowControl/>
              <w:suppressLineNumbers/>
              <w:jc w:val="both"/>
              <w:rPr>
                <w:rFonts w:cs="Times New Roman" w:asciiTheme="majorHAnsi" w:hAnsiTheme="majorHAnsi"/>
                <w:b/>
                <w:sz w:val="20"/>
                <w:szCs w:val="20"/>
                <w:lang w:val="pt-BR"/>
              </w:rPr>
            </w:pPr>
            <w:r w:rsidRPr="00580CF5">
              <w:rPr>
                <w:rFonts w:cs="Times New Roman" w:asciiTheme="majorHAnsi" w:hAnsiTheme="majorHAnsi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xmlns:wp14="http://schemas.microsoft.com/office/word/2010/wordml" w:rsidRPr="00DC301B" w:rsidR="00770252" w:rsidTr="68C8EB45" w14:paraId="3443A87A" wp14:textId="77777777">
        <w:trPr>
          <w:trHeight w:val="330"/>
        </w:trPr>
        <w:tc>
          <w:tcPr>
            <w:tcW w:w="192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580CF5" w:rsidR="00770252" w:rsidP="00770252" w:rsidRDefault="00770252" w14:paraId="59E3A6B9" wp14:textId="77777777">
            <w:pPr>
              <w:widowControl/>
              <w:suppressLineNumbers/>
              <w:jc w:val="both"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 w:rsidRPr="00580CF5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color="auto" w:sz="4" w:space="0"/>
            </w:tcBorders>
            <w:tcMar/>
            <w:vAlign w:val="center"/>
          </w:tcPr>
          <w:p w:rsidRPr="00A81599" w:rsidR="00770252" w:rsidP="00A81599" w:rsidRDefault="00A81599" w14:paraId="2DB7E1B8" wp14:textId="77777777">
            <w:pPr>
              <w:widowControl/>
              <w:suppressLineNumbers/>
              <w:jc w:val="both"/>
            </w:pPr>
            <w:r w:rsidRPr="00A81599">
              <w:rPr>
                <w:rFonts w:cs="Times New Roman" w:asciiTheme="majorHAnsi" w:hAnsiTheme="majorHAnsi"/>
                <w:b/>
                <w:sz w:val="20"/>
                <w:szCs w:val="20"/>
                <w:lang w:val="pt-BR"/>
              </w:rPr>
              <w:t>Luciana Fonseca Canan</w:t>
            </w:r>
          </w:p>
        </w:tc>
        <w:tc>
          <w:tcPr>
            <w:tcW w:w="4415" w:type="dxa"/>
            <w:tcBorders>
              <w:bottom w:val="single" w:color="auto" w:sz="4" w:space="0"/>
            </w:tcBorders>
            <w:tcMar/>
            <w:vAlign w:val="center"/>
          </w:tcPr>
          <w:p w:rsidRPr="00CA312F" w:rsidR="00770252" w:rsidP="00770252" w:rsidRDefault="00297AD9" w14:paraId="54AFEF4D" wp14:textId="77777777">
            <w:pPr>
              <w:widowControl/>
              <w:suppressLineNumbers/>
              <w:jc w:val="both"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Coordenadora Adjunta</w:t>
            </w:r>
            <w:r w:rsidRPr="00CA312F" w:rsidR="00770252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 xml:space="preserve"> da CEF-CAU/MG</w:t>
            </w:r>
          </w:p>
        </w:tc>
      </w:tr>
      <w:tr xmlns:wp14="http://schemas.microsoft.com/office/word/2010/wordml" w:rsidRPr="00DC301B" w:rsidR="00D2110C" w:rsidTr="68C8EB45" w14:paraId="0CA564F7" wp14:textId="77777777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580CF5" w:rsidR="00D2110C" w:rsidP="00BD3AF7" w:rsidRDefault="00D2110C" w14:paraId="223323D3" wp14:textId="77777777">
            <w:pPr>
              <w:widowControl/>
              <w:suppressLineNumbers/>
              <w:jc w:val="both"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 w:rsidRPr="00580CF5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tcMar/>
            <w:vAlign w:val="center"/>
          </w:tcPr>
          <w:p w:rsidRPr="004C1B2E" w:rsidR="00D2110C" w:rsidP="68C8EB45" w:rsidRDefault="00297AD9" w14:paraId="60B6A2DA" wp14:textId="60B3773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mbria" w:hAnsi="Cambria" w:cs="Times New Roman" w:asciiTheme="majorAscii" w:hAnsiTheme="majorAscii"/>
                <w:b w:val="1"/>
                <w:bCs w:val="1"/>
                <w:sz w:val="20"/>
                <w:szCs w:val="20"/>
                <w:lang w:val="pt-BR"/>
              </w:rPr>
            </w:pPr>
            <w:r w:rsidRPr="68C8EB45" w:rsidR="68C8EB45">
              <w:rPr>
                <w:rFonts w:ascii="Cambria" w:hAnsi="Cambria" w:cs="Times New Roman" w:asciiTheme="majorAscii" w:hAnsiTheme="majorAscii"/>
                <w:b w:val="1"/>
                <w:bCs w:val="1"/>
                <w:sz w:val="20"/>
                <w:szCs w:val="20"/>
                <w:lang w:val="pt-BR"/>
              </w:rPr>
              <w:t>Ítalo Itamar Caixeiro Stephan</w:t>
            </w:r>
          </w:p>
        </w:tc>
        <w:tc>
          <w:tcPr>
            <w:tcW w:w="4415" w:type="dxa"/>
            <w:tcMar/>
            <w:vAlign w:val="center"/>
          </w:tcPr>
          <w:p w:rsidRPr="00CA312F" w:rsidR="00D2110C" w:rsidP="68C8EB45" w:rsidRDefault="00297AD9" w14:paraId="6D5D6ED8" wp14:textId="70C722D8">
            <w:pPr>
              <w:widowControl/>
              <w:suppressLineNumbers/>
              <w:jc w:val="both"/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</w:pPr>
            <w:r w:rsidRPr="68C8EB45" w:rsidR="68C8EB45"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  <w:t>Membro Titular da CEF-CAU/MG</w:t>
            </w:r>
          </w:p>
        </w:tc>
      </w:tr>
      <w:tr xmlns:wp14="http://schemas.microsoft.com/office/word/2010/wordml" w:rsidRPr="00DC301B" w:rsidR="00A81599" w:rsidTr="68C8EB45" w14:paraId="4922F040" wp14:textId="77777777">
        <w:trPr>
          <w:trHeight w:val="330"/>
        </w:trPr>
        <w:tc>
          <w:tcPr>
            <w:tcW w:w="1924" w:type="dxa"/>
            <w:vMerge/>
            <w:tcMar/>
            <w:vAlign w:val="center"/>
          </w:tcPr>
          <w:p w:rsidRPr="00580CF5" w:rsidR="00A81599" w:rsidP="00A81599" w:rsidRDefault="00A81599" w14:paraId="6A05A809" wp14:textId="77777777">
            <w:pPr>
              <w:widowControl/>
              <w:suppressLineNumbers/>
              <w:jc w:val="both"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tcMar/>
            <w:vAlign w:val="center"/>
          </w:tcPr>
          <w:p w:rsidRPr="004C1B2E" w:rsidR="00A81599" w:rsidP="00A81599" w:rsidRDefault="00297AD9" w14:paraId="3C81152F" wp14:textId="77777777">
            <w:pPr>
              <w:widowControl/>
              <w:suppressLineNumbers/>
              <w:jc w:val="both"/>
              <w:rPr>
                <w:rFonts w:cs="Times New Roman" w:asciiTheme="majorHAnsi" w:hAnsiTheme="majorHAnsi"/>
                <w:b/>
                <w:sz w:val="20"/>
                <w:szCs w:val="20"/>
                <w:highlight w:val="yellow"/>
                <w:lang w:val="pt-BR"/>
              </w:rPr>
            </w:pPr>
            <w:r w:rsidRPr="00297AD9">
              <w:rPr>
                <w:rFonts w:cs="Times New Roman" w:asciiTheme="majorHAnsi" w:hAnsiTheme="majorHAnsi"/>
                <w:b/>
                <w:sz w:val="20"/>
                <w:szCs w:val="20"/>
                <w:lang w:val="pt-BR"/>
              </w:rPr>
              <w:t>Sé</w:t>
            </w:r>
            <w:r>
              <w:rPr>
                <w:rFonts w:cs="Times New Roman" w:asciiTheme="majorHAnsi" w:hAnsiTheme="majorHAnsi"/>
                <w:b/>
                <w:sz w:val="20"/>
                <w:szCs w:val="20"/>
                <w:lang w:val="pt-BR"/>
              </w:rPr>
              <w:t>rgio Luiz B.</w:t>
            </w:r>
            <w:r w:rsidRPr="00297AD9">
              <w:rPr>
                <w:rFonts w:cs="Times New Roman" w:asciiTheme="majorHAnsi" w:hAnsiTheme="majorHAnsi"/>
                <w:b/>
                <w:sz w:val="20"/>
                <w:szCs w:val="20"/>
                <w:lang w:val="pt-BR"/>
              </w:rPr>
              <w:t xml:space="preserve"> Campello Cardoso Ayres</w:t>
            </w:r>
          </w:p>
        </w:tc>
        <w:tc>
          <w:tcPr>
            <w:tcW w:w="4415" w:type="dxa"/>
            <w:tcMar/>
            <w:vAlign w:val="center"/>
          </w:tcPr>
          <w:p w:rsidRPr="00CA312F" w:rsidR="00A81599" w:rsidP="68C8EB45" w:rsidRDefault="00A81599" w14:paraId="0C19A886" wp14:textId="1A802B6E">
            <w:pPr>
              <w:widowControl/>
              <w:suppressLineNumbers/>
              <w:jc w:val="both"/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</w:pPr>
            <w:r w:rsidRPr="68C8EB45" w:rsidR="68C8EB45"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  <w:t>Membro Suplente da CEF-CAU/MG</w:t>
            </w:r>
          </w:p>
        </w:tc>
      </w:tr>
      <w:tr xmlns:wp14="http://schemas.microsoft.com/office/word/2010/wordml" w:rsidRPr="007D67C9" w:rsidR="007E0718" w:rsidTr="68C8EB45" w14:paraId="6E8E81CB" wp14:textId="77777777">
        <w:trPr>
          <w:trHeight w:val="330"/>
        </w:trPr>
        <w:tc>
          <w:tcPr>
            <w:tcW w:w="192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580CF5" w:rsidR="007E0718" w:rsidP="007E0718" w:rsidRDefault="007E0718" w14:paraId="65AD81D4" wp14:textId="77777777">
            <w:pPr>
              <w:widowControl/>
              <w:suppressLineNumbers/>
              <w:jc w:val="both"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 w:rsidRPr="00580CF5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18D0" w:rsidR="007E0718" w:rsidP="007E0718" w:rsidRDefault="007A0889" w14:paraId="2DF548CB" wp14:textId="77777777">
            <w:pPr>
              <w:widowControl/>
              <w:suppressLineNumbers/>
              <w:jc w:val="both"/>
              <w:rPr>
                <w:rFonts w:cs="Times New Roman" w:asciiTheme="majorHAnsi" w:hAnsiTheme="majorHAnsi"/>
                <w:b/>
                <w:sz w:val="20"/>
                <w:szCs w:val="20"/>
                <w:lang w:val="pt-BR"/>
              </w:rPr>
            </w:pPr>
            <w:r>
              <w:rPr>
                <w:rFonts w:cs="Times New Roman" w:asciiTheme="majorHAnsi" w:hAnsiTheme="majorHAnsi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xmlns:wp14="http://schemas.microsoft.com/office/word/2010/wordml" w:rsidRPr="007D67C9" w:rsidR="007E0718" w:rsidTr="68C8EB45" w14:paraId="5A39BBE3" wp14:textId="77777777">
        <w:trPr>
          <w:trHeight w:val="85"/>
        </w:trPr>
        <w:tc>
          <w:tcPr>
            <w:tcW w:w="10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80CF5" w:rsidR="007E0718" w:rsidP="007E0718" w:rsidRDefault="007E0718" w14:paraId="41C8F396" wp14:textId="77777777">
            <w:pPr>
              <w:widowControl/>
              <w:suppressLineNumbers/>
              <w:jc w:val="both"/>
              <w:rPr>
                <w:rFonts w:cs="Times New Roman" w:asciiTheme="majorHAnsi" w:hAnsiTheme="majorHAnsi"/>
                <w:sz w:val="16"/>
                <w:szCs w:val="16"/>
                <w:lang w:val="pt-BR"/>
              </w:rPr>
            </w:pPr>
          </w:p>
        </w:tc>
      </w:tr>
      <w:tr xmlns:wp14="http://schemas.microsoft.com/office/word/2010/wordml" w:rsidRPr="00580CF5" w:rsidR="007E0718" w:rsidTr="68C8EB45" w14:paraId="472304BB" wp14:textId="77777777">
        <w:trPr>
          <w:trHeight w:val="330"/>
        </w:trPr>
        <w:tc>
          <w:tcPr>
            <w:tcW w:w="10188" w:type="dxa"/>
            <w:gridSpan w:val="3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580CF5" w:rsidR="007E0718" w:rsidP="007E0718" w:rsidRDefault="007E0718" w14:paraId="59A59CA1" wp14:textId="77777777">
            <w:pPr>
              <w:widowControl/>
              <w:suppressLineNumbers/>
              <w:jc w:val="both"/>
              <w:rPr>
                <w:rFonts w:cs="Times New Roman" w:asciiTheme="majorHAnsi" w:hAnsiTheme="majorHAnsi"/>
                <w:b/>
                <w:sz w:val="20"/>
                <w:szCs w:val="20"/>
                <w:lang w:val="pt-BR"/>
              </w:rPr>
            </w:pPr>
            <w:r w:rsidRPr="00580CF5">
              <w:rPr>
                <w:rFonts w:cs="Times New Roman" w:asciiTheme="majorHAnsi" w:hAnsiTheme="majorHAnsi"/>
                <w:b/>
                <w:sz w:val="20"/>
                <w:szCs w:val="20"/>
                <w:lang w:val="pt-BR"/>
              </w:rPr>
              <w:t>3. PAUTA:</w:t>
            </w:r>
          </w:p>
        </w:tc>
      </w:tr>
      <w:tr xmlns:wp14="http://schemas.microsoft.com/office/word/2010/wordml" w:rsidRPr="00DC301B" w:rsidR="007E0718" w:rsidTr="68C8EB45" w14:paraId="1FECCD06" wp14:textId="77777777">
        <w:trPr>
          <w:trHeight w:val="330"/>
        </w:trPr>
        <w:tc>
          <w:tcPr>
            <w:tcW w:w="10188" w:type="dxa"/>
            <w:gridSpan w:val="3"/>
            <w:tcMar/>
            <w:vAlign w:val="center"/>
          </w:tcPr>
          <w:p w:rsidRPr="005B1BF4" w:rsidR="007E0718" w:rsidP="007E0718" w:rsidRDefault="007E0718" w14:paraId="63743A1E" wp14:textId="77777777">
            <w:pPr>
              <w:widowControl/>
              <w:suppressLineNumbers/>
              <w:rPr>
                <w:rFonts w:cs="Times New Roman" w:asciiTheme="majorHAnsi" w:hAnsiTheme="majorHAnsi"/>
                <w:b/>
                <w:sz w:val="20"/>
                <w:szCs w:val="20"/>
                <w:lang w:val="pt-BR"/>
              </w:rPr>
            </w:pPr>
            <w:r>
              <w:rPr>
                <w:rFonts w:cs="Times New Roman" w:asciiTheme="majorHAnsi" w:hAnsiTheme="majorHAnsi"/>
                <w:b/>
                <w:sz w:val="20"/>
                <w:szCs w:val="20"/>
                <w:lang w:val="pt-BR"/>
              </w:rPr>
              <w:t>1.</w:t>
            </w:r>
            <w:r w:rsidRPr="005B1BF4">
              <w:rPr>
                <w:rFonts w:cs="Times New Roman" w:asciiTheme="majorHAnsi" w:hAnsiTheme="majorHAnsi"/>
                <w:b/>
                <w:sz w:val="20"/>
                <w:szCs w:val="20"/>
                <w:lang w:val="pt-BR"/>
              </w:rPr>
              <w:t>Verificação de quórum:</w:t>
            </w:r>
          </w:p>
          <w:p w:rsidR="007E0718" w:rsidP="007E0718" w:rsidRDefault="007E0718" w14:paraId="72A3D3EC" wp14:textId="77777777">
            <w:pPr>
              <w:widowControl/>
              <w:suppressLineNumbers/>
              <w:jc w:val="both"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</w:p>
          <w:p w:rsidR="007E0718" w:rsidP="68C8EB45" w:rsidRDefault="007E0718" w14:paraId="32BAC6B2" wp14:textId="07EC3244">
            <w:pPr>
              <w:pStyle w:val="Normal"/>
              <w:widowControl/>
              <w:suppressLineNumbers/>
              <w:jc w:val="both"/>
              <w:rPr>
                <w:rFonts w:ascii="Cambria" w:hAnsi="Cambria" w:eastAsia="Cambria" w:cs="Cambria"/>
                <w:noProof w:val="0"/>
                <w:sz w:val="20"/>
                <w:szCs w:val="20"/>
                <w:lang w:val="pt-BR"/>
              </w:rPr>
            </w:pPr>
            <w:r w:rsidRPr="68C8EB45" w:rsidR="68C8EB45"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  <w:t xml:space="preserve">Às 09h30min, foi registrado quórum para esta reunião, </w:t>
            </w:r>
            <w:r w:rsidRPr="68C8EB45" w:rsidR="68C8EB45">
              <w:rPr>
                <w:rFonts w:ascii="Cambria" w:hAnsi="Cambria" w:eastAsia="Cambria" w:cs="Cambria"/>
                <w:noProof w:val="0"/>
                <w:sz w:val="20"/>
                <w:szCs w:val="20"/>
                <w:lang w:val="pt-BR"/>
              </w:rPr>
              <w:t>com o início da videoconferência com os membros da CEF-CAU/MG convocados.</w:t>
            </w:r>
          </w:p>
          <w:p w:rsidRPr="00580CF5" w:rsidR="007E0718" w:rsidP="007E0718" w:rsidRDefault="007E0718" w14:paraId="0D0B940D" wp14:textId="77777777">
            <w:pPr>
              <w:widowControl/>
              <w:suppressLineNumbers/>
              <w:jc w:val="both"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</w:p>
        </w:tc>
      </w:tr>
      <w:tr xmlns:wp14="http://schemas.microsoft.com/office/word/2010/wordml" w:rsidRPr="00DC301B" w:rsidR="007E0718" w:rsidTr="68C8EB45" w14:paraId="210B05C7" wp14:textId="77777777">
        <w:trPr>
          <w:trHeight w:val="330"/>
        </w:trPr>
        <w:tc>
          <w:tcPr>
            <w:tcW w:w="10188" w:type="dxa"/>
            <w:gridSpan w:val="3"/>
            <w:tcMar/>
            <w:vAlign w:val="center"/>
          </w:tcPr>
          <w:p w:rsidR="007E0718" w:rsidP="007E0718" w:rsidRDefault="007E0718" w14:paraId="0BFCE331" wp14:textId="77777777">
            <w:pPr>
              <w:widowControl/>
              <w:rPr>
                <w:rFonts w:cs="Times New Roman" w:asciiTheme="majorHAnsi" w:hAnsiTheme="majorHAnsi"/>
                <w:b/>
                <w:sz w:val="20"/>
                <w:szCs w:val="20"/>
                <w:lang w:val="pt-BR"/>
              </w:rPr>
            </w:pPr>
            <w:r>
              <w:rPr>
                <w:rFonts w:cs="Times New Roman" w:asciiTheme="majorHAnsi" w:hAnsiTheme="majorHAnsi"/>
                <w:b/>
                <w:sz w:val="20"/>
                <w:szCs w:val="20"/>
                <w:lang w:val="pt-BR"/>
              </w:rPr>
              <w:t>2.</w:t>
            </w:r>
            <w:r w:rsidRPr="00580CF5">
              <w:rPr>
                <w:rFonts w:cs="Times New Roman" w:asciiTheme="majorHAnsi" w:hAnsiTheme="majorHAnsi"/>
                <w:b/>
                <w:sz w:val="20"/>
                <w:szCs w:val="20"/>
                <w:lang w:val="pt-BR"/>
              </w:rPr>
              <w:t>Comunicados</w:t>
            </w:r>
            <w:r>
              <w:rPr>
                <w:rFonts w:cs="Times New Roman" w:asciiTheme="majorHAnsi" w:hAnsiTheme="majorHAnsi"/>
                <w:b/>
                <w:sz w:val="20"/>
                <w:szCs w:val="20"/>
                <w:lang w:val="pt-BR"/>
              </w:rPr>
              <w:t>/Correspondências</w:t>
            </w:r>
            <w:r w:rsidRPr="00580CF5">
              <w:rPr>
                <w:rFonts w:cs="Times New Roman" w:asciiTheme="majorHAnsi" w:hAnsiTheme="majorHAnsi"/>
                <w:b/>
                <w:sz w:val="20"/>
                <w:szCs w:val="20"/>
                <w:lang w:val="pt-BR"/>
              </w:rPr>
              <w:t>:</w:t>
            </w:r>
          </w:p>
          <w:p w:rsidRPr="00FF0E9E" w:rsidR="00FF0E9E" w:rsidP="68C8EB45" w:rsidRDefault="00FF0E9E" w14:paraId="5FC78808" wp14:textId="3C30F538">
            <w:pPr>
              <w:pStyle w:val="PargrafodaLista"/>
              <w:widowControl/>
              <w:suppressLineNumbers/>
              <w:ind w:left="567"/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</w:pPr>
            <w:r w:rsidRPr="68C8EB45" w:rsidR="68C8EB45"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  <w:t>2.1. Comunicado sobre possível cortes orçamentários no âmbito do CAU/MG;</w:t>
            </w:r>
          </w:p>
          <w:p w:rsidRPr="00942F56" w:rsidR="007E0718" w:rsidP="007E0718" w:rsidRDefault="007E0718" w14:paraId="0E27B00A" wp14:textId="77777777">
            <w:pPr>
              <w:widowControl/>
              <w:jc w:val="both"/>
              <w:rPr>
                <w:rFonts w:cs="Arial" w:asciiTheme="majorHAnsi" w:hAnsiTheme="majorHAnsi"/>
                <w:sz w:val="20"/>
                <w:szCs w:val="20"/>
                <w:lang w:val="pt-BR"/>
              </w:rPr>
            </w:pPr>
          </w:p>
        </w:tc>
      </w:tr>
      <w:tr xmlns:wp14="http://schemas.microsoft.com/office/word/2010/wordml" w:rsidRPr="00DC301B" w:rsidR="007E0718" w:rsidTr="68C8EB45" w14:paraId="7E16AD05" wp14:textId="77777777">
        <w:trPr>
          <w:trHeight w:val="330"/>
        </w:trPr>
        <w:tc>
          <w:tcPr>
            <w:tcW w:w="10188" w:type="dxa"/>
            <w:gridSpan w:val="3"/>
            <w:tcMar/>
            <w:vAlign w:val="center"/>
          </w:tcPr>
          <w:p w:rsidRPr="00E4696B" w:rsidR="007E0718" w:rsidP="007E0718" w:rsidRDefault="007E0718" w14:paraId="1D8BB1F1" wp14:textId="77777777">
            <w:pPr>
              <w:widowControl/>
              <w:suppressLineNumbers/>
              <w:jc w:val="both"/>
              <w:rPr>
                <w:rFonts w:cs="Times New Roman" w:asciiTheme="majorHAnsi" w:hAnsiTheme="majorHAnsi"/>
                <w:b/>
                <w:sz w:val="20"/>
                <w:szCs w:val="20"/>
                <w:lang w:val="pt-BR"/>
              </w:rPr>
            </w:pPr>
            <w:r w:rsidRPr="68C8EB45" w:rsidR="68C8EB45">
              <w:rPr>
                <w:rFonts w:ascii="Cambria" w:hAnsi="Cambria" w:cs="Times New Roman" w:asciiTheme="majorAscii" w:hAnsiTheme="majorAscii"/>
                <w:b w:val="1"/>
                <w:bCs w:val="1"/>
                <w:sz w:val="20"/>
                <w:szCs w:val="20"/>
                <w:lang w:val="pt-BR"/>
              </w:rPr>
              <w:t>3.Ordem do dia:</w:t>
            </w:r>
          </w:p>
          <w:p w:rsidR="68C8EB45" w:rsidP="68C8EB45" w:rsidRDefault="68C8EB45" w14:paraId="66E1694C" w14:textId="1EC872AC">
            <w:pPr>
              <w:pStyle w:val="PargrafodaLista"/>
              <w:numPr>
                <w:ilvl w:val="0"/>
                <w:numId w:val="12"/>
              </w:numPr>
              <w:bidi w:val="0"/>
              <w:spacing w:before="0" w:beforeAutospacing="off" w:after="0" w:afterAutospacing="off" w:line="259" w:lineRule="auto"/>
              <w:ind w:right="0"/>
              <w:jc w:val="both"/>
              <w:rPr>
                <w:rFonts w:ascii="Cambria" w:hAnsi="Cambria" w:eastAsia="Cambria" w:cs="Cambria" w:asciiTheme="majorAscii" w:hAnsiTheme="majorAscii" w:eastAsiaTheme="majorAscii" w:cstheme="majorAscii"/>
                <w:noProof w:val="0"/>
                <w:sz w:val="20"/>
                <w:szCs w:val="20"/>
                <w:lang w:val="pt-BR"/>
              </w:rPr>
            </w:pPr>
            <w:r w:rsidRPr="68C8EB45" w:rsidR="68C8EB45">
              <w:rPr>
                <w:rFonts w:ascii="Cambria" w:hAnsi="Cambria" w:cs="Times New Roman" w:asciiTheme="majorAscii" w:hAnsiTheme="majorAscii"/>
                <w:noProof w:val="0"/>
                <w:sz w:val="20"/>
                <w:szCs w:val="20"/>
                <w:lang w:val="pt-BR"/>
              </w:rPr>
              <w:t>Aprovação dos Registros Profissionais Efetivados pelo Setor de Registro Profissional no mês de março de 2020, Protocolo SICCAU nº 1064077/2020;</w:t>
            </w:r>
          </w:p>
          <w:p w:rsidR="68C8EB45" w:rsidP="68C8EB45" w:rsidRDefault="68C8EB45" w14:paraId="52ACBB06" w14:textId="42554A58">
            <w:pPr>
              <w:pStyle w:val="PargrafodaLista"/>
              <w:numPr>
                <w:ilvl w:val="0"/>
                <w:numId w:val="12"/>
              </w:numPr>
              <w:bidi w:val="0"/>
              <w:spacing w:before="0" w:beforeAutospacing="off" w:after="0" w:afterAutospacing="off" w:line="259" w:lineRule="auto"/>
              <w:ind w:right="0"/>
              <w:jc w:val="both"/>
              <w:rPr>
                <w:rFonts w:ascii="Cambria" w:hAnsi="Cambria" w:eastAsia="Cambria" w:cs="Cambria" w:asciiTheme="majorAscii" w:hAnsiTheme="majorAscii" w:eastAsiaTheme="majorAscii" w:cstheme="majorAscii"/>
                <w:noProof w:val="0"/>
                <w:sz w:val="20"/>
                <w:szCs w:val="20"/>
                <w:lang w:val="pt-BR"/>
              </w:rPr>
            </w:pPr>
            <w:r w:rsidRPr="68C8EB45" w:rsidR="68C8EB45">
              <w:rPr>
                <w:rFonts w:ascii="Cambria" w:hAnsi="Cambria" w:cs="Times New Roman" w:asciiTheme="majorAscii" w:hAnsiTheme="majorAscii"/>
                <w:noProof w:val="0"/>
                <w:sz w:val="20"/>
                <w:szCs w:val="20"/>
                <w:lang w:val="pt-BR"/>
              </w:rPr>
              <w:t>Aprovação dos títulos de Pós-Graduação anotados pelo Setor de Registro Profissional, Protocolos nº 105402/2020, 1059651/2020;</w:t>
            </w:r>
          </w:p>
          <w:p w:rsidR="68C8EB45" w:rsidP="68C8EB45" w:rsidRDefault="68C8EB45" w14:paraId="3A689FF1" w14:textId="00D9CFB1">
            <w:pPr>
              <w:pStyle w:val="PargrafodaLista"/>
              <w:numPr>
                <w:ilvl w:val="0"/>
                <w:numId w:val="12"/>
              </w:numPr>
              <w:bidi w:val="0"/>
              <w:spacing w:before="0" w:beforeAutospacing="off" w:after="0" w:afterAutospacing="off" w:line="259" w:lineRule="auto"/>
              <w:ind w:right="0"/>
              <w:jc w:val="both"/>
              <w:rPr>
                <w:rFonts w:ascii="Cambria" w:hAnsi="Cambria" w:eastAsia="Cambria" w:cs="Cambria" w:asciiTheme="majorAscii" w:hAnsiTheme="majorAscii" w:eastAsiaTheme="majorAscii" w:cstheme="majorAscii"/>
                <w:noProof w:val="0"/>
                <w:sz w:val="20"/>
                <w:szCs w:val="20"/>
                <w:lang w:val="pt-BR"/>
              </w:rPr>
            </w:pPr>
            <w:r w:rsidRPr="68C8EB45" w:rsidR="68C8EB45">
              <w:rPr>
                <w:rFonts w:ascii="Cambria" w:hAnsi="Cambria" w:cs="Times New Roman" w:asciiTheme="majorAscii" w:hAnsiTheme="majorAscii"/>
                <w:noProof w:val="0"/>
                <w:sz w:val="20"/>
                <w:szCs w:val="20"/>
                <w:lang w:val="pt-BR"/>
              </w:rPr>
              <w:t>Análise do Relatório e Voto do Conselheiro Relator para processo de Registro Profissional de Estrangeira diplomada no Exterior, Protocolo nº 1041228/2020;</w:t>
            </w:r>
          </w:p>
          <w:p w:rsidR="68C8EB45" w:rsidP="68C8EB45" w:rsidRDefault="68C8EB45" w14:paraId="3B53632A" w14:textId="1F970DAF">
            <w:pPr>
              <w:pStyle w:val="PargrafodaLista"/>
              <w:numPr>
                <w:ilvl w:val="0"/>
                <w:numId w:val="12"/>
              </w:numPr>
              <w:bidi w:val="0"/>
              <w:spacing w:before="0" w:beforeAutospacing="off" w:after="0" w:afterAutospacing="off" w:line="259" w:lineRule="auto"/>
              <w:ind w:right="0"/>
              <w:jc w:val="both"/>
              <w:rPr>
                <w:rFonts w:ascii="Cambria" w:hAnsi="Cambria" w:eastAsia="Cambria" w:cs="Cambria" w:asciiTheme="majorAscii" w:hAnsiTheme="majorAscii" w:eastAsiaTheme="majorAscii" w:cstheme="majorAscii"/>
                <w:noProof w:val="0"/>
                <w:sz w:val="20"/>
                <w:szCs w:val="20"/>
                <w:lang w:val="pt-BR"/>
              </w:rPr>
            </w:pPr>
            <w:r w:rsidRPr="68C8EB45" w:rsidR="68C8EB45">
              <w:rPr>
                <w:rFonts w:ascii="Cambria" w:hAnsi="Cambria" w:cs="Times New Roman" w:asciiTheme="majorAscii" w:hAnsiTheme="majorAscii"/>
                <w:noProof w:val="0"/>
                <w:sz w:val="20"/>
                <w:szCs w:val="20"/>
                <w:lang w:val="pt-BR"/>
              </w:rPr>
              <w:t>Aprovação do Edital da Premiação TCC/2020 do CAU/MG.</w:t>
            </w:r>
          </w:p>
          <w:p w:rsidRPr="00A81599" w:rsidR="00FF0E9E" w:rsidP="00FF0E9E" w:rsidRDefault="00FF0E9E" w14:paraId="60061E4C" wp14:textId="77777777">
            <w:pPr>
              <w:pStyle w:val="PargrafodaLista"/>
              <w:widowControl/>
              <w:suppressLineNumbers/>
              <w:ind w:left="720"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</w:p>
        </w:tc>
      </w:tr>
      <w:tr xmlns:wp14="http://schemas.microsoft.com/office/word/2010/wordml" w:rsidRPr="00770252" w:rsidR="007E0718" w:rsidTr="68C8EB45" w14:paraId="39F844D6" wp14:textId="77777777">
        <w:trPr>
          <w:trHeight w:val="467"/>
        </w:trPr>
        <w:tc>
          <w:tcPr>
            <w:tcW w:w="10188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E4696B" w:rsidR="00B155E3" w:rsidP="00E4696B" w:rsidRDefault="007E0718" w14:paraId="694977E7" wp14:textId="77777777">
            <w:pPr>
              <w:widowControl/>
              <w:rPr>
                <w:rFonts w:cs="Times New Roman" w:asciiTheme="majorHAnsi" w:hAnsiTheme="majorHAnsi"/>
                <w:b/>
                <w:sz w:val="20"/>
                <w:szCs w:val="20"/>
                <w:lang w:val="pt-BR"/>
              </w:rPr>
            </w:pPr>
            <w:r w:rsidRPr="00E4696B">
              <w:rPr>
                <w:rFonts w:cs="Times New Roman" w:asciiTheme="majorHAnsi" w:hAnsiTheme="majorHAnsi"/>
                <w:b/>
                <w:sz w:val="20"/>
                <w:szCs w:val="20"/>
                <w:lang w:val="pt-BR"/>
              </w:rPr>
              <w:t xml:space="preserve">4.Outros assuntos: </w:t>
            </w:r>
          </w:p>
        </w:tc>
      </w:tr>
      <w:tr xmlns:wp14="http://schemas.microsoft.com/office/word/2010/wordml" w:rsidRPr="00DC301B" w:rsidR="007E0718" w:rsidTr="68C8EB45" w14:paraId="1AB4F46D" wp14:textId="77777777">
        <w:trPr>
          <w:trHeight w:val="330"/>
        </w:trPr>
        <w:tc>
          <w:tcPr>
            <w:tcW w:w="10188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615567" w:rsidR="007E0718" w:rsidP="007E0718" w:rsidRDefault="007E0718" w14:paraId="26474107" wp14:textId="77777777">
            <w:pPr>
              <w:widowControl/>
              <w:suppressLineNumbers/>
              <w:jc w:val="both"/>
              <w:rPr>
                <w:rFonts w:cs="Times New Roman" w:asciiTheme="majorHAnsi" w:hAnsiTheme="majorHAnsi"/>
                <w:b/>
                <w:sz w:val="20"/>
                <w:szCs w:val="20"/>
                <w:lang w:val="pt-BR"/>
              </w:rPr>
            </w:pPr>
            <w:r w:rsidRPr="00615567">
              <w:rPr>
                <w:rFonts w:cs="Times New Roman" w:asciiTheme="majorHAnsi" w:hAnsiTheme="majorHAnsi"/>
                <w:b/>
                <w:sz w:val="20"/>
                <w:szCs w:val="20"/>
                <w:lang w:val="pt-BR"/>
              </w:rPr>
              <w:t>5.Encerramento:</w:t>
            </w:r>
          </w:p>
          <w:p w:rsidRPr="00E4696B" w:rsidR="007E0718" w:rsidP="68C8EB45" w:rsidRDefault="00F14F17" w14:paraId="12E6ED68" wp14:textId="3FE9EC18">
            <w:pPr>
              <w:pStyle w:val="PargrafodaLista"/>
              <w:spacing w:before="120" w:after="120"/>
              <w:ind w:left="357"/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</w:pPr>
            <w:r w:rsidRPr="68C8EB45" w:rsidR="68C8EB45">
              <w:rPr>
                <w:rFonts w:ascii="Cambria" w:hAnsi="Cambria" w:cs="Arial" w:asciiTheme="majorAscii" w:hAnsiTheme="majorAscii"/>
                <w:sz w:val="20"/>
                <w:szCs w:val="20"/>
                <w:lang w:val="pt-BR"/>
              </w:rPr>
              <w:t>Às 12h30min, foi encerrada a sessão.</w:t>
            </w:r>
          </w:p>
        </w:tc>
      </w:tr>
      <w:tr xmlns:wp14="http://schemas.microsoft.com/office/word/2010/wordml" w:rsidRPr="00F91DC7" w:rsidR="007E0718" w:rsidTr="68C8EB45" w14:paraId="1B0AD159" wp14:textId="77777777">
        <w:trPr>
          <w:trHeight w:val="330"/>
        </w:trPr>
        <w:tc>
          <w:tcPr>
            <w:tcW w:w="10188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F91DC7" w:rsidR="007E0718" w:rsidP="007E0718" w:rsidRDefault="007E0718" w14:paraId="2575CC1B" wp14:textId="77777777">
            <w:pPr>
              <w:widowControl/>
              <w:suppressLineNumbers/>
              <w:jc w:val="both"/>
              <w:rPr>
                <w:rFonts w:cs="Times New Roman" w:asciiTheme="majorHAnsi" w:hAnsiTheme="majorHAnsi"/>
                <w:b/>
                <w:sz w:val="20"/>
                <w:szCs w:val="20"/>
                <w:lang w:val="pt-BR"/>
              </w:rPr>
            </w:pPr>
            <w:r w:rsidRPr="00F91DC7">
              <w:rPr>
                <w:rFonts w:cs="Times New Roman" w:asciiTheme="majorHAnsi" w:hAnsiTheme="majorHAnsi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</w:tbl>
    <w:p xmlns:wp14="http://schemas.microsoft.com/office/word/2010/wordml" w:rsidR="00297AD9" w:rsidP="0083491D" w:rsidRDefault="00297AD9" w14:paraId="44EAFD9C" wp14:textId="77777777">
      <w:pPr>
        <w:widowControl/>
        <w:suppressLineNumbers/>
        <w:jc w:val="both"/>
        <w:rPr>
          <w:rFonts w:cs="Times New Roman" w:asciiTheme="majorHAnsi" w:hAnsiTheme="majorHAnsi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xmlns:wp14="http://schemas.microsoft.com/office/word/2010/wordml" w:rsidRPr="00DC301B" w:rsidR="00297AD9" w:rsidTr="68C8EB45" w14:paraId="696AB6CC" wp14:textId="77777777">
        <w:trPr>
          <w:trHeight w:val="330"/>
        </w:trPr>
        <w:tc>
          <w:tcPr>
            <w:tcW w:w="2146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313E1" w:rsidR="00297AD9" w:rsidP="00873F43" w:rsidRDefault="00297AD9" w14:paraId="422777BB" wp14:textId="77777777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 w:rsidRPr="009313E1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color="auto" w:sz="4" w:space="0"/>
            </w:tcBorders>
            <w:tcMar/>
            <w:vAlign w:val="center"/>
          </w:tcPr>
          <w:p w:rsidRPr="00804B56" w:rsidR="00297AD9" w:rsidP="68C8EB45" w:rsidRDefault="00297AD9" w14:paraId="7E6EDF2E" wp14:textId="24D64204">
            <w:pPr>
              <w:pStyle w:val="PargrafodaLista"/>
              <w:bidi w:val="0"/>
              <w:spacing w:before="120" w:beforeAutospacing="off" w:after="120" w:afterAutospacing="off" w:line="259" w:lineRule="auto"/>
              <w:ind w:left="357" w:right="0"/>
              <w:jc w:val="both"/>
              <w:rPr>
                <w:rFonts w:ascii="Cambria" w:hAnsi="Cambria" w:cs="Arial" w:asciiTheme="majorAscii" w:hAnsiTheme="majorAscii"/>
                <w:b w:val="1"/>
                <w:bCs w:val="1"/>
                <w:sz w:val="20"/>
                <w:szCs w:val="20"/>
                <w:lang w:val="pt-BR"/>
              </w:rPr>
            </w:pPr>
            <w:r w:rsidRPr="68C8EB45" w:rsidR="68C8EB45">
              <w:rPr>
                <w:rFonts w:ascii="Cambria" w:hAnsi="Cambria" w:cs="Arial" w:asciiTheme="majorAscii" w:hAnsiTheme="majorAscii"/>
                <w:b w:val="1"/>
                <w:bCs w:val="1"/>
                <w:sz w:val="20"/>
                <w:szCs w:val="20"/>
                <w:lang w:val="pt-BR"/>
              </w:rPr>
              <w:t xml:space="preserve">2.1. </w:t>
            </w:r>
            <w:r w:rsidRPr="68C8EB45" w:rsidR="68C8EB45">
              <w:rPr>
                <w:rFonts w:ascii="Cambria" w:hAnsi="Cambria" w:cs="Arial" w:asciiTheme="majorAscii" w:hAnsiTheme="majorAscii"/>
                <w:b w:val="1"/>
                <w:bCs w:val="1"/>
                <w:sz w:val="20"/>
                <w:szCs w:val="20"/>
                <w:lang w:val="pt-BR"/>
              </w:rPr>
              <w:t>Comunicado sobre possível cortes orçamentários no âmbito do CAU/MG;</w:t>
            </w:r>
          </w:p>
        </w:tc>
      </w:tr>
      <w:tr xmlns:wp14="http://schemas.microsoft.com/office/word/2010/wordml" w:rsidRPr="00DC301B" w:rsidR="00297AD9" w:rsidTr="68C8EB45" w14:paraId="6C6A8E6D" wp14:textId="77777777">
        <w:trPr>
          <w:trHeight w:val="330"/>
        </w:trPr>
        <w:tc>
          <w:tcPr>
            <w:tcW w:w="2146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313E1" w:rsidR="00297AD9" w:rsidP="00873F43" w:rsidRDefault="00297AD9" w14:paraId="35550DF6" wp14:textId="77777777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 w:rsidRPr="009313E1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color="auto" w:sz="4" w:space="0"/>
            </w:tcBorders>
            <w:tcMar/>
            <w:vAlign w:val="center"/>
          </w:tcPr>
          <w:p w:rsidRPr="001C07B4" w:rsidR="008820B3" w:rsidP="68C8EB45" w:rsidRDefault="00297AD9" w14:paraId="3E19E15F" wp14:textId="512252CC">
            <w:pPr>
              <w:widowControl/>
              <w:spacing w:line="300" w:lineRule="auto"/>
              <w:ind w:left="360"/>
              <w:jc w:val="both"/>
              <w:rPr>
                <w:rFonts w:ascii="Cambria" w:hAnsi="Cambria" w:eastAsia="Times New Roman" w:asciiTheme="majorAscii" w:hAnsiTheme="majorAscii"/>
                <w:color w:val="000000" w:themeColor="text1" w:themeTint="FF" w:themeShade="FF"/>
                <w:sz w:val="20"/>
                <w:szCs w:val="20"/>
                <w:lang w:val="pt-BR" w:eastAsia="pt-BR"/>
              </w:rPr>
            </w:pPr>
            <w:r w:rsidRPr="68C8EB45" w:rsidR="68C8EB45">
              <w:rPr>
                <w:rFonts w:ascii="Cambria" w:hAnsi="Cambria" w:eastAsia="Times New Roman" w:asciiTheme="majorAscii" w:hAnsiTheme="majorAscii"/>
                <w:color w:val="000000" w:themeColor="text1" w:themeTint="FF" w:themeShade="FF"/>
                <w:sz w:val="20"/>
                <w:szCs w:val="20"/>
                <w:lang w:val="pt-BR" w:eastAsia="pt-BR"/>
              </w:rPr>
              <w:t xml:space="preserve">Os membros da CEF-CAU/MG discutiram sobre a possibilidade de cortes orçamentários no âmbito do CAU/MG, conforme orientações repassadas na reunião Plenária do dia 13/04/2020. A Coordenadora Adjunta destacou que a meta, segundo orientações desta reunião, é de que as Comissões do CAU/MG busquem alcançar uma redução de até 50% do orçamento programado para o exercício de 2020. Os membros da CEF-CAU/MG debateram sobre a possibilidade de cancelamento dos eventos programados (Premiação TCC/2020 e Seminário de Ensino e Formação/Fórum de Coordenadores), contudo, </w:t>
            </w:r>
            <w:proofErr w:type="spellStart"/>
            <w:r w:rsidRPr="68C8EB45" w:rsidR="68C8EB45">
              <w:rPr>
                <w:rFonts w:ascii="Cambria" w:hAnsi="Cambria" w:eastAsia="Times New Roman" w:asciiTheme="majorAscii" w:hAnsiTheme="majorAscii"/>
                <w:color w:val="000000" w:themeColor="text1" w:themeTint="FF" w:themeShade="FF"/>
                <w:sz w:val="20"/>
                <w:szCs w:val="20"/>
                <w:lang w:val="pt-BR" w:eastAsia="pt-BR"/>
              </w:rPr>
              <w:t>poderaram</w:t>
            </w:r>
            <w:proofErr w:type="spellEnd"/>
            <w:r w:rsidRPr="68C8EB45" w:rsidR="68C8EB45">
              <w:rPr>
                <w:rFonts w:ascii="Cambria" w:hAnsi="Cambria" w:eastAsia="Times New Roman" w:asciiTheme="majorAscii" w:hAnsiTheme="majorAscii"/>
                <w:color w:val="000000" w:themeColor="text1" w:themeTint="FF" w:themeShade="FF"/>
                <w:sz w:val="20"/>
                <w:szCs w:val="20"/>
                <w:lang w:val="pt-BR" w:eastAsia="pt-BR"/>
              </w:rPr>
              <w:t xml:space="preserve"> que os custos com tais eventos são muito baixos em relação ao orçamento do Conselho, e que os possíveis prejuízos à imagem do CAU com o cancelamento destes eventos não justificaria seu cancelamento. Foi considerado que a economia realizada em função das reuniões por videoconferência representa um corte considerável no orçamento da Comissão. Foi solicitado que o assessor técnico solicite do setor Administrativo Financeiro do CAU/MG as informações (orçamento programado X orçamento executado da CEF-CAU/MG em 2020, até o presente momento) para corroborar estas impressões.</w:t>
            </w:r>
          </w:p>
          <w:p w:rsidRPr="001C07B4" w:rsidR="008820B3" w:rsidP="68C8EB45" w:rsidRDefault="00297AD9" w14:paraId="419B4AB2" wp14:textId="24D22E5C">
            <w:pPr>
              <w:pStyle w:val="Normal"/>
              <w:widowControl/>
              <w:spacing w:line="300" w:lineRule="auto"/>
              <w:ind w:left="360"/>
              <w:jc w:val="both"/>
              <w:rPr>
                <w:rFonts w:ascii="Cambria" w:hAnsi="Cambria" w:eastAsia="Times New Roman" w:asciiTheme="majorAscii" w:hAnsiTheme="majorAscii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xmlns:wp14="http://schemas.microsoft.com/office/word/2010/wordml" w:rsidR="00297AD9" w:rsidP="0083491D" w:rsidRDefault="00297AD9" w14:paraId="4B94D5A5" wp14:textId="77777777">
      <w:pPr>
        <w:widowControl/>
        <w:suppressLineNumbers/>
        <w:jc w:val="both"/>
        <w:rPr>
          <w:rFonts w:cs="Times New Roman" w:asciiTheme="majorHAnsi" w:hAnsiTheme="majorHAnsi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xmlns:wp14="http://schemas.microsoft.com/office/word/2010/wordml" w:rsidRPr="00DC301B" w:rsidR="000C6854" w:rsidTr="68C8EB45" w14:paraId="305EF95C" wp14:textId="77777777">
        <w:trPr>
          <w:trHeight w:val="330"/>
        </w:trPr>
        <w:tc>
          <w:tcPr>
            <w:tcW w:w="2146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F91DC7" w:rsidR="000C6854" w:rsidP="003B736E" w:rsidRDefault="000C6854" w14:paraId="5FCC311D" wp14:textId="77777777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 w:rsidRPr="00F91DC7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lastRenderedPageBreak/>
              <w:t>ITEM DE PAUTA</w:t>
            </w:r>
          </w:p>
        </w:tc>
        <w:tc>
          <w:tcPr>
            <w:tcW w:w="8042" w:type="dxa"/>
            <w:tcBorders>
              <w:top w:val="single" w:color="auto" w:sz="4" w:space="0"/>
            </w:tcBorders>
            <w:tcMar/>
            <w:vAlign w:val="center"/>
          </w:tcPr>
          <w:p w:rsidRPr="00F91DC7" w:rsidR="000C6854" w:rsidP="00A81599" w:rsidRDefault="000B3466" w14:paraId="79A7EA8F" wp14:textId="77777777">
            <w:pPr>
              <w:pStyle w:val="PargrafodaLista"/>
              <w:spacing w:before="120" w:after="120"/>
              <w:ind w:left="357"/>
              <w:rPr>
                <w:rFonts w:cs="Arial" w:asciiTheme="majorHAnsi" w:hAnsiTheme="majorHAnsi"/>
                <w:b/>
                <w:sz w:val="20"/>
                <w:szCs w:val="20"/>
                <w:lang w:val="pt-BR"/>
              </w:rPr>
            </w:pPr>
            <w:r w:rsidRPr="00F91DC7">
              <w:rPr>
                <w:rFonts w:cs="Arial" w:asciiTheme="majorHAnsi" w:hAnsiTheme="majorHAnsi"/>
                <w:b/>
                <w:sz w:val="20"/>
                <w:szCs w:val="20"/>
                <w:lang w:val="pt-BR"/>
              </w:rPr>
              <w:t xml:space="preserve">3.1. </w:t>
            </w:r>
            <w:r w:rsidRPr="00F91DC7" w:rsidR="00E4696B">
              <w:rPr>
                <w:rFonts w:cs="Arial" w:asciiTheme="majorHAnsi" w:hAnsiTheme="majorHAnsi"/>
                <w:b/>
                <w:sz w:val="20"/>
                <w:szCs w:val="20"/>
                <w:lang w:val="pt-BR"/>
              </w:rPr>
              <w:t xml:space="preserve">Aprovação dos Registros Profissionais Efetivados pelo Setor de Registro Profissional no mês </w:t>
            </w:r>
            <w:r w:rsidRPr="00A81599" w:rsidR="00A81599">
              <w:rPr>
                <w:rFonts w:cs="Arial" w:asciiTheme="majorHAnsi" w:hAnsiTheme="majorHAnsi"/>
                <w:b/>
                <w:sz w:val="20"/>
                <w:szCs w:val="20"/>
                <w:lang w:val="pt-BR"/>
              </w:rPr>
              <w:t>de dezembro de 2019, Protocolo SICCAU nº 1002391/2019;</w:t>
            </w:r>
          </w:p>
        </w:tc>
      </w:tr>
      <w:tr xmlns:wp14="http://schemas.microsoft.com/office/word/2010/wordml" w:rsidRPr="00DC301B" w:rsidR="000C6854" w:rsidTr="68C8EB45" w14:paraId="563841AB" wp14:textId="77777777">
        <w:trPr>
          <w:trHeight w:val="330"/>
        </w:trPr>
        <w:tc>
          <w:tcPr>
            <w:tcW w:w="2146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F91DC7" w:rsidR="000C6854" w:rsidP="003B736E" w:rsidRDefault="000C6854" w14:paraId="1B91420D" wp14:textId="77777777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 w:rsidRPr="00F91DC7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color="auto" w:sz="4" w:space="0"/>
            </w:tcBorders>
            <w:tcMar/>
            <w:vAlign w:val="center"/>
          </w:tcPr>
          <w:p w:rsidR="000C6854" w:rsidP="68C8EB45" w:rsidRDefault="007748D4" w14:paraId="20164676" wp14:textId="1DFA4BF8">
            <w:pPr>
              <w:widowControl/>
              <w:spacing w:line="300" w:lineRule="auto"/>
              <w:ind w:left="357"/>
              <w:jc w:val="both"/>
              <w:rPr>
                <w:rFonts w:ascii="Cambria" w:hAnsi="Cambria" w:eastAsia="Times New Roman" w:asciiTheme="majorAscii" w:hAnsiTheme="majorAscii"/>
                <w:color w:val="000000"/>
                <w:sz w:val="20"/>
                <w:szCs w:val="20"/>
                <w:lang w:val="pt-BR" w:eastAsia="pt-BR"/>
              </w:rPr>
            </w:pPr>
            <w:r w:rsidRPr="68C8EB45" w:rsidR="68C8EB45">
              <w:rPr>
                <w:rFonts w:ascii="Cambria" w:hAnsi="Cambria" w:eastAsia="Times New Roman" w:asciiTheme="majorAscii" w:hAnsiTheme="majorAscii"/>
                <w:color w:val="000000" w:themeColor="text1" w:themeTint="FF" w:themeShade="FF"/>
                <w:sz w:val="20"/>
                <w:szCs w:val="20"/>
                <w:lang w:val="pt-BR" w:eastAsia="pt-BR"/>
              </w:rPr>
              <w:t>Após análise, a CEF-CAU/MG aprovou os registros profissionais de brasileiros diplomados no Brasil, efetivados pelo Setor de Registro Profissional no mês de março de 2020, mediante Deliberação CEF-CAU/MG nº 133.3.1/2020.</w:t>
            </w:r>
          </w:p>
          <w:p w:rsidRPr="00F91DC7" w:rsidR="008820B3" w:rsidP="007A0889" w:rsidRDefault="008820B3" w14:paraId="3DEEC669" wp14:textId="77777777">
            <w:pPr>
              <w:widowControl/>
              <w:spacing w:line="300" w:lineRule="auto"/>
              <w:ind w:left="357"/>
              <w:jc w:val="both"/>
              <w:rPr>
                <w:rFonts w:eastAsia="Times New Roman" w:asciiTheme="majorHAnsi" w:hAnsiTheme="majorHAnsi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xmlns:wp14="http://schemas.microsoft.com/office/word/2010/wordml" w:rsidR="00BC499C" w:rsidP="00D2110C" w:rsidRDefault="00BC499C" w14:paraId="3656B9AB" wp14:textId="77777777">
      <w:pPr>
        <w:rPr>
          <w:rFonts w:eastAsia="Times New Roman" w:asciiTheme="majorHAnsi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xmlns:wp14="http://schemas.microsoft.com/office/word/2010/wordml" w:rsidRPr="00DC301B" w:rsidR="00276882" w:rsidTr="68C8EB45" w14:paraId="4296EBB3" wp14:textId="77777777">
        <w:trPr>
          <w:trHeight w:val="330"/>
        </w:trPr>
        <w:tc>
          <w:tcPr>
            <w:tcW w:w="2146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F91DC7" w:rsidR="00276882" w:rsidP="009E45EC" w:rsidRDefault="00276882" w14:paraId="4F9B8DB0" wp14:textId="77777777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 w:rsidRPr="00F91DC7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color="auto" w:sz="4" w:space="0"/>
            </w:tcBorders>
            <w:tcMar/>
            <w:vAlign w:val="center"/>
          </w:tcPr>
          <w:p w:rsidRPr="00F91DC7" w:rsidR="00276882" w:rsidP="68C8EB45" w:rsidRDefault="0015307E" w14:paraId="70676124" wp14:textId="4EC358E2">
            <w:pPr>
              <w:pStyle w:val="PargrafodaLista"/>
              <w:bidi w:val="0"/>
              <w:spacing w:before="120" w:beforeAutospacing="off" w:after="120" w:afterAutospacing="off" w:line="259" w:lineRule="auto"/>
              <w:ind w:left="357" w:right="0"/>
              <w:jc w:val="both"/>
              <w:rPr>
                <w:rFonts w:ascii="Cambria" w:hAnsi="Cambria" w:cs="Arial" w:asciiTheme="majorAscii" w:hAnsiTheme="majorAscii"/>
                <w:b w:val="1"/>
                <w:bCs w:val="1"/>
                <w:noProof w:val="0"/>
                <w:sz w:val="20"/>
                <w:szCs w:val="20"/>
                <w:lang w:val="pt-BR"/>
              </w:rPr>
            </w:pPr>
            <w:r w:rsidRPr="68C8EB45" w:rsidR="68C8EB45">
              <w:rPr>
                <w:rFonts w:ascii="Cambria" w:hAnsi="Cambria" w:cs="Arial" w:asciiTheme="majorAscii" w:hAnsiTheme="majorAscii"/>
                <w:b w:val="1"/>
                <w:bCs w:val="1"/>
                <w:sz w:val="20"/>
                <w:szCs w:val="20"/>
                <w:lang w:val="pt-BR"/>
              </w:rPr>
              <w:t xml:space="preserve">3.2. Aprovação </w:t>
            </w:r>
            <w:proofErr w:type="spellStart"/>
            <w:r w:rsidRPr="68C8EB45" w:rsidR="68C8EB45">
              <w:rPr>
                <w:rFonts w:ascii="Cambria" w:hAnsi="Cambria" w:cs="Arial" w:asciiTheme="majorAscii" w:hAnsiTheme="majorAscii"/>
                <w:b w:val="1"/>
                <w:bCs w:val="1"/>
                <w:noProof w:val="0"/>
                <w:sz w:val="20"/>
                <w:szCs w:val="20"/>
                <w:lang w:val="pt-BR"/>
              </w:rPr>
              <w:t>Aprovação</w:t>
            </w:r>
            <w:proofErr w:type="spellEnd"/>
            <w:r w:rsidRPr="68C8EB45" w:rsidR="68C8EB45">
              <w:rPr>
                <w:rFonts w:ascii="Cambria" w:hAnsi="Cambria" w:cs="Arial" w:asciiTheme="majorAscii" w:hAnsiTheme="majorAscii"/>
                <w:b w:val="1"/>
                <w:bCs w:val="1"/>
                <w:noProof w:val="0"/>
                <w:sz w:val="20"/>
                <w:szCs w:val="20"/>
                <w:lang w:val="pt-BR"/>
              </w:rPr>
              <w:t xml:space="preserve"> dos títulos de Pós-Graduação anotados pelo Setor de Registro Profissional, Protocolos nº 105402/2020, 1059651/2020;</w:t>
            </w:r>
          </w:p>
        </w:tc>
      </w:tr>
      <w:tr xmlns:wp14="http://schemas.microsoft.com/office/word/2010/wordml" w:rsidRPr="00DC301B" w:rsidR="00276882" w:rsidTr="68C8EB45" w14:paraId="234BB4C9" wp14:textId="77777777">
        <w:trPr>
          <w:trHeight w:val="330"/>
        </w:trPr>
        <w:tc>
          <w:tcPr>
            <w:tcW w:w="2146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F91DC7" w:rsidR="00276882" w:rsidP="009E45EC" w:rsidRDefault="00276882" w14:paraId="57164683" wp14:textId="77777777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 w:rsidRPr="00F91DC7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color="auto" w:sz="4" w:space="0"/>
            </w:tcBorders>
            <w:tcMar/>
            <w:vAlign w:val="center"/>
          </w:tcPr>
          <w:p w:rsidR="68C8EB45" w:rsidP="68C8EB45" w:rsidRDefault="68C8EB45" w14:paraId="43202658" w14:textId="0DA98C6F">
            <w:pPr>
              <w:spacing w:line="300" w:lineRule="auto"/>
              <w:ind w:left="357"/>
              <w:jc w:val="both"/>
              <w:rPr>
                <w:rFonts w:ascii="Cambria" w:hAnsi="Cambria" w:eastAsia="Times New Roman" w:asciiTheme="majorAscii" w:hAnsiTheme="majorAscii"/>
                <w:color w:val="000000" w:themeColor="text1" w:themeTint="FF" w:themeShade="FF"/>
                <w:sz w:val="20"/>
                <w:szCs w:val="20"/>
                <w:lang w:val="pt-BR" w:eastAsia="pt-BR"/>
              </w:rPr>
            </w:pPr>
            <w:r w:rsidRPr="68C8EB45" w:rsidR="68C8EB45">
              <w:rPr>
                <w:rFonts w:ascii="Cambria" w:hAnsi="Cambria" w:eastAsia="Times New Roman" w:asciiTheme="majorAscii" w:hAnsiTheme="majorAscii"/>
                <w:color w:val="000000" w:themeColor="text1" w:themeTint="FF" w:themeShade="FF"/>
                <w:sz w:val="20"/>
                <w:szCs w:val="20"/>
                <w:lang w:val="pt-BR" w:eastAsia="pt-BR"/>
              </w:rPr>
              <w:t>Após análise, a CEF-CAU/MG aprovou a anotação dos títulos de Pós-Graduação efetivadas pelo Setor de Registro Profissional, mediante Deliberação CEF-CAU/MG nº 133.3.2/2020.</w:t>
            </w:r>
          </w:p>
          <w:p w:rsidRPr="00F91DC7" w:rsidR="008820B3" w:rsidP="00F91DC7" w:rsidRDefault="008820B3" w14:paraId="45FB0818" wp14:textId="77777777">
            <w:pPr>
              <w:widowControl/>
              <w:spacing w:line="300" w:lineRule="auto"/>
              <w:ind w:left="360"/>
              <w:jc w:val="both"/>
              <w:rPr>
                <w:rFonts w:ascii="HelveticaNeue" w:hAnsi="HelveticaNeue" w:eastAsia="Times New Roman"/>
                <w:color w:val="333333"/>
                <w:lang w:val="pt-BR"/>
              </w:rPr>
            </w:pPr>
          </w:p>
        </w:tc>
      </w:tr>
    </w:tbl>
    <w:p xmlns:wp14="http://schemas.microsoft.com/office/word/2010/wordml" w:rsidR="00276882" w:rsidP="00D2110C" w:rsidRDefault="00276882" w14:paraId="049F31CB" wp14:textId="77777777">
      <w:pPr>
        <w:rPr>
          <w:rFonts w:eastAsia="Times New Roman" w:asciiTheme="majorHAnsi" w:hAnsiTheme="majorHAnsi"/>
          <w:color w:val="000000"/>
          <w:sz w:val="10"/>
          <w:szCs w:val="10"/>
          <w:highlight w:val="yellow"/>
          <w:lang w:val="pt-BR" w:eastAsia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xmlns:wp14="http://schemas.microsoft.com/office/word/2010/wordml" w:rsidRPr="00DC301B" w:rsidR="00AA5A5B" w:rsidTr="3BE088DE" w14:paraId="6BAD7E11" wp14:textId="77777777">
        <w:trPr>
          <w:trHeight w:val="330"/>
        </w:trPr>
        <w:tc>
          <w:tcPr>
            <w:tcW w:w="2146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A0889" w:rsidR="00AA5A5B" w:rsidP="007A0889" w:rsidRDefault="00AA5A5B" w14:paraId="03B6DA2E" wp14:textId="77777777">
            <w:pPr>
              <w:widowControl/>
              <w:suppressLineNumbers/>
              <w:rPr>
                <w:rFonts w:cs="Arial" w:asciiTheme="majorHAnsi" w:hAnsiTheme="majorHAnsi"/>
                <w:b/>
                <w:sz w:val="20"/>
                <w:szCs w:val="20"/>
                <w:lang w:val="pt-BR"/>
              </w:rPr>
            </w:pPr>
            <w:r w:rsidRPr="007A0889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color="auto" w:sz="4" w:space="0"/>
            </w:tcBorders>
            <w:tcMar/>
            <w:vAlign w:val="center"/>
          </w:tcPr>
          <w:p w:rsidRPr="007A0889" w:rsidR="00AA5A5B" w:rsidP="68C8EB45" w:rsidRDefault="00055FB1" w14:paraId="5D4746E9" wp14:textId="42A28A78">
            <w:pPr>
              <w:pStyle w:val="Normal"/>
              <w:spacing w:before="120" w:after="120"/>
              <w:ind w:left="360"/>
              <w:rPr>
                <w:rFonts w:ascii="Arial" w:hAnsi="Arial" w:eastAsia="Arial" w:cs="Arial"/>
                <w:noProof w:val="0"/>
                <w:sz w:val="20"/>
                <w:szCs w:val="20"/>
                <w:lang w:val="pt-BR"/>
              </w:rPr>
            </w:pPr>
            <w:r w:rsidRPr="68C8EB45" w:rsidR="68C8EB45">
              <w:rPr>
                <w:rFonts w:ascii="Cambria" w:hAnsi="Cambria" w:cs="Arial" w:asciiTheme="majorAscii" w:hAnsiTheme="majorAscii"/>
                <w:b w:val="1"/>
                <w:bCs w:val="1"/>
                <w:sz w:val="20"/>
                <w:szCs w:val="20"/>
                <w:lang w:val="pt-BR"/>
              </w:rPr>
              <w:t>3.3. Análise do Relatório e Voto do Conselheiro Relator para processo de Registro Profissional de Estrangeira diplomada no Exterior, Protocolo nº 1041228/2020;</w:t>
            </w:r>
          </w:p>
        </w:tc>
      </w:tr>
      <w:tr xmlns:wp14="http://schemas.microsoft.com/office/word/2010/wordml" w:rsidRPr="00DC301B" w:rsidR="00AA5A5B" w:rsidTr="3BE088DE" w14:paraId="7D56C419" wp14:textId="77777777">
        <w:trPr>
          <w:trHeight w:val="330"/>
        </w:trPr>
        <w:tc>
          <w:tcPr>
            <w:tcW w:w="2146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F91DC7" w:rsidR="00AA5A5B" w:rsidP="00DE0C75" w:rsidRDefault="00AA5A5B" w14:paraId="27EC3BAF" wp14:textId="77777777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 w:rsidRPr="00F91DC7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color="auto" w:sz="4" w:space="0"/>
            </w:tcBorders>
            <w:tcMar/>
            <w:vAlign w:val="center"/>
          </w:tcPr>
          <w:p w:rsidR="3BE088DE" w:rsidP="3BE088DE" w:rsidRDefault="3BE088DE" w14:paraId="7A9DA8F4" w14:textId="4D22DD19">
            <w:pPr>
              <w:pStyle w:val="Normal"/>
              <w:bidi w:val="0"/>
              <w:spacing w:before="0" w:beforeAutospacing="off" w:after="0" w:afterAutospacing="off" w:line="300" w:lineRule="auto"/>
              <w:ind w:left="360" w:right="0"/>
              <w:jc w:val="both"/>
            </w:pPr>
            <w:r w:rsidRPr="3BE088DE" w:rsidR="3BE088DE">
              <w:rPr>
                <w:rFonts w:ascii="Cambria" w:hAnsi="Cambria" w:eastAsia="Times New Roman" w:asciiTheme="majorAscii" w:hAnsiTheme="majorAscii"/>
                <w:color w:val="000000" w:themeColor="text1" w:themeTint="FF" w:themeShade="FF"/>
                <w:sz w:val="20"/>
                <w:szCs w:val="20"/>
                <w:lang w:val="pt-BR" w:eastAsia="pt-BR"/>
              </w:rPr>
              <w:t xml:space="preserve">A Relatora do Processo, após análise, solicitou o </w:t>
            </w:r>
            <w:proofErr w:type="spellStart"/>
            <w:r w:rsidRPr="3BE088DE" w:rsidR="3BE088DE">
              <w:rPr>
                <w:rFonts w:ascii="Cambria" w:hAnsi="Cambria" w:eastAsia="Times New Roman" w:asciiTheme="majorAscii" w:hAnsiTheme="majorAscii"/>
                <w:color w:val="000000" w:themeColor="text1" w:themeTint="FF" w:themeShade="FF"/>
                <w:sz w:val="20"/>
                <w:szCs w:val="20"/>
                <w:lang w:val="pt-BR" w:eastAsia="pt-BR"/>
              </w:rPr>
              <w:t>diligenciamento</w:t>
            </w:r>
            <w:proofErr w:type="spellEnd"/>
            <w:r w:rsidRPr="3BE088DE" w:rsidR="3BE088DE">
              <w:rPr>
                <w:rFonts w:ascii="Cambria" w:hAnsi="Cambria" w:eastAsia="Times New Roman" w:asciiTheme="majorAscii" w:hAnsiTheme="majorAscii"/>
                <w:color w:val="000000" w:themeColor="text1" w:themeTint="FF" w:themeShade="FF"/>
                <w:sz w:val="20"/>
                <w:szCs w:val="20"/>
                <w:lang w:val="pt-BR" w:eastAsia="pt-BR"/>
              </w:rPr>
              <w:t xml:space="preserve"> à requerente em razão da necessidade dos documentos relativos às disciplinas cursadas no Brasil para o devido preenchimento da Matriz Curricular de Análise de Correspondência de Curso. </w:t>
            </w:r>
          </w:p>
          <w:p w:rsidRPr="00F91DC7" w:rsidR="008820B3" w:rsidP="00887D69" w:rsidRDefault="008820B3" w14:paraId="53128261" wp14:textId="77777777">
            <w:pPr>
              <w:widowControl/>
              <w:spacing w:line="300" w:lineRule="auto"/>
              <w:ind w:left="360"/>
              <w:jc w:val="both"/>
              <w:rPr>
                <w:rFonts w:eastAsia="Times New Roman" w:asciiTheme="majorHAnsi" w:hAnsiTheme="majorHAnsi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xmlns:wp14="http://schemas.microsoft.com/office/word/2010/wordml" w:rsidR="0015307E" w:rsidP="00D2110C" w:rsidRDefault="0015307E" w14:paraId="62486C05" wp14:textId="77777777">
      <w:pPr>
        <w:rPr>
          <w:rFonts w:eastAsia="Times New Roman" w:asciiTheme="majorHAnsi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xmlns:wp14="http://schemas.microsoft.com/office/word/2010/wordml" w:rsidRPr="00DC301B" w:rsidR="00AA5A5B" w:rsidTr="68C8EB45" w14:paraId="4702FA44" wp14:textId="77777777">
        <w:trPr>
          <w:trHeight w:val="330"/>
        </w:trPr>
        <w:tc>
          <w:tcPr>
            <w:tcW w:w="2146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F91DC7" w:rsidR="00AA5A5B" w:rsidP="00DE0C75" w:rsidRDefault="00AA5A5B" w14:paraId="2B3C0EB2" wp14:textId="77777777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 w:rsidRPr="00F91DC7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color="auto" w:sz="4" w:space="0"/>
            </w:tcBorders>
            <w:tcMar/>
            <w:vAlign w:val="center"/>
          </w:tcPr>
          <w:p w:rsidRPr="00A81599" w:rsidR="00AA5A5B" w:rsidP="68C8EB45" w:rsidRDefault="00CC3526" w14:paraId="70633224" wp14:textId="27BF9190">
            <w:pPr>
              <w:pStyle w:val="Normal"/>
              <w:spacing w:before="120" w:after="120"/>
              <w:ind w:left="360"/>
              <w:rPr>
                <w:rFonts w:ascii="Arial" w:hAnsi="Arial" w:eastAsia="Arial" w:cs="Arial"/>
                <w:noProof w:val="0"/>
                <w:sz w:val="20"/>
                <w:szCs w:val="20"/>
                <w:lang w:val="pt-BR"/>
              </w:rPr>
            </w:pPr>
            <w:r w:rsidRPr="68C8EB45" w:rsidR="68C8EB45">
              <w:rPr>
                <w:rFonts w:ascii="Cambria" w:hAnsi="Cambria" w:cs="Arial" w:asciiTheme="majorAscii" w:hAnsiTheme="majorAscii"/>
                <w:b w:val="1"/>
                <w:bCs w:val="1"/>
                <w:sz w:val="20"/>
                <w:szCs w:val="20"/>
                <w:lang w:val="pt-BR"/>
              </w:rPr>
              <w:t>3.4. Aprovação do Edital da Premiação TCC/2020 do CAU/MG.</w:t>
            </w:r>
          </w:p>
        </w:tc>
      </w:tr>
      <w:tr xmlns:wp14="http://schemas.microsoft.com/office/word/2010/wordml" w:rsidRPr="00DC301B" w:rsidR="00AA5A5B" w:rsidTr="68C8EB45" w14:paraId="28D2444E" wp14:textId="77777777">
        <w:trPr>
          <w:trHeight w:val="330"/>
        </w:trPr>
        <w:tc>
          <w:tcPr>
            <w:tcW w:w="2146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313E1" w:rsidR="00AA5A5B" w:rsidP="00DE0C75" w:rsidRDefault="00AA5A5B" w14:paraId="68F11D4B" wp14:textId="77777777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 w:rsidRPr="009313E1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color="auto" w:sz="4" w:space="0"/>
            </w:tcBorders>
            <w:tcMar/>
            <w:vAlign w:val="center"/>
          </w:tcPr>
          <w:p w:rsidR="00964BD5" w:rsidP="68C8EB45" w:rsidRDefault="00097E98" w14:paraId="1FDF3AC2" wp14:textId="45169B47">
            <w:pPr>
              <w:pStyle w:val="Normal"/>
              <w:widowControl/>
              <w:spacing w:line="300" w:lineRule="auto"/>
              <w:ind w:left="360"/>
              <w:jc w:val="both"/>
              <w:rPr>
                <w:rFonts w:ascii="Cambria" w:hAnsi="Cambria" w:eastAsia="Times New Roman" w:asciiTheme="majorAscii" w:hAnsiTheme="majorAscii"/>
                <w:color w:val="000000"/>
                <w:sz w:val="20"/>
                <w:szCs w:val="20"/>
                <w:lang w:val="pt-BR" w:eastAsia="pt-BR"/>
              </w:rPr>
            </w:pPr>
            <w:r w:rsidRPr="68C8EB45" w:rsidR="68C8EB45">
              <w:rPr>
                <w:rFonts w:ascii="Cambria" w:hAnsi="Cambria" w:eastAsia="Times New Roman" w:asciiTheme="majorAscii" w:hAnsiTheme="majorAscii"/>
                <w:color w:val="000000" w:themeColor="text1" w:themeTint="FF" w:themeShade="FF"/>
                <w:sz w:val="20"/>
                <w:szCs w:val="20"/>
                <w:lang w:val="pt-BR" w:eastAsia="pt-BR"/>
              </w:rPr>
              <w:t xml:space="preserve">Foi realizada a leitura da minuta do edital, encaminhada antecipadamente pela assessoria técnica da CEF-CAU/MG. Em conjunto, os membros da Comissão fizeram observações e comentários, sugerindo alterações no texto. Ao final da Reunião, foi aprovado o texto final, conforme Anexo I da Deliberação CEF-CAU/MG nº 133.3.4/2020. </w:t>
            </w:r>
          </w:p>
          <w:p w:rsidRPr="000E48C6" w:rsidR="008820B3" w:rsidP="00097E98" w:rsidRDefault="008820B3" w14:paraId="4101652C" wp14:textId="77777777">
            <w:pPr>
              <w:widowControl/>
              <w:spacing w:line="300" w:lineRule="auto"/>
              <w:ind w:left="360"/>
              <w:jc w:val="both"/>
              <w:rPr>
                <w:rFonts w:eastAsia="Times New Roman" w:asciiTheme="majorHAnsi" w:hAnsiTheme="majorHAnsi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xmlns:wp14="http://schemas.microsoft.com/office/word/2010/wordml" w:rsidR="00AA5A5B" w:rsidP="00D2110C" w:rsidRDefault="00AA5A5B" w14:paraId="4B99056E" wp14:textId="77777777">
      <w:pPr>
        <w:rPr>
          <w:rFonts w:eastAsia="Times New Roman" w:asciiTheme="majorHAnsi" w:hAnsiTheme="majorHAnsi"/>
          <w:color w:val="000000"/>
          <w:sz w:val="10"/>
          <w:szCs w:val="10"/>
          <w:lang w:val="pt-BR" w:eastAsia="pt-BR"/>
        </w:rPr>
      </w:pPr>
    </w:p>
    <w:p w:rsidR="68C8EB45" w:rsidP="68C8EB45" w:rsidRDefault="68C8EB45" w14:paraId="70BDFEA3" w14:textId="63D90617">
      <w:pPr>
        <w:jc w:val="both"/>
        <w:rPr>
          <w:rFonts w:ascii="Cambria" w:hAnsi="Cambria" w:eastAsia="Times New Roman" w:asciiTheme="majorAscii" w:hAnsiTheme="majorAscii"/>
          <w:color w:val="000000" w:themeColor="text1" w:themeTint="FF" w:themeShade="FF"/>
          <w:lang w:val="pt-BR" w:eastAsia="pt-BR"/>
        </w:rPr>
      </w:pPr>
    </w:p>
    <w:p xmlns:wp14="http://schemas.microsoft.com/office/word/2010/wordml" w:rsidR="00932CED" w:rsidP="68C8EB45" w:rsidRDefault="00C3708D" w14:paraId="3108E023" wp14:textId="4203881D">
      <w:pPr>
        <w:jc w:val="both"/>
        <w:rPr>
          <w:rFonts w:ascii="Cambria" w:hAnsi="Cambria" w:eastAsia="Times New Roman" w:asciiTheme="majorAscii" w:hAnsiTheme="majorAscii"/>
          <w:color w:val="000000"/>
          <w:lang w:val="pt-BR" w:eastAsia="pt-BR"/>
        </w:rPr>
      </w:pPr>
      <w:r w:rsidRPr="68C8EB45" w:rsidR="68C8EB45">
        <w:rPr>
          <w:rFonts w:ascii="Cambria" w:hAnsi="Cambria" w:eastAsia="Times New Roman" w:asciiTheme="majorAscii" w:hAnsiTheme="majorAscii"/>
          <w:color w:val="000000" w:themeColor="text1" w:themeTint="FF" w:themeShade="FF"/>
          <w:lang w:val="pt-BR" w:eastAsia="pt-BR"/>
        </w:rPr>
        <w:t>Às 12h30min, tendo sido o que havia a ser tratado, a coordenadora adjunta encerrou a 133ª Reunião da Comissão de Ensino e Formação do CAU/MG. Para os devidos fins foi lavrada esta Súmula pelo Assessor Técnico e vai assinada pelos participantes da reunião e pelo assessor técnico.</w:t>
      </w:r>
    </w:p>
    <w:p xmlns:wp14="http://schemas.microsoft.com/office/word/2010/wordml" w:rsidR="007D67C9" w:rsidP="007D67C9" w:rsidRDefault="007D67C9" w14:paraId="0562CB0E" wp14:textId="77777777">
      <w:pPr>
        <w:ind w:left="-923"/>
        <w:rPr>
          <w:rFonts w:eastAsia="Times New Roman"/>
          <w:color w:val="000000"/>
          <w:sz w:val="20"/>
          <w:lang w:val="pt-BR" w:eastAsia="pt-BR"/>
        </w:rPr>
      </w:pPr>
    </w:p>
    <w:p xmlns:wp14="http://schemas.microsoft.com/office/word/2010/wordml" w:rsidRPr="0074117B" w:rsidR="00395373" w:rsidP="007D67C9" w:rsidRDefault="00395373" w14:paraId="34CE0A41" wp14:textId="77777777">
      <w:pPr>
        <w:ind w:left="-923"/>
        <w:rPr>
          <w:rFonts w:eastAsia="Times New Roman"/>
          <w:color w:val="000000"/>
          <w:sz w:val="20"/>
          <w:lang w:val="pt-BR" w:eastAsia="pt-BR"/>
        </w:rPr>
      </w:pPr>
    </w:p>
    <w:p xmlns:wp14="http://schemas.microsoft.com/office/word/2010/wordml" w:rsidR="00297AD9" w:rsidP="00D650A4" w:rsidRDefault="00297AD9" w14:paraId="62EBF3C5" wp14:textId="77777777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</w:p>
    <w:p xmlns:wp14="http://schemas.microsoft.com/office/word/2010/wordml" w:rsidR="00297AD9" w:rsidP="00D650A4" w:rsidRDefault="00297AD9" w14:paraId="6D98A12B" wp14:textId="77777777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</w:p>
    <w:p xmlns:wp14="http://schemas.microsoft.com/office/word/2010/wordml" w:rsidRPr="0074117B" w:rsidR="00D650A4" w:rsidP="00D650A4" w:rsidRDefault="00D650A4" w14:paraId="0E353FCE" wp14:textId="77777777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  <w:r w:rsidRPr="00297AD9">
        <w:rPr>
          <w:rFonts w:ascii="Arial" w:hAnsi="Arial" w:cs="Arial"/>
          <w:b/>
          <w:sz w:val="18"/>
          <w:szCs w:val="16"/>
          <w:lang w:val="pt-BR" w:eastAsia="pt-BR"/>
        </w:rPr>
        <w:t>Luciana Fonseca Canan</w:t>
      </w:r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(Coordenadora</w:t>
      </w:r>
      <w:r w:rsidR="00297AD9">
        <w:rPr>
          <w:rFonts w:ascii="Arial" w:hAnsi="Arial" w:cs="Arial"/>
          <w:sz w:val="14"/>
          <w:szCs w:val="16"/>
          <w:lang w:val="pt-BR" w:eastAsia="pt-BR"/>
        </w:rPr>
        <w:t xml:space="preserve"> Adjunta</w:t>
      </w:r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CEF-CAU/MG)         </w:t>
      </w:r>
      <w:r w:rsidRPr="0074117B" w:rsidR="00BC583B">
        <w:rPr>
          <w:rFonts w:ascii="Arial" w:hAnsi="Arial" w:cs="Arial"/>
          <w:sz w:val="14"/>
          <w:szCs w:val="16"/>
          <w:lang w:val="pt-BR" w:eastAsia="pt-BR"/>
        </w:rPr>
        <w:t xml:space="preserve">                          </w:t>
      </w:r>
      <w:r w:rsidR="007B17B9">
        <w:rPr>
          <w:rFonts w:ascii="Arial" w:hAnsi="Arial" w:cs="Arial"/>
          <w:sz w:val="14"/>
          <w:szCs w:val="16"/>
          <w:lang w:val="pt-BR" w:eastAsia="pt-BR"/>
        </w:rPr>
        <w:t xml:space="preserve">  </w:t>
      </w:r>
      <w:r w:rsidR="00395373">
        <w:rPr>
          <w:rFonts w:ascii="Arial" w:hAnsi="Arial" w:cs="Arial"/>
          <w:sz w:val="14"/>
          <w:szCs w:val="16"/>
          <w:lang w:val="pt-BR" w:eastAsia="pt-BR"/>
        </w:rPr>
        <w:t xml:space="preserve"> </w:t>
      </w:r>
      <w:r w:rsidR="00297AD9">
        <w:rPr>
          <w:rFonts w:ascii="Arial" w:hAnsi="Arial" w:cs="Arial"/>
          <w:sz w:val="14"/>
          <w:szCs w:val="16"/>
          <w:lang w:val="pt-BR" w:eastAsia="pt-BR"/>
        </w:rPr>
        <w:t xml:space="preserve">      </w:t>
      </w:r>
      <w:r w:rsidRPr="0074117B">
        <w:rPr>
          <w:rFonts w:ascii="Arial" w:hAnsi="Arial" w:cs="Arial"/>
          <w:sz w:val="14"/>
          <w:szCs w:val="16"/>
          <w:lang w:val="pt-BR" w:eastAsia="pt-BR"/>
        </w:rPr>
        <w:t>___________________________</w:t>
      </w:r>
      <w:r w:rsidR="0074117B">
        <w:rPr>
          <w:rFonts w:ascii="Arial" w:hAnsi="Arial" w:cs="Arial"/>
          <w:sz w:val="14"/>
          <w:szCs w:val="16"/>
          <w:lang w:val="pt-BR" w:eastAsia="pt-BR"/>
        </w:rPr>
        <w:t>______</w:t>
      </w:r>
      <w:r w:rsidRPr="0074117B">
        <w:rPr>
          <w:rFonts w:ascii="Arial" w:hAnsi="Arial" w:cs="Arial"/>
          <w:sz w:val="14"/>
          <w:szCs w:val="16"/>
          <w:lang w:val="pt-BR" w:eastAsia="pt-BR"/>
        </w:rPr>
        <w:t>_______________</w:t>
      </w:r>
    </w:p>
    <w:p xmlns:wp14="http://schemas.microsoft.com/office/word/2010/wordml" w:rsidRPr="0074117B" w:rsidR="00770E68" w:rsidP="00D650A4" w:rsidRDefault="00F14F17" w14:paraId="19B4CC5B" wp14:textId="77777777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  <w:r w:rsidRPr="00297AD9">
        <w:rPr>
          <w:rFonts w:ascii="Arial" w:hAnsi="Arial" w:cs="Arial"/>
          <w:sz w:val="14"/>
          <w:szCs w:val="16"/>
          <w:lang w:val="pt-BR" w:eastAsia="pt-BR"/>
        </w:rPr>
        <w:t>Clá</w:t>
      </w:r>
      <w:r w:rsidRPr="00297AD9" w:rsidR="00D650A4">
        <w:rPr>
          <w:rFonts w:ascii="Arial" w:hAnsi="Arial" w:cs="Arial"/>
          <w:sz w:val="14"/>
          <w:szCs w:val="16"/>
          <w:lang w:val="pt-BR" w:eastAsia="pt-BR"/>
        </w:rPr>
        <w:t>udia Alkmim Guimaraes Teixeira</w:t>
      </w:r>
      <w:r w:rsidRPr="0074117B" w:rsidR="00D650A4">
        <w:rPr>
          <w:rFonts w:ascii="Arial" w:hAnsi="Arial" w:cs="Arial"/>
          <w:sz w:val="14"/>
          <w:szCs w:val="16"/>
          <w:lang w:val="pt-BR" w:eastAsia="pt-BR"/>
        </w:rPr>
        <w:t xml:space="preserve"> (Suplente)</w:t>
      </w:r>
      <w:r w:rsidRPr="0074117B" w:rsidR="00D650A4">
        <w:rPr>
          <w:rFonts w:ascii="Arial" w:hAnsi="Arial" w:cs="Arial"/>
          <w:sz w:val="18"/>
          <w:szCs w:val="20"/>
          <w:lang w:val="pt-BR"/>
        </w:rPr>
        <w:tab/>
      </w:r>
      <w:r w:rsidRPr="0074117B" w:rsidR="00A876F2">
        <w:rPr>
          <w:rFonts w:ascii="Arial" w:hAnsi="Arial" w:cs="Arial"/>
          <w:sz w:val="14"/>
          <w:szCs w:val="16"/>
          <w:lang w:val="pt-BR" w:eastAsia="pt-BR"/>
        </w:rPr>
        <w:t xml:space="preserve">  </w:t>
      </w:r>
    </w:p>
    <w:p xmlns:wp14="http://schemas.microsoft.com/office/word/2010/wordml" w:rsidR="00D650A4" w:rsidP="00A92B3C" w:rsidRDefault="00D650A4" w14:paraId="2946DB82" wp14:textId="77777777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</w:p>
    <w:p xmlns:wp14="http://schemas.microsoft.com/office/word/2010/wordml" w:rsidR="00416738" w:rsidP="00A92B3C" w:rsidRDefault="00416738" w14:paraId="5997CC1D" wp14:textId="77777777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</w:p>
    <w:p xmlns:wp14="http://schemas.microsoft.com/office/word/2010/wordml" w:rsidRPr="005823FF" w:rsidR="00416738" w:rsidP="00416738" w:rsidRDefault="00416738" w14:paraId="43FA37FE" wp14:textId="77777777">
      <w:pPr>
        <w:spacing w:line="300" w:lineRule="auto"/>
        <w:rPr>
          <w:rFonts w:ascii="Arial" w:hAnsi="Arial" w:cs="Arial"/>
          <w:sz w:val="18"/>
          <w:szCs w:val="20"/>
          <w:lang w:val="pt-BR" w:eastAsia="pt-BR"/>
        </w:rPr>
      </w:pPr>
      <w:r w:rsidRPr="00297AD9">
        <w:rPr>
          <w:rFonts w:ascii="Arial" w:hAnsi="Arial" w:cs="Arial"/>
          <w:sz w:val="14"/>
          <w:szCs w:val="16"/>
          <w:lang w:val="pt-BR" w:eastAsia="pt-BR"/>
        </w:rPr>
        <w:t>Iracema Generoso de Abreu Bhering</w:t>
      </w:r>
      <w:r w:rsidRPr="005823FF">
        <w:rPr>
          <w:rFonts w:ascii="Arial" w:hAnsi="Arial" w:cs="Arial"/>
          <w:b/>
          <w:sz w:val="18"/>
          <w:szCs w:val="20"/>
          <w:lang w:val="pt-BR" w:eastAsia="pt-BR"/>
        </w:rPr>
        <w:t xml:space="preserve"> </w:t>
      </w:r>
      <w:r w:rsidRPr="005823FF">
        <w:rPr>
          <w:rFonts w:ascii="Arial" w:hAnsi="Arial" w:cs="Arial"/>
          <w:sz w:val="18"/>
          <w:szCs w:val="20"/>
          <w:lang w:val="pt-BR" w:eastAsia="pt-BR"/>
        </w:rPr>
        <w:t>(</w:t>
      </w:r>
      <w:r>
        <w:rPr>
          <w:rFonts w:ascii="Arial" w:hAnsi="Arial" w:cs="Arial"/>
          <w:sz w:val="14"/>
          <w:szCs w:val="16"/>
          <w:lang w:val="pt-BR" w:eastAsia="pt-BR"/>
        </w:rPr>
        <w:t>Coordenadora</w:t>
      </w:r>
      <w:r w:rsidRPr="005823FF">
        <w:rPr>
          <w:rFonts w:ascii="Arial" w:hAnsi="Arial" w:cs="Arial"/>
          <w:sz w:val="14"/>
          <w:szCs w:val="16"/>
          <w:lang w:val="pt-BR" w:eastAsia="pt-BR"/>
        </w:rPr>
        <w:t xml:space="preserve"> CEF-CAU/</w:t>
      </w:r>
      <w:proofErr w:type="gramStart"/>
      <w:r w:rsidRPr="005823FF">
        <w:rPr>
          <w:rFonts w:ascii="Arial" w:hAnsi="Arial" w:cs="Arial"/>
          <w:sz w:val="14"/>
          <w:szCs w:val="16"/>
          <w:lang w:val="pt-BR" w:eastAsia="pt-BR"/>
        </w:rPr>
        <w:t xml:space="preserve">MG)   </w:t>
      </w:r>
      <w:proofErr w:type="gramEnd"/>
      <w:r w:rsidRPr="005823FF">
        <w:rPr>
          <w:rFonts w:ascii="Arial" w:hAnsi="Arial" w:cs="Arial"/>
          <w:sz w:val="14"/>
          <w:szCs w:val="16"/>
          <w:lang w:val="pt-BR" w:eastAsia="pt-BR"/>
        </w:rPr>
        <w:t xml:space="preserve">           </w:t>
      </w:r>
      <w:r>
        <w:rPr>
          <w:rFonts w:ascii="Arial" w:hAnsi="Arial" w:cs="Arial"/>
          <w:sz w:val="14"/>
          <w:szCs w:val="16"/>
          <w:lang w:val="pt-BR" w:eastAsia="pt-BR"/>
        </w:rPr>
        <w:t xml:space="preserve">                                      ___</w:t>
      </w:r>
      <w:r w:rsidRPr="005823FF">
        <w:rPr>
          <w:rFonts w:ascii="Arial" w:hAnsi="Arial" w:cs="Arial"/>
          <w:sz w:val="14"/>
          <w:szCs w:val="16"/>
          <w:lang w:val="pt-BR" w:eastAsia="pt-BR"/>
        </w:rPr>
        <w:t>_____________________________________________</w:t>
      </w:r>
    </w:p>
    <w:p xmlns:wp14="http://schemas.microsoft.com/office/word/2010/wordml" w:rsidRPr="0074117B" w:rsidR="00416738" w:rsidP="00416738" w:rsidRDefault="00416738" w14:paraId="1163C968" wp14:textId="77777777">
      <w:pPr>
        <w:spacing w:line="300" w:lineRule="auto"/>
        <w:rPr>
          <w:rFonts w:ascii="Arial" w:hAnsi="Arial" w:cs="Arial"/>
          <w:sz w:val="18"/>
          <w:szCs w:val="20"/>
          <w:lang w:val="pt-BR"/>
        </w:rPr>
      </w:pPr>
      <w:r w:rsidRPr="00297AD9">
        <w:rPr>
          <w:rFonts w:ascii="Arial" w:hAnsi="Arial" w:cs="Arial"/>
          <w:b/>
          <w:sz w:val="18"/>
          <w:szCs w:val="16"/>
          <w:lang w:val="pt-BR" w:eastAsia="pt-BR"/>
        </w:rPr>
        <w:t xml:space="preserve">Sérgio Luiz Barreto Campello Cardoso Ayres </w:t>
      </w:r>
      <w:r w:rsidRPr="00297AD9">
        <w:rPr>
          <w:rFonts w:ascii="Arial" w:hAnsi="Arial" w:cs="Arial"/>
          <w:sz w:val="14"/>
          <w:szCs w:val="16"/>
          <w:lang w:val="pt-BR" w:eastAsia="pt-BR"/>
        </w:rPr>
        <w:t>(</w:t>
      </w:r>
      <w:r w:rsidRPr="005823FF">
        <w:rPr>
          <w:rFonts w:ascii="Arial" w:hAnsi="Arial" w:cs="Arial"/>
          <w:sz w:val="14"/>
          <w:szCs w:val="16"/>
          <w:lang w:val="pt-BR" w:eastAsia="pt-BR"/>
        </w:rPr>
        <w:t>Suplente)</w:t>
      </w:r>
      <w:r w:rsidRPr="0074117B">
        <w:rPr>
          <w:rFonts w:ascii="Arial" w:hAnsi="Arial" w:cs="Arial"/>
          <w:sz w:val="18"/>
          <w:szCs w:val="20"/>
          <w:lang w:val="pt-BR"/>
        </w:rPr>
        <w:t xml:space="preserve">          </w:t>
      </w:r>
    </w:p>
    <w:p xmlns:wp14="http://schemas.microsoft.com/office/word/2010/wordml" w:rsidR="00416738" w:rsidP="00A92B3C" w:rsidRDefault="00416738" w14:paraId="110FFD37" wp14:textId="77777777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</w:p>
    <w:p xmlns:wp14="http://schemas.microsoft.com/office/word/2010/wordml" w:rsidR="00297AD9" w:rsidP="00A92B3C" w:rsidRDefault="00297AD9" w14:paraId="6B699379" wp14:textId="77777777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</w:p>
    <w:p xmlns:wp14="http://schemas.microsoft.com/office/word/2010/wordml" w:rsidRPr="0074117B" w:rsidR="007E0718" w:rsidP="007E0718" w:rsidRDefault="007E0718" w14:paraId="1E7DCD54" wp14:textId="4289BAD0">
      <w:pPr>
        <w:spacing w:line="300" w:lineRule="auto"/>
        <w:rPr>
          <w:rFonts w:ascii="Arial" w:hAnsi="Arial" w:cs="Arial"/>
          <w:sz w:val="18"/>
          <w:szCs w:val="18"/>
          <w:lang w:val="pt-BR" w:eastAsia="pt-BR"/>
        </w:rPr>
      </w:pPr>
      <w:proofErr w:type="spellStart"/>
      <w:r w:rsidRPr="68C8EB45" w:rsidR="68C8EB45">
        <w:rPr>
          <w:rFonts w:ascii="Arial" w:hAnsi="Arial" w:eastAsia="Calibri" w:cs="Arial"/>
          <w:b w:val="1"/>
          <w:bCs w:val="1"/>
          <w:sz w:val="18"/>
          <w:szCs w:val="18"/>
          <w:lang w:val="pt-BR" w:eastAsia="pt-BR"/>
        </w:rPr>
        <w:t>Italo</w:t>
      </w:r>
      <w:proofErr w:type="spellEnd"/>
      <w:r w:rsidRPr="68C8EB45" w:rsidR="68C8EB45">
        <w:rPr>
          <w:rFonts w:ascii="Arial" w:hAnsi="Arial" w:eastAsia="Calibri" w:cs="Arial"/>
          <w:b w:val="1"/>
          <w:bCs w:val="1"/>
          <w:sz w:val="18"/>
          <w:szCs w:val="18"/>
          <w:lang w:val="pt-BR" w:eastAsia="pt-BR"/>
        </w:rPr>
        <w:t xml:space="preserve"> Itamar Caixeiro Stephan</w:t>
      </w:r>
      <w:r w:rsidRPr="68C8EB45" w:rsidR="68C8EB45">
        <w:rPr>
          <w:rFonts w:ascii="Arial" w:hAnsi="Arial" w:cs="Arial"/>
          <w:sz w:val="14"/>
          <w:szCs w:val="14"/>
          <w:lang w:val="pt-BR" w:eastAsia="pt-BR"/>
        </w:rPr>
        <w:t xml:space="preserve"> (Membro Titula CEF-CAU/</w:t>
      </w:r>
      <w:proofErr w:type="gramStart"/>
      <w:r w:rsidRPr="68C8EB45" w:rsidR="68C8EB45">
        <w:rPr>
          <w:rFonts w:ascii="Arial" w:hAnsi="Arial" w:cs="Arial"/>
          <w:sz w:val="14"/>
          <w:szCs w:val="14"/>
          <w:lang w:val="pt-BR" w:eastAsia="pt-BR"/>
        </w:rPr>
        <w:t xml:space="preserve">MG)   </w:t>
      </w:r>
      <w:proofErr w:type="gramEnd"/>
      <w:r w:rsidRPr="68C8EB45" w:rsidR="68C8EB45">
        <w:rPr>
          <w:rFonts w:ascii="Arial" w:hAnsi="Arial" w:cs="Arial"/>
          <w:sz w:val="14"/>
          <w:szCs w:val="14"/>
          <w:lang w:val="pt-BR" w:eastAsia="pt-BR"/>
        </w:rPr>
        <w:t xml:space="preserve">                                              ________________________________________________</w:t>
      </w:r>
    </w:p>
    <w:p xmlns:wp14="http://schemas.microsoft.com/office/word/2010/wordml" w:rsidRPr="0074117B" w:rsidR="007E0718" w:rsidP="007E0718" w:rsidRDefault="007E0718" w14:paraId="42865F16" wp14:textId="77777777" wp14:noSpellErr="1">
      <w:pPr>
        <w:spacing w:line="300" w:lineRule="auto"/>
        <w:rPr>
          <w:rFonts w:ascii="Arial" w:hAnsi="Arial" w:cs="Arial"/>
          <w:sz w:val="14"/>
          <w:szCs w:val="14"/>
          <w:lang w:val="pt-BR" w:eastAsia="pt-BR"/>
        </w:rPr>
      </w:pPr>
      <w:r w:rsidRPr="68C8EB45" w:rsidR="68C8EB45">
        <w:rPr>
          <w:rFonts w:ascii="Arial" w:hAnsi="Arial" w:eastAsia="Calibri" w:cs="Arial"/>
          <w:sz w:val="14"/>
          <w:szCs w:val="14"/>
          <w:lang w:val="pt-BR" w:eastAsia="pt-BR"/>
        </w:rPr>
        <w:t>L</w:t>
      </w:r>
      <w:r w:rsidRPr="68C8EB45" w:rsidR="68C8EB45">
        <w:rPr>
          <w:rFonts w:ascii="Arial" w:hAnsi="Arial" w:eastAsia="Calibri" w:cs="Arial"/>
          <w:sz w:val="14"/>
          <w:szCs w:val="14"/>
          <w:lang w:val="pt-BR" w:eastAsia="pt-BR"/>
        </w:rPr>
        <w:t>uciana Bracarense Coimbra</w:t>
      </w:r>
      <w:r w:rsidRPr="68C8EB45" w:rsidR="68C8EB45">
        <w:rPr>
          <w:rFonts w:ascii="Arial" w:hAnsi="Arial" w:cs="Arial"/>
          <w:lang w:val="pt-BR" w:eastAsia="pt-BR"/>
        </w:rPr>
        <w:t xml:space="preserve"> </w:t>
      </w:r>
      <w:r w:rsidRPr="68C8EB45" w:rsidR="68C8EB45">
        <w:rPr>
          <w:rFonts w:ascii="Arial" w:hAnsi="Arial" w:cs="Arial"/>
          <w:sz w:val="14"/>
          <w:szCs w:val="14"/>
          <w:lang w:val="pt-BR" w:eastAsia="pt-BR"/>
        </w:rPr>
        <w:t>(Suplente)</w:t>
      </w:r>
    </w:p>
    <w:p xmlns:wp14="http://schemas.microsoft.com/office/word/2010/wordml" w:rsidR="007D2D02" w:rsidP="00B7369F" w:rsidRDefault="007D2D02" w14:paraId="3FE9F23F" wp14:textId="77777777">
      <w:pPr>
        <w:autoSpaceDE w:val="0"/>
        <w:autoSpaceDN w:val="0"/>
        <w:adjustRightInd w:val="0"/>
        <w:ind w:hanging="34"/>
        <w:rPr>
          <w:rFonts w:ascii="Arial" w:hAnsi="Arial" w:cs="Arial"/>
          <w:sz w:val="14"/>
          <w:szCs w:val="16"/>
          <w:lang w:val="pt-BR" w:eastAsia="pt-BR"/>
        </w:rPr>
      </w:pPr>
    </w:p>
    <w:p xmlns:wp14="http://schemas.microsoft.com/office/word/2010/wordml" w:rsidRPr="0074117B" w:rsidR="00416738" w:rsidP="00B7369F" w:rsidRDefault="00416738" w14:paraId="1F72F646" wp14:textId="77777777">
      <w:pPr>
        <w:autoSpaceDE w:val="0"/>
        <w:autoSpaceDN w:val="0"/>
        <w:adjustRightInd w:val="0"/>
        <w:ind w:hanging="34"/>
        <w:rPr>
          <w:rFonts w:ascii="Arial" w:hAnsi="Arial" w:cs="Arial"/>
          <w:sz w:val="14"/>
          <w:szCs w:val="16"/>
          <w:lang w:val="pt-BR" w:eastAsia="pt-BR"/>
        </w:rPr>
      </w:pPr>
    </w:p>
    <w:p xmlns:wp14="http://schemas.microsoft.com/office/word/2010/wordml" w:rsidRPr="0074117B" w:rsidR="00B7369F" w:rsidP="003D0182" w:rsidRDefault="00B7369F" w14:paraId="08CE6F91" wp14:textId="77777777">
      <w:pPr>
        <w:autoSpaceDE w:val="0"/>
        <w:autoSpaceDN w:val="0"/>
        <w:adjustRightInd w:val="0"/>
        <w:ind w:hanging="32"/>
        <w:rPr>
          <w:rFonts w:ascii="Arial" w:hAnsi="Arial" w:cs="Arial"/>
          <w:b/>
          <w:sz w:val="18"/>
          <w:szCs w:val="20"/>
          <w:lang w:val="pt-BR" w:eastAsia="pt-BR"/>
        </w:rPr>
      </w:pPr>
    </w:p>
    <w:p xmlns:wp14="http://schemas.microsoft.com/office/word/2010/wordml" w:rsidRPr="0074117B" w:rsidR="009E0096" w:rsidP="00A876F2" w:rsidRDefault="007A0889" w14:paraId="31CBBC74" wp14:textId="77777777">
      <w:pPr>
        <w:autoSpaceDE w:val="0"/>
        <w:autoSpaceDN w:val="0"/>
        <w:adjustRightInd w:val="0"/>
        <w:ind w:hanging="32"/>
        <w:rPr>
          <w:rFonts w:ascii="Arial" w:hAnsi="Arial" w:cs="Arial"/>
          <w:sz w:val="18"/>
          <w:szCs w:val="20"/>
          <w:lang w:val="pt-BR" w:eastAsia="pt-BR"/>
        </w:rPr>
      </w:pPr>
      <w:r>
        <w:rPr>
          <w:rFonts w:ascii="Arial" w:hAnsi="Arial" w:cs="Arial"/>
          <w:sz w:val="18"/>
          <w:szCs w:val="20"/>
          <w:lang w:val="pt-BR" w:eastAsia="pt-BR"/>
        </w:rPr>
        <w:t>Darlan Gonçalves de Oliveira</w:t>
      </w:r>
      <w:r w:rsidRPr="0074117B" w:rsidR="009E0096">
        <w:rPr>
          <w:rFonts w:ascii="Arial" w:hAnsi="Arial" w:cs="Arial"/>
          <w:sz w:val="14"/>
          <w:szCs w:val="16"/>
          <w:lang w:val="pt-BR" w:eastAsia="pt-BR"/>
        </w:rPr>
        <w:t xml:space="preserve"> </w:t>
      </w:r>
      <w:r w:rsidR="004F4E19">
        <w:rPr>
          <w:rFonts w:ascii="Arial" w:hAnsi="Arial" w:cs="Arial"/>
          <w:sz w:val="14"/>
          <w:szCs w:val="16"/>
          <w:lang w:val="pt-BR" w:eastAsia="pt-BR"/>
        </w:rPr>
        <w:t>(</w:t>
      </w:r>
      <w:r>
        <w:rPr>
          <w:rFonts w:ascii="Arial" w:hAnsi="Arial" w:cs="Arial"/>
          <w:sz w:val="14"/>
          <w:szCs w:val="16"/>
          <w:lang w:val="pt-BR" w:eastAsia="pt-BR"/>
        </w:rPr>
        <w:t>Assessor Técnico da CEF-CAU/</w:t>
      </w:r>
      <w:proofErr w:type="gramStart"/>
      <w:r>
        <w:rPr>
          <w:rFonts w:ascii="Arial" w:hAnsi="Arial" w:cs="Arial"/>
          <w:sz w:val="14"/>
          <w:szCs w:val="16"/>
          <w:lang w:val="pt-BR" w:eastAsia="pt-BR"/>
        </w:rPr>
        <w:t>MG</w:t>
      </w:r>
      <w:r w:rsidRPr="0074117B" w:rsidR="009E0096">
        <w:rPr>
          <w:rFonts w:ascii="Arial" w:hAnsi="Arial" w:cs="Arial"/>
          <w:sz w:val="14"/>
          <w:szCs w:val="16"/>
          <w:lang w:val="pt-BR" w:eastAsia="pt-BR"/>
        </w:rPr>
        <w:t>)</w:t>
      </w:r>
      <w:r>
        <w:rPr>
          <w:rFonts w:ascii="Arial" w:hAnsi="Arial" w:cs="Arial"/>
          <w:sz w:val="14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4"/>
          <w:szCs w:val="16"/>
          <w:lang w:val="pt-BR" w:eastAsia="pt-BR"/>
        </w:rPr>
        <w:t xml:space="preserve">         </w:t>
      </w:r>
      <w:r w:rsidRPr="0074117B" w:rsidR="009E0096">
        <w:rPr>
          <w:rFonts w:ascii="Arial" w:hAnsi="Arial" w:cs="Arial"/>
          <w:sz w:val="14"/>
          <w:szCs w:val="16"/>
          <w:lang w:val="pt-BR" w:eastAsia="pt-BR"/>
        </w:rPr>
        <w:t xml:space="preserve">   </w:t>
      </w:r>
      <w:r w:rsidRPr="0074117B" w:rsidR="001D6866">
        <w:rPr>
          <w:rFonts w:ascii="Arial" w:hAnsi="Arial" w:cs="Arial"/>
          <w:sz w:val="14"/>
          <w:szCs w:val="16"/>
          <w:lang w:val="pt-BR" w:eastAsia="pt-BR"/>
        </w:rPr>
        <w:t xml:space="preserve">   </w:t>
      </w:r>
      <w:r w:rsidR="00297AD9">
        <w:rPr>
          <w:rFonts w:ascii="Arial" w:hAnsi="Arial" w:cs="Arial"/>
          <w:sz w:val="14"/>
          <w:szCs w:val="16"/>
          <w:lang w:val="pt-BR" w:eastAsia="pt-BR"/>
        </w:rPr>
        <w:t xml:space="preserve">                </w:t>
      </w:r>
      <w:r w:rsidR="00813044">
        <w:rPr>
          <w:rFonts w:ascii="Arial" w:hAnsi="Arial" w:cs="Arial"/>
          <w:sz w:val="14"/>
          <w:szCs w:val="16"/>
          <w:lang w:val="pt-BR" w:eastAsia="pt-BR"/>
        </w:rPr>
        <w:t xml:space="preserve">     </w:t>
      </w:r>
      <w:r w:rsidRPr="0074117B" w:rsidR="0008677B">
        <w:rPr>
          <w:rFonts w:ascii="Arial" w:hAnsi="Arial" w:cs="Arial"/>
          <w:sz w:val="14"/>
          <w:szCs w:val="16"/>
          <w:lang w:val="pt-BR" w:eastAsia="pt-BR"/>
        </w:rPr>
        <w:t xml:space="preserve">   __</w:t>
      </w:r>
      <w:r w:rsidRPr="0074117B" w:rsidR="009E0096">
        <w:rPr>
          <w:rFonts w:ascii="Arial" w:hAnsi="Arial" w:cs="Arial"/>
          <w:sz w:val="14"/>
          <w:szCs w:val="16"/>
          <w:lang w:val="pt-BR" w:eastAsia="pt-BR"/>
        </w:rPr>
        <w:t>___________</w:t>
      </w:r>
      <w:r w:rsidRPr="0074117B" w:rsidR="00A876F2">
        <w:rPr>
          <w:rFonts w:ascii="Arial" w:hAnsi="Arial" w:cs="Arial"/>
          <w:sz w:val="14"/>
          <w:szCs w:val="16"/>
          <w:lang w:val="pt-BR" w:eastAsia="pt-BR"/>
        </w:rPr>
        <w:t>____________</w:t>
      </w:r>
      <w:r w:rsidR="0074117B">
        <w:rPr>
          <w:rFonts w:ascii="Arial" w:hAnsi="Arial" w:cs="Arial"/>
          <w:sz w:val="14"/>
          <w:szCs w:val="16"/>
          <w:lang w:val="pt-BR" w:eastAsia="pt-BR"/>
        </w:rPr>
        <w:t>______</w:t>
      </w:r>
      <w:r w:rsidR="00416738">
        <w:rPr>
          <w:rFonts w:ascii="Arial" w:hAnsi="Arial" w:cs="Arial"/>
          <w:sz w:val="14"/>
          <w:szCs w:val="16"/>
          <w:lang w:val="pt-BR" w:eastAsia="pt-BR"/>
        </w:rPr>
        <w:t>_________________</w:t>
      </w:r>
    </w:p>
    <w:sectPr w:rsidRPr="0074117B" w:rsidR="009E0096" w:rsidSect="00854EFA">
      <w:headerReference w:type="default" r:id="rId8"/>
      <w:footerReference w:type="default" r:id="rId9"/>
      <w:pgSz w:w="11900" w:h="16840" w:orient="portrait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037509" w:rsidP="007E22C9" w:rsidRDefault="00037509" w14:paraId="61CDCEAD" wp14:textId="77777777">
      <w:r>
        <w:separator/>
      </w:r>
    </w:p>
  </w:endnote>
  <w:endnote w:type="continuationSeparator" w:id="0">
    <w:p xmlns:wp14="http://schemas.microsoft.com/office/word/2010/wordml" w:rsidR="00037509" w:rsidP="007E22C9" w:rsidRDefault="00037509" w14:paraId="6BB9E25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7F461D" w:rsidP="007F461D" w:rsidRDefault="000B0760" w14:paraId="7D167CF4" wp14:textId="77777777">
    <w:pPr>
      <w:pStyle w:val="Rodap"/>
      <w:jc w:val="right"/>
    </w:pPr>
    <w:r>
      <w:rPr>
        <w:noProof/>
        <w:lang w:val="pt-BR" w:eastAsia="pt-BR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092FC91D" wp14:editId="0943016E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037509" w:rsidP="007E22C9" w:rsidRDefault="00037509" w14:paraId="23DE523C" wp14:textId="77777777">
      <w:r>
        <w:separator/>
      </w:r>
    </w:p>
  </w:footnote>
  <w:footnote w:type="continuationSeparator" w:id="0">
    <w:p xmlns:wp14="http://schemas.microsoft.com/office/word/2010/wordml" w:rsidR="00037509" w:rsidP="007E22C9" w:rsidRDefault="00037509" w14:paraId="52E5622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7F461D" w:rsidRDefault="007F461D" w14:paraId="3690FA17" wp14:textId="77777777">
    <w:pPr>
      <w:pStyle w:val="Cabealho"/>
    </w:pPr>
    <w:r>
      <w:rPr>
        <w:noProof/>
        <w:lang w:val="pt-BR" w:eastAsia="pt-BR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3.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88"/>
    <w:multiLevelType w:val="multilevel"/>
    <w:tmpl w:val="48CADCE0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572" w:hanging="720"/>
      </w:pPr>
    </w:lvl>
    <w:lvl w:ilvl="4">
      <w:start w:val="1"/>
      <w:numFmt w:val="decimal"/>
      <w:isLgl/>
      <w:lvlText w:val="%1.%2.%3.%4.%5"/>
      <w:lvlJc w:val="left"/>
      <w:pPr>
        <w:ind w:left="2216" w:hanging="1080"/>
      </w:pPr>
    </w:lvl>
    <w:lvl w:ilvl="5">
      <w:start w:val="1"/>
      <w:numFmt w:val="decimal"/>
      <w:isLgl/>
      <w:lvlText w:val="%1.%2.%3.%4.%5.%6"/>
      <w:lvlJc w:val="left"/>
      <w:pPr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</w:lvl>
  </w:abstractNum>
  <w:abstractNum w:abstractNumId="1" w15:restartNumberingAfterBreak="0">
    <w:nsid w:val="006A1CBC"/>
    <w:multiLevelType w:val="multilevel"/>
    <w:tmpl w:val="381AB5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DB3F9D"/>
    <w:multiLevelType w:val="multilevel"/>
    <w:tmpl w:val="77F20A66"/>
    <w:lvl w:ilvl="0">
      <w:start w:val="4"/>
      <w:numFmt w:val="decimal"/>
      <w:lvlText w:val="%1."/>
      <w:lvlJc w:val="left"/>
      <w:pPr>
        <w:ind w:left="360" w:hanging="360"/>
      </w:pPr>
      <w:rPr>
        <w:rFonts w:hint="default" w:ascii="Cambria" w:hAnsi="Cambria" w:cs="Arial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 w:ascii="Cambria" w:hAnsi="Cambria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 w:ascii="Cambria" w:hAnsi="Cambria" w:cs="Arial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 w:ascii="Cambria" w:hAnsi="Cambria" w:cs="Arial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 w:ascii="Cambria" w:hAnsi="Cambria" w:cs="Arial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 w:ascii="Cambria" w:hAnsi="Cambria" w:cs="Arial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 w:ascii="Cambria" w:hAnsi="Cambria" w:cs="Arial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 w:ascii="Cambria" w:hAnsi="Cambria" w:cs="Arial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 w:ascii="Cambria" w:hAnsi="Cambria" w:cs="Arial"/>
        <w:b w:val="0"/>
      </w:rPr>
    </w:lvl>
  </w:abstractNum>
  <w:abstractNum w:abstractNumId="3" w15:restartNumberingAfterBreak="0">
    <w:nsid w:val="4DD66265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01EF9"/>
    <w:multiLevelType w:val="multilevel"/>
    <w:tmpl w:val="BB041C1E"/>
    <w:lvl w:ilvl="0">
      <w:start w:val="4"/>
      <w:numFmt w:val="decimal"/>
      <w:lvlText w:val="%1"/>
      <w:lvlJc w:val="left"/>
      <w:pPr>
        <w:ind w:left="360" w:hanging="360"/>
      </w:pPr>
      <w:rPr>
        <w:rFonts w:hint="default" w:ascii="Cambria" w:hAnsi="Cambria" w:cs="Arial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 w:ascii="Cambria" w:hAnsi="Cambria" w:cs="Arial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ascii="Cambria" w:hAnsi="Cambria" w:cs="Arial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ascii="Cambria" w:hAnsi="Cambria" w:cs="Arial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ascii="Cambria" w:hAnsi="Cambria" w:cs="Arial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ascii="Cambria" w:hAnsi="Cambria" w:cs="Arial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ascii="Cambria" w:hAnsi="Cambria" w:cs="Arial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ascii="Cambria" w:hAnsi="Cambria" w:cs="Arial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 w:ascii="Cambria" w:hAnsi="Cambria" w:cs="Arial"/>
        <w:b w:val="0"/>
      </w:rPr>
    </w:lvl>
  </w:abstractNum>
  <w:abstractNum w:abstractNumId="5" w15:restartNumberingAfterBreak="0">
    <w:nsid w:val="59420D05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9511922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861635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F782FFE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2627C7C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2">
    <w:abstractNumId w:val="11"/>
  </w:num>
  <w:num w:numId="11">
    <w:abstractNumId w:val="10"/>
  </w:num>
  <w:num w:numId="1">
    <w:abstractNumId w:val="8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IdMacAtCleanup w:val="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activeWritingStyle w:lang="pt-BR" w:vendorID="64" w:dllVersion="6" w:nlCheck="1" w:checkStyle="0" w:appName="MSWord"/>
  <w:activeWritingStyle w:lang="en-US" w:vendorID="64" w:dllVersion="6" w:nlCheck="1" w:checkStyle="1" w:appName="MSWord"/>
  <w:activeWritingStyle w:lang="pt-BR" w:vendorID="64" w:dllVersion="131078" w:nlCheck="1" w:checkStyle="0" w:appName="MSWord"/>
  <w:activeWritingStyle w:lang="en-US" w:vendorID="64" w:dllVersion="131078" w:nlCheck="1" w:checkStyle="1" w:appName="MSWord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035A"/>
    <w:rsid w:val="00001BC4"/>
    <w:rsid w:val="00004926"/>
    <w:rsid w:val="00006651"/>
    <w:rsid w:val="00013ECE"/>
    <w:rsid w:val="00023E39"/>
    <w:rsid w:val="00023EFE"/>
    <w:rsid w:val="000311B2"/>
    <w:rsid w:val="000323BC"/>
    <w:rsid w:val="00034023"/>
    <w:rsid w:val="00037509"/>
    <w:rsid w:val="0004724C"/>
    <w:rsid w:val="00047C6C"/>
    <w:rsid w:val="00047DD5"/>
    <w:rsid w:val="00054997"/>
    <w:rsid w:val="00055FB1"/>
    <w:rsid w:val="00056417"/>
    <w:rsid w:val="00056769"/>
    <w:rsid w:val="00060420"/>
    <w:rsid w:val="00062F33"/>
    <w:rsid w:val="00065DF8"/>
    <w:rsid w:val="00072E67"/>
    <w:rsid w:val="00080D73"/>
    <w:rsid w:val="0008677B"/>
    <w:rsid w:val="000871A5"/>
    <w:rsid w:val="000913DE"/>
    <w:rsid w:val="00092626"/>
    <w:rsid w:val="00097E98"/>
    <w:rsid w:val="000A279C"/>
    <w:rsid w:val="000B0760"/>
    <w:rsid w:val="000B17DA"/>
    <w:rsid w:val="000B1835"/>
    <w:rsid w:val="000B3466"/>
    <w:rsid w:val="000C6854"/>
    <w:rsid w:val="000D0381"/>
    <w:rsid w:val="000D0758"/>
    <w:rsid w:val="000D241F"/>
    <w:rsid w:val="000D385C"/>
    <w:rsid w:val="000E48C6"/>
    <w:rsid w:val="000F1656"/>
    <w:rsid w:val="000F3838"/>
    <w:rsid w:val="000F538A"/>
    <w:rsid w:val="00101A40"/>
    <w:rsid w:val="00102BCC"/>
    <w:rsid w:val="00103535"/>
    <w:rsid w:val="00107335"/>
    <w:rsid w:val="001102C0"/>
    <w:rsid w:val="00116B73"/>
    <w:rsid w:val="00120BE0"/>
    <w:rsid w:val="00131209"/>
    <w:rsid w:val="00136575"/>
    <w:rsid w:val="00142AC9"/>
    <w:rsid w:val="001449B1"/>
    <w:rsid w:val="00150A2E"/>
    <w:rsid w:val="0015307E"/>
    <w:rsid w:val="00161FE8"/>
    <w:rsid w:val="00162C3A"/>
    <w:rsid w:val="00165B7C"/>
    <w:rsid w:val="00167074"/>
    <w:rsid w:val="00172796"/>
    <w:rsid w:val="00176FDF"/>
    <w:rsid w:val="001777FD"/>
    <w:rsid w:val="001811CC"/>
    <w:rsid w:val="00182E2B"/>
    <w:rsid w:val="00185B37"/>
    <w:rsid w:val="0018741A"/>
    <w:rsid w:val="00191438"/>
    <w:rsid w:val="0019561A"/>
    <w:rsid w:val="001964FB"/>
    <w:rsid w:val="001A5298"/>
    <w:rsid w:val="001A63D9"/>
    <w:rsid w:val="001B2BE0"/>
    <w:rsid w:val="001B3DE5"/>
    <w:rsid w:val="001C07B4"/>
    <w:rsid w:val="001C1F5E"/>
    <w:rsid w:val="001C4F4D"/>
    <w:rsid w:val="001C5BD4"/>
    <w:rsid w:val="001D0523"/>
    <w:rsid w:val="001D347B"/>
    <w:rsid w:val="001D4890"/>
    <w:rsid w:val="001D6866"/>
    <w:rsid w:val="001E790A"/>
    <w:rsid w:val="001F12C7"/>
    <w:rsid w:val="001F296A"/>
    <w:rsid w:val="001F47EE"/>
    <w:rsid w:val="00201C1D"/>
    <w:rsid w:val="0020441B"/>
    <w:rsid w:val="0020634E"/>
    <w:rsid w:val="00207388"/>
    <w:rsid w:val="002120C1"/>
    <w:rsid w:val="00225FF8"/>
    <w:rsid w:val="002452E6"/>
    <w:rsid w:val="00254A9D"/>
    <w:rsid w:val="00261D3E"/>
    <w:rsid w:val="00266909"/>
    <w:rsid w:val="002709B5"/>
    <w:rsid w:val="00275EEA"/>
    <w:rsid w:val="00276882"/>
    <w:rsid w:val="0028590F"/>
    <w:rsid w:val="0029057D"/>
    <w:rsid w:val="00296AB6"/>
    <w:rsid w:val="00297AD9"/>
    <w:rsid w:val="002B5ECE"/>
    <w:rsid w:val="002B67BC"/>
    <w:rsid w:val="002C04EB"/>
    <w:rsid w:val="002C04F6"/>
    <w:rsid w:val="002C2386"/>
    <w:rsid w:val="002C393B"/>
    <w:rsid w:val="002C3FFE"/>
    <w:rsid w:val="002D159D"/>
    <w:rsid w:val="002D2CC5"/>
    <w:rsid w:val="002E07B7"/>
    <w:rsid w:val="002E33C8"/>
    <w:rsid w:val="002E7999"/>
    <w:rsid w:val="002F7C5D"/>
    <w:rsid w:val="003015F7"/>
    <w:rsid w:val="003207AC"/>
    <w:rsid w:val="00322A47"/>
    <w:rsid w:val="00324600"/>
    <w:rsid w:val="003265F3"/>
    <w:rsid w:val="00331FD8"/>
    <w:rsid w:val="00351F90"/>
    <w:rsid w:val="00354377"/>
    <w:rsid w:val="00361323"/>
    <w:rsid w:val="003622CC"/>
    <w:rsid w:val="003660FF"/>
    <w:rsid w:val="00366F0F"/>
    <w:rsid w:val="003744E3"/>
    <w:rsid w:val="00377201"/>
    <w:rsid w:val="00391F6B"/>
    <w:rsid w:val="00395373"/>
    <w:rsid w:val="0039684B"/>
    <w:rsid w:val="0039685E"/>
    <w:rsid w:val="003A3415"/>
    <w:rsid w:val="003A38DD"/>
    <w:rsid w:val="003A4472"/>
    <w:rsid w:val="003B3292"/>
    <w:rsid w:val="003B5E35"/>
    <w:rsid w:val="003B7030"/>
    <w:rsid w:val="003C3452"/>
    <w:rsid w:val="003C6DE1"/>
    <w:rsid w:val="003D0182"/>
    <w:rsid w:val="003D2A07"/>
    <w:rsid w:val="003D331E"/>
    <w:rsid w:val="003D6C09"/>
    <w:rsid w:val="003E68EB"/>
    <w:rsid w:val="003E6D01"/>
    <w:rsid w:val="003F362B"/>
    <w:rsid w:val="003F4C5D"/>
    <w:rsid w:val="004006BD"/>
    <w:rsid w:val="00400DAC"/>
    <w:rsid w:val="0040156A"/>
    <w:rsid w:val="00403C23"/>
    <w:rsid w:val="00405B30"/>
    <w:rsid w:val="0041282B"/>
    <w:rsid w:val="0041291C"/>
    <w:rsid w:val="00416738"/>
    <w:rsid w:val="00417E91"/>
    <w:rsid w:val="00423DF3"/>
    <w:rsid w:val="00425709"/>
    <w:rsid w:val="00425908"/>
    <w:rsid w:val="004261D4"/>
    <w:rsid w:val="00447C12"/>
    <w:rsid w:val="00452713"/>
    <w:rsid w:val="00454788"/>
    <w:rsid w:val="00456F37"/>
    <w:rsid w:val="00456FC0"/>
    <w:rsid w:val="004575FC"/>
    <w:rsid w:val="004606C3"/>
    <w:rsid w:val="00470560"/>
    <w:rsid w:val="00471BF2"/>
    <w:rsid w:val="00472FBB"/>
    <w:rsid w:val="00475EB9"/>
    <w:rsid w:val="00476E0F"/>
    <w:rsid w:val="00477BE7"/>
    <w:rsid w:val="00483C75"/>
    <w:rsid w:val="00485B63"/>
    <w:rsid w:val="00491BC0"/>
    <w:rsid w:val="00493453"/>
    <w:rsid w:val="004B28C9"/>
    <w:rsid w:val="004B4804"/>
    <w:rsid w:val="004C158D"/>
    <w:rsid w:val="004C1B2E"/>
    <w:rsid w:val="004C40A8"/>
    <w:rsid w:val="004C4E8F"/>
    <w:rsid w:val="004D5A77"/>
    <w:rsid w:val="004E2836"/>
    <w:rsid w:val="004E2863"/>
    <w:rsid w:val="004E29BB"/>
    <w:rsid w:val="004E3172"/>
    <w:rsid w:val="004E4C07"/>
    <w:rsid w:val="004E534A"/>
    <w:rsid w:val="004E656D"/>
    <w:rsid w:val="004F1512"/>
    <w:rsid w:val="004F18D0"/>
    <w:rsid w:val="004F1CD1"/>
    <w:rsid w:val="004F2D08"/>
    <w:rsid w:val="004F37C4"/>
    <w:rsid w:val="004F48E0"/>
    <w:rsid w:val="004F4E19"/>
    <w:rsid w:val="00500492"/>
    <w:rsid w:val="005008BD"/>
    <w:rsid w:val="0050366F"/>
    <w:rsid w:val="00505AFD"/>
    <w:rsid w:val="005067A9"/>
    <w:rsid w:val="005122AA"/>
    <w:rsid w:val="00512685"/>
    <w:rsid w:val="00516EDB"/>
    <w:rsid w:val="00521F9C"/>
    <w:rsid w:val="005256F9"/>
    <w:rsid w:val="005301F1"/>
    <w:rsid w:val="00530E78"/>
    <w:rsid w:val="00533A43"/>
    <w:rsid w:val="00534EF8"/>
    <w:rsid w:val="005364F3"/>
    <w:rsid w:val="00537689"/>
    <w:rsid w:val="00542E03"/>
    <w:rsid w:val="00543310"/>
    <w:rsid w:val="00544575"/>
    <w:rsid w:val="00545E4A"/>
    <w:rsid w:val="005514F9"/>
    <w:rsid w:val="00553288"/>
    <w:rsid w:val="00561654"/>
    <w:rsid w:val="00561BF8"/>
    <w:rsid w:val="00563547"/>
    <w:rsid w:val="005704B7"/>
    <w:rsid w:val="00580CF5"/>
    <w:rsid w:val="005823FF"/>
    <w:rsid w:val="005833F2"/>
    <w:rsid w:val="00584BD2"/>
    <w:rsid w:val="00585E0D"/>
    <w:rsid w:val="0059662F"/>
    <w:rsid w:val="005A0AFC"/>
    <w:rsid w:val="005A159F"/>
    <w:rsid w:val="005A3A09"/>
    <w:rsid w:val="005B1BF4"/>
    <w:rsid w:val="005B4909"/>
    <w:rsid w:val="005B4930"/>
    <w:rsid w:val="005C4274"/>
    <w:rsid w:val="005D1468"/>
    <w:rsid w:val="005D24D3"/>
    <w:rsid w:val="005E12D8"/>
    <w:rsid w:val="005E2791"/>
    <w:rsid w:val="005E5EC9"/>
    <w:rsid w:val="005E7381"/>
    <w:rsid w:val="005F3D29"/>
    <w:rsid w:val="00600DD6"/>
    <w:rsid w:val="00601495"/>
    <w:rsid w:val="0060246F"/>
    <w:rsid w:val="00602DEA"/>
    <w:rsid w:val="006033EE"/>
    <w:rsid w:val="006043CC"/>
    <w:rsid w:val="0060744F"/>
    <w:rsid w:val="0061044E"/>
    <w:rsid w:val="00611D15"/>
    <w:rsid w:val="00615567"/>
    <w:rsid w:val="00626459"/>
    <w:rsid w:val="00632110"/>
    <w:rsid w:val="00635414"/>
    <w:rsid w:val="00640D3C"/>
    <w:rsid w:val="006475A3"/>
    <w:rsid w:val="006476AB"/>
    <w:rsid w:val="00653CBE"/>
    <w:rsid w:val="006610D2"/>
    <w:rsid w:val="006827DF"/>
    <w:rsid w:val="006937F8"/>
    <w:rsid w:val="006956AA"/>
    <w:rsid w:val="00695867"/>
    <w:rsid w:val="006A1E66"/>
    <w:rsid w:val="006A20A4"/>
    <w:rsid w:val="006B4593"/>
    <w:rsid w:val="006B7634"/>
    <w:rsid w:val="006C121A"/>
    <w:rsid w:val="006C144A"/>
    <w:rsid w:val="006C3601"/>
    <w:rsid w:val="006C3D44"/>
    <w:rsid w:val="006C418E"/>
    <w:rsid w:val="006C503E"/>
    <w:rsid w:val="006C75B0"/>
    <w:rsid w:val="006C7CF0"/>
    <w:rsid w:val="006D12D3"/>
    <w:rsid w:val="006D1620"/>
    <w:rsid w:val="006D181B"/>
    <w:rsid w:val="006D1FF4"/>
    <w:rsid w:val="006D3E06"/>
    <w:rsid w:val="006F5238"/>
    <w:rsid w:val="00705A21"/>
    <w:rsid w:val="00705B9A"/>
    <w:rsid w:val="0070787A"/>
    <w:rsid w:val="007120C4"/>
    <w:rsid w:val="00712340"/>
    <w:rsid w:val="00713143"/>
    <w:rsid w:val="00713986"/>
    <w:rsid w:val="00716EE2"/>
    <w:rsid w:val="00722E5D"/>
    <w:rsid w:val="00725012"/>
    <w:rsid w:val="007372AF"/>
    <w:rsid w:val="0074117B"/>
    <w:rsid w:val="00741D49"/>
    <w:rsid w:val="00741D58"/>
    <w:rsid w:val="007469DB"/>
    <w:rsid w:val="007509AB"/>
    <w:rsid w:val="00751322"/>
    <w:rsid w:val="007568AB"/>
    <w:rsid w:val="00770252"/>
    <w:rsid w:val="00770E53"/>
    <w:rsid w:val="00770E68"/>
    <w:rsid w:val="007748D4"/>
    <w:rsid w:val="00775760"/>
    <w:rsid w:val="007767A2"/>
    <w:rsid w:val="00776E57"/>
    <w:rsid w:val="00777E08"/>
    <w:rsid w:val="00780D68"/>
    <w:rsid w:val="00783A24"/>
    <w:rsid w:val="0078484E"/>
    <w:rsid w:val="007902C6"/>
    <w:rsid w:val="0079756F"/>
    <w:rsid w:val="007A0889"/>
    <w:rsid w:val="007A4D5D"/>
    <w:rsid w:val="007B17B9"/>
    <w:rsid w:val="007B26D1"/>
    <w:rsid w:val="007B42AF"/>
    <w:rsid w:val="007B58FE"/>
    <w:rsid w:val="007B6C99"/>
    <w:rsid w:val="007B6D8B"/>
    <w:rsid w:val="007C0643"/>
    <w:rsid w:val="007C337E"/>
    <w:rsid w:val="007C4BE5"/>
    <w:rsid w:val="007C595F"/>
    <w:rsid w:val="007C6F6B"/>
    <w:rsid w:val="007D2D02"/>
    <w:rsid w:val="007D4128"/>
    <w:rsid w:val="007D4858"/>
    <w:rsid w:val="007D5854"/>
    <w:rsid w:val="007D5D94"/>
    <w:rsid w:val="007D67C9"/>
    <w:rsid w:val="007E0718"/>
    <w:rsid w:val="007E0DDE"/>
    <w:rsid w:val="007E22C9"/>
    <w:rsid w:val="007E246E"/>
    <w:rsid w:val="007E4E9B"/>
    <w:rsid w:val="007E7492"/>
    <w:rsid w:val="007F461D"/>
    <w:rsid w:val="007F7247"/>
    <w:rsid w:val="007F7621"/>
    <w:rsid w:val="007F7F3C"/>
    <w:rsid w:val="00804B56"/>
    <w:rsid w:val="0080579D"/>
    <w:rsid w:val="00807F5F"/>
    <w:rsid w:val="00811CAD"/>
    <w:rsid w:val="00813044"/>
    <w:rsid w:val="00813D70"/>
    <w:rsid w:val="008154D0"/>
    <w:rsid w:val="00817651"/>
    <w:rsid w:val="0082028E"/>
    <w:rsid w:val="008211CF"/>
    <w:rsid w:val="008220E9"/>
    <w:rsid w:val="0082456C"/>
    <w:rsid w:val="0082733B"/>
    <w:rsid w:val="0083491D"/>
    <w:rsid w:val="00851075"/>
    <w:rsid w:val="008520D3"/>
    <w:rsid w:val="00853A67"/>
    <w:rsid w:val="00854EFA"/>
    <w:rsid w:val="008620EC"/>
    <w:rsid w:val="00863FFC"/>
    <w:rsid w:val="008710D8"/>
    <w:rsid w:val="00871E2A"/>
    <w:rsid w:val="008820B3"/>
    <w:rsid w:val="008843D6"/>
    <w:rsid w:val="00887096"/>
    <w:rsid w:val="00887D69"/>
    <w:rsid w:val="00890756"/>
    <w:rsid w:val="00892C81"/>
    <w:rsid w:val="00893B52"/>
    <w:rsid w:val="00894F54"/>
    <w:rsid w:val="00897C47"/>
    <w:rsid w:val="008A032E"/>
    <w:rsid w:val="008A3B67"/>
    <w:rsid w:val="008A7554"/>
    <w:rsid w:val="008B294D"/>
    <w:rsid w:val="008B33D0"/>
    <w:rsid w:val="008B5222"/>
    <w:rsid w:val="008C1F0F"/>
    <w:rsid w:val="008C5847"/>
    <w:rsid w:val="008C6D4E"/>
    <w:rsid w:val="008D2062"/>
    <w:rsid w:val="008D2F03"/>
    <w:rsid w:val="008D4A78"/>
    <w:rsid w:val="008D546B"/>
    <w:rsid w:val="008D559F"/>
    <w:rsid w:val="008D5F38"/>
    <w:rsid w:val="008D6A1D"/>
    <w:rsid w:val="008D7D8A"/>
    <w:rsid w:val="008E2600"/>
    <w:rsid w:val="008E5A18"/>
    <w:rsid w:val="008E71FA"/>
    <w:rsid w:val="008F02F5"/>
    <w:rsid w:val="008F076B"/>
    <w:rsid w:val="008F1435"/>
    <w:rsid w:val="008F45E9"/>
    <w:rsid w:val="008F56F4"/>
    <w:rsid w:val="008F5866"/>
    <w:rsid w:val="008F7102"/>
    <w:rsid w:val="009111E4"/>
    <w:rsid w:val="009113AA"/>
    <w:rsid w:val="00915B30"/>
    <w:rsid w:val="009173F5"/>
    <w:rsid w:val="009310B5"/>
    <w:rsid w:val="009313E1"/>
    <w:rsid w:val="00931EE1"/>
    <w:rsid w:val="00932CED"/>
    <w:rsid w:val="0093346D"/>
    <w:rsid w:val="0093454B"/>
    <w:rsid w:val="00940C7F"/>
    <w:rsid w:val="00942502"/>
    <w:rsid w:val="00942F56"/>
    <w:rsid w:val="0094390A"/>
    <w:rsid w:val="00944FFF"/>
    <w:rsid w:val="00945ED3"/>
    <w:rsid w:val="00952FCF"/>
    <w:rsid w:val="009547B9"/>
    <w:rsid w:val="00964BD5"/>
    <w:rsid w:val="00966B22"/>
    <w:rsid w:val="00974107"/>
    <w:rsid w:val="00974AA7"/>
    <w:rsid w:val="00984CE8"/>
    <w:rsid w:val="009857C0"/>
    <w:rsid w:val="00990BC1"/>
    <w:rsid w:val="00991213"/>
    <w:rsid w:val="009973A3"/>
    <w:rsid w:val="009A1B92"/>
    <w:rsid w:val="009A5652"/>
    <w:rsid w:val="009A59DC"/>
    <w:rsid w:val="009C3E8F"/>
    <w:rsid w:val="009C68A2"/>
    <w:rsid w:val="009C7E3C"/>
    <w:rsid w:val="009D0717"/>
    <w:rsid w:val="009D4F13"/>
    <w:rsid w:val="009E0096"/>
    <w:rsid w:val="009E099C"/>
    <w:rsid w:val="009F0A65"/>
    <w:rsid w:val="00A03EC6"/>
    <w:rsid w:val="00A054B0"/>
    <w:rsid w:val="00A12A25"/>
    <w:rsid w:val="00A12C54"/>
    <w:rsid w:val="00A20587"/>
    <w:rsid w:val="00A2194C"/>
    <w:rsid w:val="00A229D6"/>
    <w:rsid w:val="00A23CA8"/>
    <w:rsid w:val="00A23DFB"/>
    <w:rsid w:val="00A255E6"/>
    <w:rsid w:val="00A25D9C"/>
    <w:rsid w:val="00A2629D"/>
    <w:rsid w:val="00A30054"/>
    <w:rsid w:val="00A36C55"/>
    <w:rsid w:val="00A36CE8"/>
    <w:rsid w:val="00A36DA9"/>
    <w:rsid w:val="00A4135F"/>
    <w:rsid w:val="00A46343"/>
    <w:rsid w:val="00A52666"/>
    <w:rsid w:val="00A54C15"/>
    <w:rsid w:val="00A557ED"/>
    <w:rsid w:val="00A615E7"/>
    <w:rsid w:val="00A6501E"/>
    <w:rsid w:val="00A70765"/>
    <w:rsid w:val="00A779D9"/>
    <w:rsid w:val="00A81183"/>
    <w:rsid w:val="00A81599"/>
    <w:rsid w:val="00A848CD"/>
    <w:rsid w:val="00A876F2"/>
    <w:rsid w:val="00A92B3C"/>
    <w:rsid w:val="00AA0161"/>
    <w:rsid w:val="00AA30A8"/>
    <w:rsid w:val="00AA5A5B"/>
    <w:rsid w:val="00AB1002"/>
    <w:rsid w:val="00AB2374"/>
    <w:rsid w:val="00AB2CFE"/>
    <w:rsid w:val="00AB2DA8"/>
    <w:rsid w:val="00AB3D69"/>
    <w:rsid w:val="00AB6035"/>
    <w:rsid w:val="00AC4BE6"/>
    <w:rsid w:val="00AC7CC7"/>
    <w:rsid w:val="00AD1853"/>
    <w:rsid w:val="00AD1902"/>
    <w:rsid w:val="00AD67A0"/>
    <w:rsid w:val="00AD7319"/>
    <w:rsid w:val="00AE49A7"/>
    <w:rsid w:val="00AE701F"/>
    <w:rsid w:val="00AF6546"/>
    <w:rsid w:val="00B05172"/>
    <w:rsid w:val="00B053B7"/>
    <w:rsid w:val="00B06964"/>
    <w:rsid w:val="00B10269"/>
    <w:rsid w:val="00B1031E"/>
    <w:rsid w:val="00B11D69"/>
    <w:rsid w:val="00B155E3"/>
    <w:rsid w:val="00B20298"/>
    <w:rsid w:val="00B2665D"/>
    <w:rsid w:val="00B304EA"/>
    <w:rsid w:val="00B31BAE"/>
    <w:rsid w:val="00B37E86"/>
    <w:rsid w:val="00B44849"/>
    <w:rsid w:val="00B453D2"/>
    <w:rsid w:val="00B5011B"/>
    <w:rsid w:val="00B549F3"/>
    <w:rsid w:val="00B654CA"/>
    <w:rsid w:val="00B70241"/>
    <w:rsid w:val="00B717AB"/>
    <w:rsid w:val="00B7369F"/>
    <w:rsid w:val="00B73AC9"/>
    <w:rsid w:val="00B74695"/>
    <w:rsid w:val="00B7664E"/>
    <w:rsid w:val="00B95B3D"/>
    <w:rsid w:val="00BA0381"/>
    <w:rsid w:val="00BA24DE"/>
    <w:rsid w:val="00BA569A"/>
    <w:rsid w:val="00BA5CA4"/>
    <w:rsid w:val="00BA7DC3"/>
    <w:rsid w:val="00BC0271"/>
    <w:rsid w:val="00BC0830"/>
    <w:rsid w:val="00BC2B0C"/>
    <w:rsid w:val="00BC499C"/>
    <w:rsid w:val="00BC583B"/>
    <w:rsid w:val="00BC6619"/>
    <w:rsid w:val="00BD3AF7"/>
    <w:rsid w:val="00BF3D2B"/>
    <w:rsid w:val="00BF3FB9"/>
    <w:rsid w:val="00BF45AE"/>
    <w:rsid w:val="00BF4E0A"/>
    <w:rsid w:val="00BF51BA"/>
    <w:rsid w:val="00BF56AC"/>
    <w:rsid w:val="00C0716B"/>
    <w:rsid w:val="00C106A4"/>
    <w:rsid w:val="00C10BCE"/>
    <w:rsid w:val="00C1314C"/>
    <w:rsid w:val="00C2344B"/>
    <w:rsid w:val="00C25CE7"/>
    <w:rsid w:val="00C2669D"/>
    <w:rsid w:val="00C317D4"/>
    <w:rsid w:val="00C31A05"/>
    <w:rsid w:val="00C31DE6"/>
    <w:rsid w:val="00C3328C"/>
    <w:rsid w:val="00C34021"/>
    <w:rsid w:val="00C3708D"/>
    <w:rsid w:val="00C370E9"/>
    <w:rsid w:val="00C450F4"/>
    <w:rsid w:val="00C47B10"/>
    <w:rsid w:val="00C47FC7"/>
    <w:rsid w:val="00C55D78"/>
    <w:rsid w:val="00C71760"/>
    <w:rsid w:val="00C71CFF"/>
    <w:rsid w:val="00C72CEA"/>
    <w:rsid w:val="00C76B3A"/>
    <w:rsid w:val="00C80CBA"/>
    <w:rsid w:val="00C813DF"/>
    <w:rsid w:val="00C87546"/>
    <w:rsid w:val="00C9113F"/>
    <w:rsid w:val="00C91EA2"/>
    <w:rsid w:val="00C94946"/>
    <w:rsid w:val="00CA312F"/>
    <w:rsid w:val="00CB0DCF"/>
    <w:rsid w:val="00CB224A"/>
    <w:rsid w:val="00CB23E7"/>
    <w:rsid w:val="00CB2F55"/>
    <w:rsid w:val="00CB3B2E"/>
    <w:rsid w:val="00CB7699"/>
    <w:rsid w:val="00CC3526"/>
    <w:rsid w:val="00CC3FF0"/>
    <w:rsid w:val="00CD0073"/>
    <w:rsid w:val="00CD5094"/>
    <w:rsid w:val="00CD67E9"/>
    <w:rsid w:val="00CE3F93"/>
    <w:rsid w:val="00CE5151"/>
    <w:rsid w:val="00CF56F0"/>
    <w:rsid w:val="00CF5720"/>
    <w:rsid w:val="00CF68BA"/>
    <w:rsid w:val="00CF6D4F"/>
    <w:rsid w:val="00D00CE9"/>
    <w:rsid w:val="00D02F33"/>
    <w:rsid w:val="00D10415"/>
    <w:rsid w:val="00D12018"/>
    <w:rsid w:val="00D20C72"/>
    <w:rsid w:val="00D2110C"/>
    <w:rsid w:val="00D24D7E"/>
    <w:rsid w:val="00D25ACF"/>
    <w:rsid w:val="00D4735C"/>
    <w:rsid w:val="00D50E03"/>
    <w:rsid w:val="00D53160"/>
    <w:rsid w:val="00D548AA"/>
    <w:rsid w:val="00D613B4"/>
    <w:rsid w:val="00D6506F"/>
    <w:rsid w:val="00D650A4"/>
    <w:rsid w:val="00D6775E"/>
    <w:rsid w:val="00D7003F"/>
    <w:rsid w:val="00D71458"/>
    <w:rsid w:val="00D75268"/>
    <w:rsid w:val="00DA097B"/>
    <w:rsid w:val="00DA1E10"/>
    <w:rsid w:val="00DA2C0F"/>
    <w:rsid w:val="00DB05A1"/>
    <w:rsid w:val="00DC00A2"/>
    <w:rsid w:val="00DC2750"/>
    <w:rsid w:val="00DC301B"/>
    <w:rsid w:val="00DD0FE4"/>
    <w:rsid w:val="00DE20FB"/>
    <w:rsid w:val="00DE7C8B"/>
    <w:rsid w:val="00DF24D0"/>
    <w:rsid w:val="00DF509B"/>
    <w:rsid w:val="00DF7A34"/>
    <w:rsid w:val="00E003BC"/>
    <w:rsid w:val="00E00E67"/>
    <w:rsid w:val="00E03F9E"/>
    <w:rsid w:val="00E0466A"/>
    <w:rsid w:val="00E05126"/>
    <w:rsid w:val="00E11386"/>
    <w:rsid w:val="00E13FD3"/>
    <w:rsid w:val="00E344CF"/>
    <w:rsid w:val="00E366C2"/>
    <w:rsid w:val="00E36872"/>
    <w:rsid w:val="00E42373"/>
    <w:rsid w:val="00E43BD0"/>
    <w:rsid w:val="00E46598"/>
    <w:rsid w:val="00E4696B"/>
    <w:rsid w:val="00E550F3"/>
    <w:rsid w:val="00E64224"/>
    <w:rsid w:val="00E741D0"/>
    <w:rsid w:val="00E754B5"/>
    <w:rsid w:val="00E76478"/>
    <w:rsid w:val="00E76AB6"/>
    <w:rsid w:val="00E82053"/>
    <w:rsid w:val="00E844BB"/>
    <w:rsid w:val="00E93252"/>
    <w:rsid w:val="00E93B84"/>
    <w:rsid w:val="00E95676"/>
    <w:rsid w:val="00EA3850"/>
    <w:rsid w:val="00EB3D37"/>
    <w:rsid w:val="00EB4A1A"/>
    <w:rsid w:val="00EB7805"/>
    <w:rsid w:val="00EC0509"/>
    <w:rsid w:val="00EC4C5B"/>
    <w:rsid w:val="00EC4FF6"/>
    <w:rsid w:val="00EC626B"/>
    <w:rsid w:val="00EC7ED5"/>
    <w:rsid w:val="00ED3DBE"/>
    <w:rsid w:val="00ED5ACF"/>
    <w:rsid w:val="00ED7335"/>
    <w:rsid w:val="00ED7709"/>
    <w:rsid w:val="00EE354C"/>
    <w:rsid w:val="00EF0241"/>
    <w:rsid w:val="00EF46E6"/>
    <w:rsid w:val="00EF6CC6"/>
    <w:rsid w:val="00F00AD8"/>
    <w:rsid w:val="00F01F23"/>
    <w:rsid w:val="00F02D3A"/>
    <w:rsid w:val="00F06051"/>
    <w:rsid w:val="00F07AD4"/>
    <w:rsid w:val="00F12488"/>
    <w:rsid w:val="00F12B84"/>
    <w:rsid w:val="00F136C1"/>
    <w:rsid w:val="00F144A2"/>
    <w:rsid w:val="00F146F9"/>
    <w:rsid w:val="00F14F17"/>
    <w:rsid w:val="00F158CE"/>
    <w:rsid w:val="00F15D67"/>
    <w:rsid w:val="00F245C1"/>
    <w:rsid w:val="00F24B0D"/>
    <w:rsid w:val="00F255FF"/>
    <w:rsid w:val="00F26F19"/>
    <w:rsid w:val="00F30BEE"/>
    <w:rsid w:val="00F32351"/>
    <w:rsid w:val="00F348AB"/>
    <w:rsid w:val="00F37A84"/>
    <w:rsid w:val="00F4186B"/>
    <w:rsid w:val="00F442D9"/>
    <w:rsid w:val="00F56884"/>
    <w:rsid w:val="00F62D61"/>
    <w:rsid w:val="00F8166E"/>
    <w:rsid w:val="00F81AB9"/>
    <w:rsid w:val="00F84793"/>
    <w:rsid w:val="00F8529F"/>
    <w:rsid w:val="00F86605"/>
    <w:rsid w:val="00F91DC7"/>
    <w:rsid w:val="00FB0A2E"/>
    <w:rsid w:val="00FB255D"/>
    <w:rsid w:val="00FB724B"/>
    <w:rsid w:val="00FC2456"/>
    <w:rsid w:val="00FD1844"/>
    <w:rsid w:val="00FD5584"/>
    <w:rsid w:val="00FD70B4"/>
    <w:rsid w:val="00FE00BA"/>
    <w:rsid w:val="00FE4E0E"/>
    <w:rsid w:val="00FE58AF"/>
    <w:rsid w:val="00FE5A19"/>
    <w:rsid w:val="00FF0E9E"/>
    <w:rsid w:val="00FF0F19"/>
    <w:rsid w:val="00FF13E7"/>
    <w:rsid w:val="00FF6CD9"/>
    <w:rsid w:val="3BE088DE"/>
    <w:rsid w:val="68C8E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1D7842A-40C3-43BA-BB6F-6B6C14C5DC92}"/>
  <w14:docId w14:val="1D20109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BF3D2B"/>
    <w:rPr>
      <w:rFonts w:ascii="Calibri" w:hAnsi="Calibri" w:eastAsia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styleId="TableParagraph" w:customStyle="1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7E22C9"/>
    <w:rPr>
      <w:rFonts w:ascii="Calibri" w:hAnsi="Calibri" w:eastAsia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RodapCarter" w:customStyle="1">
    <w:name w:val="Rodapé Caráter"/>
    <w:basedOn w:val="Tipodeletrapredefinidodopargrafo"/>
    <w:link w:val="Rodap"/>
    <w:uiPriority w:val="99"/>
    <w:rsid w:val="007E22C9"/>
    <w:rPr>
      <w:rFonts w:ascii="Calibri" w:hAnsi="Calibri" w:eastAsia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styleId="TextodebaloCarter" w:customStyle="1">
    <w:name w:val="Texto de balão Caráter"/>
    <w:basedOn w:val="Tipodeletrapredefinidodopargrafo"/>
    <w:link w:val="Textodebalo"/>
    <w:uiPriority w:val="99"/>
    <w:semiHidden/>
    <w:rsid w:val="0093454B"/>
    <w:rPr>
      <w:rFonts w:ascii="Tahoma" w:hAnsi="Tahoma" w:eastAsia="Calibri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styleId="TextodecomentrioCarter" w:customStyle="1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hAnsi="Calibri" w:eastAsia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styleId="AssuntodecomentrioCarter" w:customStyle="1">
    <w:name w:val="Assunto de comentário Caráter"/>
    <w:basedOn w:val="TextodecomentrioCarter"/>
    <w:link w:val="Assuntodecomentrio"/>
    <w:uiPriority w:val="99"/>
    <w:semiHidden/>
    <w:rsid w:val="008D4A78"/>
    <w:rPr>
      <w:rFonts w:ascii="Calibri" w:hAnsi="Calibri" w:eastAsia="Calibri" w:cs="Calibri"/>
      <w:b/>
      <w:bCs/>
      <w:sz w:val="20"/>
      <w:szCs w:val="20"/>
    </w:rPr>
  </w:style>
  <w:style w:type="table" w:styleId="Tabelacomgrelha1" w:customStyle="1">
    <w:name w:val="Tabela com grelha1"/>
    <w:basedOn w:val="Tabelanormal"/>
    <w:next w:val="Tabelacomgrelha"/>
    <w:uiPriority w:val="39"/>
    <w:rsid w:val="000871A5"/>
    <w:pPr>
      <w:widowControl/>
    </w:pPr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1" w:customStyle="1">
    <w:name w:val="Tabela com grade1"/>
    <w:basedOn w:val="Tabelanormal"/>
    <w:next w:val="Tabelacomgrelha"/>
    <w:uiPriority w:val="39"/>
    <w:rsid w:val="00A4135F"/>
    <w:pPr>
      <w:widowControl/>
    </w:pPr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ligao">
    <w:name w:val="Hyperlink"/>
    <w:basedOn w:val="Tipodeletrapredefinidodopargrafo"/>
    <w:uiPriority w:val="99"/>
    <w:semiHidden/>
    <w:unhideWhenUsed/>
    <w:rsid w:val="001C1F5E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120B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0420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paragraph" w:styleId="Listanumerada">
    <w:name w:val="List Number"/>
    <w:basedOn w:val="Normal"/>
    <w:uiPriority w:val="99"/>
    <w:unhideWhenUsed/>
    <w:rsid w:val="007372AF"/>
    <w:pPr>
      <w:widowControl/>
      <w:numPr>
        <w:numId w:val="3"/>
      </w:numPr>
      <w:spacing w:after="200" w:line="276" w:lineRule="auto"/>
      <w:contextualSpacing/>
    </w:pPr>
    <w:rPr>
      <w:rFonts w:asciiTheme="minorHAnsi" w:hAnsiTheme="minorHAnsi" w:eastAsiaTheme="minorHAnsi" w:cstheme="minorBidi"/>
      <w:lang w:val="pt-BR"/>
    </w:rPr>
  </w:style>
  <w:style w:type="paragraph" w:styleId="Pargrafo" w:customStyle="1">
    <w:name w:val="Parágrafo"/>
    <w:basedOn w:val="Normal"/>
    <w:qFormat/>
    <w:rsid w:val="007372AF"/>
    <w:pPr>
      <w:widowControl/>
      <w:spacing w:before="100" w:beforeAutospacing="1" w:after="100" w:afterAutospacing="1"/>
      <w:jc w:val="both"/>
    </w:pPr>
    <w:rPr>
      <w:rFonts w:ascii="Arial" w:hAnsi="Arial" w:eastAsiaTheme="minorHAnsi" w:cstheme="minorHAnsi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18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7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6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8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96A95-BFA0-4845-B8BE-1D4A7497C84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keywords>Proposta de Deliberação Plenária cobrança administrativa judicial e divida ativa ultima versão 26112014</keywords>
  <lastModifiedBy>Darlan Oliveira</lastModifiedBy>
  <revision>278</revision>
  <lastPrinted>2019-09-17T11:58:00.0000000Z</lastPrinted>
  <dcterms:created xsi:type="dcterms:W3CDTF">2018-11-13T10:04:00.0000000Z</dcterms:created>
  <dcterms:modified xsi:type="dcterms:W3CDTF">2020-04-27T16:33:00.2134694Z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