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401FBA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C84B0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9</w:t>
            </w:r>
            <w:r w:rsidR="000B4E2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5F2EDA" w:rsidRDefault="000B4E21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04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5F2EDA" w:rsidRDefault="00C43977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Sede do CAU/MG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5F2EDA" w:rsidRDefault="000B4E21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14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C4397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9</w:t>
            </w:r>
            <w:r w:rsidR="00540934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5F2EDA" w:rsidRDefault="003D2C0D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</w:t>
            </w:r>
            <w:bookmarkStart w:id="0" w:name="_GoBack"/>
            <w:bookmarkEnd w:id="0"/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7414A4" w:rsidRPr="001F4C2C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14A4" w:rsidRPr="005F2EDA" w:rsidRDefault="007414A4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Patricia Martins Jacobina Rabelo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4A4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Coordenadora adjunta COA-CAU/MG</w:t>
            </w:r>
          </w:p>
        </w:tc>
      </w:tr>
      <w:tr w:rsidR="00F57035" w:rsidRPr="001F4C2C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7035" w:rsidRPr="005F2EDA" w:rsidRDefault="00F57035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Pr="005F2EDA" w:rsidRDefault="00F57035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Marcia Andrade Schaun Reis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035" w:rsidRPr="005F2EDA" w:rsidRDefault="00F57035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D515C7" w:rsidRPr="001F4C2C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515C7" w:rsidRPr="005F2EDA" w:rsidRDefault="00D515C7" w:rsidP="007414A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C7" w:rsidRPr="005F2EDA" w:rsidRDefault="00D515C7" w:rsidP="007414A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C7" w:rsidRPr="005F2EDA" w:rsidRDefault="00D515C7" w:rsidP="00F570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7414A4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14A4" w:rsidRPr="005F2EDA" w:rsidRDefault="007414A4" w:rsidP="007414A4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7414A4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414A4" w:rsidRPr="005F2EDA" w:rsidRDefault="00312530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7414A4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comissão.</w:t>
            </w:r>
          </w:p>
        </w:tc>
      </w:tr>
      <w:tr w:rsidR="007414A4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30" w:rsidRDefault="007414A4" w:rsidP="000B4E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="00DC4445"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414A4" w:rsidRPr="005F2EDA" w:rsidRDefault="003D2C0D" w:rsidP="000B4E21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5622A6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19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e da 195ª 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reuni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ões foram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apreciada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e aprovada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DC4445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C43977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s súmulas das 186ª e 187ª 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foram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entregues </w:t>
            </w:r>
            <w:r w:rsidR="00973777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assinadas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pelo</w:t>
            </w:r>
            <w:r w:rsidR="00C43977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Cons. Suplente Vitor França </w:t>
            </w:r>
            <w:r w:rsidR="000B4E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através da Cons. Patrícia Rabelo.</w:t>
            </w:r>
          </w:p>
        </w:tc>
      </w:tr>
      <w:tr w:rsidR="007414A4" w:rsidRPr="001F4C2C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B3" w:rsidRPr="005F2EDA" w:rsidRDefault="007414A4" w:rsidP="00922D9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  <w:p w:rsidR="00312530" w:rsidRDefault="00312530" w:rsidP="002316E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ind w:left="816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Registrou-se que esta reunião trata-se de reunião ordinária antecipada, antes prevista para 18 de fevereiro de 2020.</w:t>
            </w:r>
          </w:p>
          <w:p w:rsidR="00312530" w:rsidRPr="00312530" w:rsidRDefault="00312530" w:rsidP="002316E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ind w:left="816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530">
              <w:rPr>
                <w:rFonts w:ascii="Arial" w:hAnsi="Arial" w:cs="Arial"/>
                <w:sz w:val="20"/>
                <w:szCs w:val="20"/>
              </w:rPr>
              <w:t xml:space="preserve">Mapeamento POP – Em consulta a Gerente de Planejamento e Gestão da Estratégia do CAU/MG, a matéria de </w:t>
            </w:r>
            <w:r w:rsidRPr="00312530">
              <w:rPr>
                <w:rFonts w:ascii="Arial" w:hAnsi="Arial" w:cs="Arial"/>
                <w:b/>
                <w:sz w:val="20"/>
                <w:szCs w:val="20"/>
              </w:rPr>
              <w:t>mapeamento de processos operacionais padrão</w:t>
            </w:r>
            <w:r w:rsidRPr="00312530">
              <w:rPr>
                <w:rFonts w:ascii="Arial" w:hAnsi="Arial" w:cs="Arial"/>
                <w:sz w:val="20"/>
                <w:szCs w:val="20"/>
              </w:rPr>
              <w:t xml:space="preserve"> ainda aguarda manifestação das unidades operacionais. Mas, que o apoio da COA seria oportuno, sobretudo, no levantamento dos atos normativos que instruem processos operacionais padrão no CAU/MG, mapeados ou não. Além disso, a Assessoria da COA encaminhou aos membros da Comissão, por meio de correspondência eletrônica, em 22/01/2020, o Relatório da João Pinheiro Jr (junho, 2017) e cartografia destes processos em planilha elaborada pela Geplan-CAU/MG.</w:t>
            </w:r>
          </w:p>
          <w:p w:rsidR="00312530" w:rsidRPr="00312530" w:rsidRDefault="00312530" w:rsidP="002316E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ind w:left="816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530">
              <w:rPr>
                <w:rFonts w:ascii="Arial" w:hAnsi="Arial" w:cs="Arial"/>
                <w:sz w:val="20"/>
                <w:szCs w:val="20"/>
              </w:rPr>
              <w:t xml:space="preserve">Através da Deliberação Plenária DPOBR nº 0094-09/2019 (cópia anexa), foi informado que a data limite para os Presidentes de CAU/UF divulgarem o </w:t>
            </w:r>
            <w:r w:rsidRPr="00312530">
              <w:rPr>
                <w:rFonts w:ascii="Arial" w:hAnsi="Arial" w:cs="Arial"/>
                <w:b/>
                <w:sz w:val="20"/>
                <w:szCs w:val="20"/>
              </w:rPr>
              <w:t>calendário oficial de reuniões e eventos</w:t>
            </w:r>
            <w:r w:rsidRPr="00312530">
              <w:rPr>
                <w:rFonts w:ascii="Arial" w:hAnsi="Arial" w:cs="Arial"/>
                <w:sz w:val="20"/>
                <w:szCs w:val="20"/>
              </w:rPr>
              <w:t xml:space="preserve"> do respectivo conselho e envio à CEN-CAU/BR é dia 21 de fevereiro de 2020. Portanto, faz-se necessária a aprovação das datas dos eventos propostos por cada uma das comissões, ordinárias e especiais, bem como do CEAU-CAU/MG, para apreciação e manifestação do Plenário, em sua 99ª reunião Ordinária, no dia 17 de fevereiro de 2020.</w:t>
            </w:r>
          </w:p>
          <w:p w:rsidR="00312530" w:rsidRPr="00312530" w:rsidRDefault="00312530" w:rsidP="002316E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ind w:left="816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530">
              <w:rPr>
                <w:rFonts w:ascii="Arial" w:hAnsi="Arial" w:cs="Arial"/>
                <w:b/>
                <w:sz w:val="20"/>
                <w:szCs w:val="20"/>
              </w:rPr>
              <w:t>Anteprojeto de resolução - Intervenção em CAU/UF</w:t>
            </w:r>
            <w:r w:rsidRPr="00312530">
              <w:rPr>
                <w:rFonts w:ascii="Arial" w:hAnsi="Arial" w:cs="Arial"/>
                <w:sz w:val="20"/>
                <w:szCs w:val="20"/>
              </w:rPr>
              <w:t xml:space="preserve"> – recebido via Protocolo SICCAU n° 1047562/2020, o Ofício Circular n.º 002/2020-CAU/BR, de 29 de janeiro de 2020, que solicita ao CAU/MG encaminhe ao CAU/BR, manifestações acerca do anteprojeto de resolução que dispõe sobre os procedimentos de regularização do funcionamento e intervenção nos Conselhos de Arquitetura e Urbanismo dos Estados e Distrito Federal.</w:t>
            </w:r>
          </w:p>
          <w:p w:rsidR="00E172AF" w:rsidRPr="005F2EDA" w:rsidRDefault="00312530" w:rsidP="002316E7">
            <w:pPr>
              <w:pStyle w:val="PargrafodaLista"/>
              <w:widowControl w:val="0"/>
              <w:numPr>
                <w:ilvl w:val="0"/>
                <w:numId w:val="1"/>
              </w:numPr>
              <w:spacing w:after="120"/>
              <w:ind w:left="816" w:hanging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12530">
              <w:rPr>
                <w:rFonts w:ascii="Arial" w:hAnsi="Arial" w:cs="Arial"/>
                <w:sz w:val="20"/>
                <w:szCs w:val="20"/>
              </w:rPr>
              <w:t xml:space="preserve">O Conselho Diretor do CAU/MG solicitou que a COA-CAU/MG apreciasse novamente a minuta de </w:t>
            </w:r>
            <w:r w:rsidRPr="00312530">
              <w:rPr>
                <w:rFonts w:ascii="Arial" w:hAnsi="Arial" w:cs="Arial"/>
                <w:b/>
                <w:sz w:val="20"/>
                <w:szCs w:val="20"/>
              </w:rPr>
              <w:t>Convênio entre o CAU/MG e o Sebrae/MG</w:t>
            </w:r>
            <w:r w:rsidRPr="00312530">
              <w:rPr>
                <w:rFonts w:ascii="Arial" w:hAnsi="Arial" w:cs="Arial"/>
                <w:sz w:val="20"/>
                <w:szCs w:val="20"/>
              </w:rPr>
              <w:t>, no que se refere às contrapartidas do Sebrae/MG. Recuperar como referência o convênio realizado pelo CAU/SP e agendar reunião com o Sebrae-MG.</w:t>
            </w:r>
          </w:p>
        </w:tc>
      </w:tr>
    </w:tbl>
    <w:p w:rsidR="00D96C9D" w:rsidRDefault="00D96C9D">
      <w:r>
        <w:br w:type="page"/>
      </w:r>
    </w:p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4"/>
      </w:tblGrid>
      <w:tr w:rsidR="001E1A62" w:rsidRPr="001F4C2C" w:rsidTr="002C3974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5F2EDA" w:rsidRDefault="001E1A62" w:rsidP="001E1A6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Ordem do Dia</w:t>
            </w:r>
          </w:p>
          <w:p w:rsidR="00A06157" w:rsidRPr="005F2EDA" w:rsidRDefault="00312530" w:rsidP="002316E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12530">
              <w:rPr>
                <w:rFonts w:asciiTheme="minorHAnsi" w:hAnsiTheme="minorHAnsi" w:cs="Arial"/>
                <w:sz w:val="22"/>
                <w:szCs w:val="22"/>
              </w:rPr>
              <w:t>Edital de Patrocínio na modalidade Entid</w:t>
            </w:r>
            <w:r>
              <w:rPr>
                <w:rFonts w:asciiTheme="minorHAnsi" w:hAnsiTheme="minorHAnsi" w:cs="Arial"/>
                <w:sz w:val="22"/>
                <w:szCs w:val="22"/>
              </w:rPr>
              <w:t>ades de Arquitetos e Urbanistas</w:t>
            </w:r>
            <w:r w:rsidR="00A06157" w:rsidRPr="005F2EDA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12530" w:rsidRDefault="00312530" w:rsidP="002316E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12530">
              <w:rPr>
                <w:rFonts w:asciiTheme="minorHAnsi" w:hAnsiTheme="minorHAnsi" w:cs="Arial"/>
                <w:sz w:val="22"/>
                <w:szCs w:val="22"/>
              </w:rPr>
              <w:t>Solicitar autorização para reunião extraordinária;</w:t>
            </w:r>
          </w:p>
          <w:p w:rsidR="005F2EDA" w:rsidRPr="00312530" w:rsidRDefault="00312530" w:rsidP="002316E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12530">
              <w:rPr>
                <w:rFonts w:asciiTheme="minorHAnsi" w:hAnsiTheme="minorHAnsi" w:cs="Arial"/>
                <w:sz w:val="22"/>
                <w:szCs w:val="22"/>
              </w:rPr>
              <w:t>Minuta de Portaria para apoio financeiro à IES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E1A62" w:rsidRPr="001F4C2C" w:rsidTr="002C3974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Default="001E1A62" w:rsidP="001E1A6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  <w:p w:rsidR="00312530" w:rsidRPr="00312530" w:rsidRDefault="00312530" w:rsidP="001E1A62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</w:pPr>
            <w:r w:rsidRPr="003125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4.1. Plano de Trabalho da COA-CAU/MG no exercício de 2020;</w:t>
            </w:r>
          </w:p>
          <w:p w:rsidR="00312530" w:rsidRPr="00312530" w:rsidRDefault="00312530" w:rsidP="00312530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</w:pPr>
            <w:r w:rsidRPr="003125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4.2. Contribuições para o Anteprojeto de resolução - Intervenção em CAU/UF;</w:t>
            </w:r>
          </w:p>
          <w:p w:rsidR="00312530" w:rsidRPr="00312530" w:rsidRDefault="00312530" w:rsidP="00312530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</w:pPr>
            <w:r w:rsidRPr="003125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4.3. Edital de Patrocínio na modalidade Athis;</w:t>
            </w:r>
          </w:p>
          <w:p w:rsidR="00312530" w:rsidRPr="00312530" w:rsidRDefault="00312530" w:rsidP="00312530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</w:pPr>
            <w:r w:rsidRPr="003125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4.4. Minuta de Chamada Pública de Convênios (Protocolo SICCAU n° 968604/2019);</w:t>
            </w:r>
          </w:p>
          <w:p w:rsidR="00312530" w:rsidRPr="00312530" w:rsidRDefault="00312530" w:rsidP="00312530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</w:pPr>
            <w:r w:rsidRPr="003125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4.5. Minuta de ACT CAU/MG e Sebrae/MG;</w:t>
            </w:r>
          </w:p>
          <w:p w:rsidR="00312530" w:rsidRPr="005F2EDA" w:rsidRDefault="00312530" w:rsidP="00312530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25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4.6. Revisão do Manual de Sindicância e de Processo Administrativo Disciplinar (ref. Protocolo SICCAU n° 892488/2019).</w:t>
            </w:r>
          </w:p>
        </w:tc>
      </w:tr>
      <w:tr w:rsidR="001E1A62" w:rsidRPr="001F4C2C" w:rsidTr="002C3974">
        <w:trPr>
          <w:trHeight w:val="215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62" w:rsidRPr="005F2EDA" w:rsidRDefault="001E1A62" w:rsidP="00312530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 19</w:t>
            </w:r>
            <w:r w:rsidR="003125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 w:rsidR="003125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rada às 19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</w:t>
            </w:r>
            <w:r w:rsid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00</w:t>
            </w:r>
            <w:r w:rsidR="00DF0CB3"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:rsidTr="007D4DC1">
        <w:tc>
          <w:tcPr>
            <w:tcW w:w="10094" w:type="dxa"/>
            <w:gridSpan w:val="2"/>
            <w:shd w:val="clear" w:color="auto" w:fill="D9D9D9"/>
          </w:tcPr>
          <w:p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:rsidTr="007D4DC1">
        <w:tc>
          <w:tcPr>
            <w:tcW w:w="2253" w:type="dxa"/>
            <w:shd w:val="clear" w:color="auto" w:fill="D9D9D9"/>
            <w:vAlign w:val="center"/>
          </w:tcPr>
          <w:p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:rsidR="007E209E" w:rsidRPr="005F2EDA" w:rsidRDefault="00916331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 xml:space="preserve">3.1. </w:t>
            </w:r>
            <w:r w:rsidR="00312530" w:rsidRPr="00312530">
              <w:rPr>
                <w:rFonts w:asciiTheme="minorHAnsi" w:hAnsiTheme="minorHAnsi" w:cs="Arial"/>
                <w:b/>
                <w:sz w:val="22"/>
                <w:szCs w:val="22"/>
              </w:rPr>
              <w:t>Edital de Patrocínio na modalidade Entidades de Arquitetos e Urbanistas</w:t>
            </w:r>
          </w:p>
        </w:tc>
      </w:tr>
      <w:tr w:rsidR="007E209E" w:rsidRPr="005F2EDA" w:rsidTr="007D4DC1">
        <w:tc>
          <w:tcPr>
            <w:tcW w:w="2253" w:type="dxa"/>
            <w:shd w:val="clear" w:color="auto" w:fill="D9D9D9"/>
            <w:vAlign w:val="center"/>
          </w:tcPr>
          <w:p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:rsidR="001E682D" w:rsidRDefault="003A6C04" w:rsidP="00294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elaboração do Edital de Patrocínio na modalidade Entidades tomou como referência o Edital de Chamamento Público n° 001/2018, do </w:t>
            </w:r>
            <w:r w:rsidR="00991ADA">
              <w:rPr>
                <w:rFonts w:asciiTheme="minorHAnsi" w:hAnsiTheme="minorHAnsi" w:cs="Arial"/>
                <w:sz w:val="22"/>
                <w:szCs w:val="22"/>
              </w:rPr>
              <w:t>CAU/RS com destaque para os seguintes ajustes e adequações:</w:t>
            </w:r>
          </w:p>
          <w:p w:rsidR="00991ADA" w:rsidRDefault="00991ADA" w:rsidP="00991AD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Propôs Cronograma de Execução do Edital.</w:t>
            </w:r>
          </w:p>
          <w:p w:rsidR="00991ADA" w:rsidRDefault="00991ADA" w:rsidP="00991AD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Incluiu a possibilidade de envio das propostas por correios.</w:t>
            </w:r>
          </w:p>
          <w:p w:rsidR="00991ADA" w:rsidRDefault="00991ADA" w:rsidP="00991AD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Sugeriu valor máximo de repasse de R$ 20.000,00 para cada projeto e limite de patrocínio até 80% do custo previsto para o projeto.</w:t>
            </w:r>
          </w:p>
          <w:p w:rsidR="00991ADA" w:rsidRDefault="00991ADA" w:rsidP="00991AD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Foi excluída a hipótese de pagamento em parcelas. Havendo disposição referente a repasse somente em parcela única.</w:t>
            </w:r>
          </w:p>
          <w:p w:rsidR="00991ADA" w:rsidRDefault="00991ADA" w:rsidP="00991AD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Considerando os atos em vigor no CAU/MG, citou a Coordenação da COA como responsável por responder dúvidas do Edital e a CPFi por aprovar a prestação de contas.</w:t>
            </w:r>
          </w:p>
          <w:p w:rsidR="00991ADA" w:rsidRDefault="007D4DC1" w:rsidP="00991AD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Incluiu critério IV de avaliação de propostas:</w:t>
            </w:r>
          </w:p>
          <w:p w:rsidR="007D4DC1" w:rsidRPr="007D4DC1" w:rsidRDefault="007D4DC1" w:rsidP="007D4DC1">
            <w:pPr>
              <w:pStyle w:val="PargrafodaLista"/>
              <w:ind w:left="7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4DC1">
              <w:rPr>
                <w:rFonts w:asciiTheme="minorHAnsi" w:hAnsiTheme="minorHAnsi" w:cs="Arial"/>
                <w:i/>
                <w:sz w:val="22"/>
                <w:szCs w:val="22"/>
              </w:rPr>
              <w:t>d) Promovam a produção de conhecimento que oriente o exercício profissional e o seu aperfeiçoamento, prioritariamente;</w:t>
            </w:r>
          </w:p>
          <w:p w:rsidR="007D4DC1" w:rsidRPr="007D4DC1" w:rsidRDefault="007D4DC1" w:rsidP="007D4DC1">
            <w:pPr>
              <w:pStyle w:val="PargrafodaLista"/>
              <w:ind w:left="7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4DC1">
              <w:rPr>
                <w:rFonts w:asciiTheme="minorHAnsi" w:hAnsiTheme="minorHAnsi" w:cs="Arial"/>
                <w:i/>
                <w:sz w:val="22"/>
                <w:szCs w:val="22"/>
              </w:rPr>
              <w:t xml:space="preserve">g) Promovam a produção e disseminação de material técnico/profissional de interesse da arquitetura e urbanismo; </w:t>
            </w:r>
          </w:p>
          <w:p w:rsidR="007D4DC1" w:rsidRPr="007D4DC1" w:rsidRDefault="007D4DC1" w:rsidP="007D4DC1">
            <w:pPr>
              <w:pStyle w:val="PargrafodaLista"/>
              <w:ind w:left="7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4DC1">
              <w:rPr>
                <w:rFonts w:asciiTheme="minorHAnsi" w:hAnsiTheme="minorHAnsi" w:cs="Arial"/>
                <w:i/>
                <w:sz w:val="22"/>
                <w:szCs w:val="22"/>
              </w:rPr>
              <w:t xml:space="preserve">h) Promovam a articulação e fortalecimento das entidades de Arquitetura e Urbanismo; </w:t>
            </w:r>
          </w:p>
          <w:p w:rsidR="007D4DC1" w:rsidRPr="007D4DC1" w:rsidRDefault="007D4DC1" w:rsidP="007D4DC1">
            <w:pPr>
              <w:pStyle w:val="PargrafodaLista"/>
              <w:ind w:left="7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4DC1">
              <w:rPr>
                <w:rFonts w:asciiTheme="minorHAnsi" w:hAnsiTheme="minorHAnsi" w:cs="Arial"/>
                <w:i/>
                <w:sz w:val="22"/>
                <w:szCs w:val="22"/>
              </w:rPr>
              <w:t xml:space="preserve">i) Ampliem a visibilidade institucional e fortalecer a imagem do CAU/MG; </w:t>
            </w:r>
          </w:p>
          <w:p w:rsidR="007D4DC1" w:rsidRPr="007D4DC1" w:rsidRDefault="007D4DC1" w:rsidP="007D4DC1">
            <w:pPr>
              <w:pStyle w:val="PargrafodaLista"/>
              <w:ind w:left="7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4DC1">
              <w:rPr>
                <w:rFonts w:asciiTheme="minorHAnsi" w:hAnsiTheme="minorHAnsi" w:cs="Arial"/>
                <w:i/>
                <w:sz w:val="22"/>
                <w:szCs w:val="22"/>
              </w:rPr>
              <w:t>j) Sensibilizem, informem, eduquem e difundam conhecimentos e/ou troca de experiências com vista ao desenvolvimento, modernização e fortalecimento da Arquitetura e Urbanismo.</w:t>
            </w:r>
          </w:p>
          <w:p w:rsidR="003A6C04" w:rsidRDefault="007D4DC1" w:rsidP="007D4DC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4DC1">
              <w:rPr>
                <w:rFonts w:asciiTheme="minorHAnsi" w:hAnsiTheme="minorHAnsi" w:cs="Arial"/>
                <w:sz w:val="22"/>
                <w:szCs w:val="22"/>
              </w:rPr>
              <w:t>Recomendou como nota de corte, sete pontos.</w:t>
            </w:r>
          </w:p>
          <w:p w:rsidR="007D4DC1" w:rsidRDefault="007D4DC1" w:rsidP="007D4DC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 documentação que corresponde à provas de regularidade fiscal, incluiu “</w:t>
            </w:r>
            <w:r w:rsidRPr="007D4DC1">
              <w:rPr>
                <w:rFonts w:asciiTheme="minorHAnsi" w:hAnsiTheme="minorHAnsi" w:cs="Arial"/>
                <w:bCs/>
                <w:sz w:val="22"/>
                <w:szCs w:val="22"/>
              </w:rPr>
              <w:t>Certidão negativa de débitos relativos a contribuições previdenciárias e às de terceiros, expedida pelo órgão da Receita Federal do Brasil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”.</w:t>
            </w:r>
          </w:p>
          <w:p w:rsidR="007D4DC1" w:rsidRDefault="007D4DC1" w:rsidP="007D4DC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 item 19.7 que trata das despesas que podem ser patrocinadas, foram acrescentadas aquelas que estão previstas nos Editais em vigor pelo CAU/MG.</w:t>
            </w:r>
          </w:p>
          <w:p w:rsidR="007D4DC1" w:rsidRDefault="007D4DC1" w:rsidP="007D4DC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Reduziu de 10 para cinco anos o período que o patrocinado deve manter os documentos relacionados ao patrocínio.</w:t>
            </w:r>
          </w:p>
          <w:p w:rsidR="007D4DC1" w:rsidRDefault="007D4DC1" w:rsidP="007D4DC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Os prazos para a apresentação da prestação de contas e de sua apreciação e aprovação tiveram recomendação de, 60 dias e 120 dias, respectivamente.</w:t>
            </w:r>
          </w:p>
          <w:p w:rsidR="007D4DC1" w:rsidRPr="007D4DC1" w:rsidRDefault="007D4DC1" w:rsidP="007D4D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Nestes termos, foram adaptados os anexos do Edital que foram encaminhados para contribuições da Assessoria de Eventos do CAU/MG e apreciação da Gerência Jurídica, principalmente do anexo que trata do Termo de Fomento.</w:t>
            </w:r>
          </w:p>
        </w:tc>
      </w:tr>
      <w:tr w:rsidR="00080A14" w:rsidRPr="005F2EDA" w:rsidTr="007D4DC1">
        <w:tc>
          <w:tcPr>
            <w:tcW w:w="2253" w:type="dxa"/>
            <w:shd w:val="clear" w:color="auto" w:fill="D9D9D9"/>
            <w:vAlign w:val="center"/>
          </w:tcPr>
          <w:p w:rsidR="00080A14" w:rsidRPr="005F2EDA" w:rsidRDefault="00080A14" w:rsidP="00080A14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:rsidR="00080A14" w:rsidRPr="005F2EDA" w:rsidRDefault="00312530" w:rsidP="002316E7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530">
              <w:rPr>
                <w:rFonts w:asciiTheme="minorHAnsi" w:hAnsiTheme="minorHAnsi" w:cs="Arial"/>
                <w:b/>
                <w:sz w:val="22"/>
                <w:szCs w:val="22"/>
              </w:rPr>
              <w:t>Solicitar autorização para reunião extraordinária</w:t>
            </w:r>
          </w:p>
        </w:tc>
      </w:tr>
      <w:tr w:rsidR="00080A14" w:rsidRPr="005F2EDA" w:rsidTr="007D4DC1">
        <w:tc>
          <w:tcPr>
            <w:tcW w:w="2253" w:type="dxa"/>
            <w:shd w:val="clear" w:color="auto" w:fill="D9D9D9"/>
            <w:vAlign w:val="center"/>
          </w:tcPr>
          <w:p w:rsidR="00080A14" w:rsidRPr="005F2EDA" w:rsidRDefault="00080A14" w:rsidP="00080A14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:rsidR="00127109" w:rsidRPr="005F2EDA" w:rsidRDefault="002316E7" w:rsidP="002316E7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Considerando as matérias citadas em</w:t>
            </w:r>
            <w:r w:rsidR="003125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“O</w:t>
            </w:r>
            <w:r w:rsidR="00312530">
              <w:rPr>
                <w:rFonts w:asciiTheme="minorHAnsi" w:hAnsiTheme="minorHAnsi" w:cs="Arial"/>
                <w:sz w:val="22"/>
                <w:szCs w:val="22"/>
              </w:rPr>
              <w:t xml:space="preserve">utros assuntos”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312530">
              <w:rPr>
                <w:rFonts w:asciiTheme="minorHAnsi" w:hAnsiTheme="minorHAnsi" w:cs="Arial"/>
                <w:sz w:val="22"/>
                <w:szCs w:val="22"/>
              </w:rPr>
              <w:t>que est</w:t>
            </w:r>
            <w:r w:rsidR="003A6C04">
              <w:rPr>
                <w:rFonts w:asciiTheme="minorHAnsi" w:hAnsiTheme="minorHAnsi" w:cs="Arial"/>
                <w:sz w:val="22"/>
                <w:szCs w:val="22"/>
              </w:rPr>
              <w:t>ão pautada</w:t>
            </w:r>
            <w:r w:rsidR="00312530">
              <w:rPr>
                <w:rFonts w:asciiTheme="minorHAnsi" w:hAnsiTheme="minorHAnsi" w:cs="Arial"/>
                <w:sz w:val="22"/>
                <w:szCs w:val="22"/>
              </w:rPr>
              <w:t xml:space="preserve">s para </w:t>
            </w:r>
            <w:r w:rsidR="003A6C04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312530">
              <w:rPr>
                <w:rFonts w:asciiTheme="minorHAnsi" w:hAnsiTheme="minorHAnsi" w:cs="Arial"/>
                <w:sz w:val="22"/>
                <w:szCs w:val="22"/>
              </w:rPr>
              <w:t>apreciação desta Comissão, foi deliberado por solicitar ao Presidente do CAU/MG autorização para a realização de reunião extraordinária, em 28 de fevereiro de 2020.</w:t>
            </w:r>
            <w:r w:rsidR="003A6C04">
              <w:rPr>
                <w:rFonts w:asciiTheme="minorHAnsi" w:hAnsiTheme="minorHAnsi" w:cs="Arial"/>
                <w:sz w:val="22"/>
                <w:szCs w:val="22"/>
              </w:rPr>
              <w:t xml:space="preserve"> Na qual se dará prioridade para o Edital de Patrocínio na modalidade Athis para que seja aprovado pelo Conselho Diretor e Plenário do CAU/MG, em março de 2020.</w:t>
            </w:r>
            <w:r w:rsidR="003125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80A14" w:rsidRPr="005F2EDA" w:rsidTr="007D4DC1">
        <w:tc>
          <w:tcPr>
            <w:tcW w:w="2253" w:type="dxa"/>
            <w:shd w:val="clear" w:color="auto" w:fill="D9D9D9"/>
            <w:vAlign w:val="center"/>
          </w:tcPr>
          <w:p w:rsidR="00080A14" w:rsidRPr="005F2EDA" w:rsidRDefault="00080A14" w:rsidP="00080A14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:rsidR="00080A14" w:rsidRPr="005F2EDA" w:rsidRDefault="00916331" w:rsidP="0091633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 xml:space="preserve">3.3. </w:t>
            </w:r>
            <w:r w:rsidR="00312530" w:rsidRPr="00312530">
              <w:rPr>
                <w:rFonts w:asciiTheme="minorHAnsi" w:hAnsiTheme="minorHAnsi" w:cs="Arial"/>
                <w:b/>
                <w:sz w:val="22"/>
                <w:szCs w:val="22"/>
              </w:rPr>
              <w:t>Minuta de Portaria para apoio financeiro à IES.</w:t>
            </w:r>
          </w:p>
        </w:tc>
      </w:tr>
      <w:tr w:rsidR="00080A14" w:rsidRPr="005F2EDA" w:rsidTr="007D4DC1">
        <w:tc>
          <w:tcPr>
            <w:tcW w:w="2253" w:type="dxa"/>
            <w:shd w:val="clear" w:color="auto" w:fill="D9D9D9"/>
            <w:vAlign w:val="center"/>
          </w:tcPr>
          <w:p w:rsidR="00080A14" w:rsidRPr="005F2EDA" w:rsidRDefault="00080A14" w:rsidP="00080A14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:rsidR="00E172AF" w:rsidRPr="005F2EDA" w:rsidRDefault="00312530" w:rsidP="002316E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 acordo com os comentários e recomendações manifestados pela CEF-CAU/MG, por meio de deliberação, os membros da COA deliberaram por encaminhar ao Presidente do CAU/MG a minuta de portaria excluída do inciso do art. 14, que previa a “</w:t>
            </w:r>
            <w:r w:rsidRPr="00312530">
              <w:rPr>
                <w:rFonts w:asciiTheme="minorHAnsi" w:hAnsiTheme="minorHAnsi" w:cs="Arial"/>
                <w:sz w:val="22"/>
                <w:szCs w:val="22"/>
              </w:rPr>
              <w:t>cessão do mailing dos participantes no evento patrocinado, em arquivo digital e com autorização de uso conforme interesse do CAU/MG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” e revisado na redação do art. 22 que previa alocação de recursos </w:t>
            </w:r>
            <w:r w:rsidR="002316E7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valores que </w:t>
            </w:r>
            <w:r w:rsidR="002316E7">
              <w:rPr>
                <w:rFonts w:asciiTheme="minorHAnsi" w:hAnsiTheme="minorHAnsi" w:cs="Arial"/>
                <w:sz w:val="22"/>
                <w:szCs w:val="22"/>
              </w:rPr>
              <w:t>não requeriam a necessidade de portaria.</w:t>
            </w:r>
          </w:p>
        </w:tc>
      </w:tr>
    </w:tbl>
    <w:p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5F2EDA">
              <w:rPr>
                <w:rFonts w:ascii="Calibri" w:eastAsia="Times New Roman" w:hAnsi="Calibri"/>
                <w:lang w:eastAsia="pt-BR"/>
              </w:rPr>
              <w:t>1</w:t>
            </w:r>
            <w:r w:rsidR="002316E7">
              <w:rPr>
                <w:rFonts w:ascii="Calibri" w:eastAsia="Times New Roman" w:hAnsi="Calibri"/>
                <w:lang w:eastAsia="pt-BR"/>
              </w:rPr>
              <w:t>9</w:t>
            </w:r>
            <w:r w:rsidR="005F2EDA">
              <w:rPr>
                <w:rFonts w:ascii="Calibri" w:eastAsia="Times New Roman" w:hAnsi="Calibri"/>
                <w:lang w:eastAsia="pt-BR"/>
              </w:rPr>
              <w:t>h00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min, tendo sido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1</w:t>
            </w:r>
            <w:r w:rsidR="00C05140">
              <w:rPr>
                <w:rFonts w:ascii="Calibri" w:eastAsia="Times New Roman" w:hAnsi="Calibri"/>
                <w:lang w:eastAsia="pt-BR"/>
              </w:rPr>
              <w:t>9</w:t>
            </w:r>
            <w:r w:rsidR="002316E7">
              <w:rPr>
                <w:rFonts w:ascii="Calibri" w:eastAsia="Times New Roman" w:hAnsi="Calibri"/>
                <w:lang w:eastAsia="pt-BR"/>
              </w:rPr>
              <w:t>6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5F2EDA">
              <w:rPr>
                <w:rFonts w:ascii="Calibri" w:eastAsia="Times New Roman" w:hAnsi="Calibri"/>
                <w:lang w:eastAsia="pt-BR"/>
              </w:rPr>
              <w:t>Or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César Martins da Cruz.</w:t>
            </w:r>
          </w:p>
          <w:p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:rsidR="005C4AE3" w:rsidRDefault="005C4AE3" w:rsidP="00F54A56">
      <w:pPr>
        <w:spacing w:after="60"/>
        <w:rPr>
          <w:rFonts w:ascii="Calibri" w:hAnsi="Calibri" w:cs="Arial"/>
          <w:b/>
        </w:rPr>
      </w:pPr>
    </w:p>
    <w:p w:rsidR="00FB6785" w:rsidRPr="00AB16F0" w:rsidRDefault="0060326D" w:rsidP="00F54A56">
      <w:pPr>
        <w:spacing w:after="60"/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:rsidR="00B10DB7" w:rsidRPr="00AE71B9" w:rsidRDefault="00FB6785" w:rsidP="00AE71B9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:rsidR="0012477A" w:rsidRDefault="0012477A" w:rsidP="00AE71B9">
      <w:pPr>
        <w:spacing w:after="60"/>
        <w:rPr>
          <w:rFonts w:ascii="Calibri" w:hAnsi="Calibri" w:cs="Arial"/>
          <w:b/>
        </w:rPr>
      </w:pPr>
    </w:p>
    <w:p w:rsidR="009D5F8B" w:rsidRPr="00AB16F0" w:rsidRDefault="00AE71B9" w:rsidP="00AE71B9">
      <w:pPr>
        <w:spacing w:after="60"/>
        <w:rPr>
          <w:rFonts w:ascii="Calibri" w:hAnsi="Calibri" w:cs="Arial"/>
        </w:rPr>
      </w:pPr>
      <w:r w:rsidRPr="00AE71B9">
        <w:rPr>
          <w:rFonts w:ascii="Calibri" w:hAnsi="Calibri" w:cs="Arial"/>
          <w:b/>
        </w:rPr>
        <w:t>Patricia Martins Jacobina Rabelo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</w:t>
      </w:r>
      <w:r w:rsidR="009D5F8B" w:rsidRPr="00AB16F0">
        <w:rPr>
          <w:rFonts w:ascii="Calibri" w:hAnsi="Calibri" w:cs="Arial"/>
        </w:rPr>
        <w:t>_____________________________________</w:t>
      </w:r>
    </w:p>
    <w:p w:rsidR="00313CB3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Coordenadora adjunta COA-CAU/MG</w:t>
      </w:r>
    </w:p>
    <w:p w:rsidR="0012477A" w:rsidRDefault="0012477A" w:rsidP="00B57FC0">
      <w:pPr>
        <w:spacing w:after="60"/>
        <w:ind w:firstLine="720"/>
        <w:rPr>
          <w:rFonts w:ascii="Calibri" w:hAnsi="Calibri" w:cs="Arial"/>
          <w:b/>
        </w:rPr>
      </w:pPr>
    </w:p>
    <w:p w:rsidR="00AE71B9" w:rsidRDefault="00AE71B9" w:rsidP="00F54A56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b/>
        </w:rPr>
        <w:t>Marcia Andrade Schaun Reis</w:t>
      </w:r>
      <w:r w:rsidRPr="00AE71B9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                        </w:t>
      </w:r>
      <w:r w:rsidRPr="00AB16F0">
        <w:rPr>
          <w:rFonts w:ascii="Calibri" w:hAnsi="Calibri" w:cs="Arial"/>
        </w:rPr>
        <w:t>_____________________________________</w:t>
      </w:r>
    </w:p>
    <w:p w:rsidR="00AE71B9" w:rsidRPr="00AE71B9" w:rsidRDefault="00AE71B9" w:rsidP="00F54A56">
      <w:pPr>
        <w:spacing w:after="6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:rsidR="00B57FC0" w:rsidRDefault="00B57FC0" w:rsidP="00B57FC0">
      <w:pPr>
        <w:spacing w:after="60"/>
        <w:ind w:firstLine="720"/>
        <w:rPr>
          <w:rFonts w:ascii="Calibri" w:hAnsi="Calibri" w:cs="Arial"/>
          <w:b/>
        </w:rPr>
      </w:pPr>
    </w:p>
    <w:p w:rsidR="00B57FC0" w:rsidRDefault="00B57FC0" w:rsidP="00B57FC0">
      <w:pPr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:rsidR="0012477A" w:rsidRDefault="00B57FC0" w:rsidP="00B57FC0">
      <w:pPr>
        <w:spacing w:after="60"/>
        <w:rPr>
          <w:rFonts w:ascii="Calibri" w:hAnsi="Calibri" w:cs="Arial"/>
          <w:b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:rsidR="00B57FC0" w:rsidRDefault="00B57FC0" w:rsidP="00F54A56">
      <w:pPr>
        <w:spacing w:after="60"/>
        <w:rPr>
          <w:rFonts w:ascii="Calibri" w:hAnsi="Calibri" w:cs="Arial"/>
          <w:b/>
        </w:rPr>
      </w:pPr>
    </w:p>
    <w:p w:rsidR="00AB38C8" w:rsidRPr="00AB16F0" w:rsidRDefault="00C05140" w:rsidP="00F54A56">
      <w:pPr>
        <w:spacing w:after="60"/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:rsidR="00BA40B0" w:rsidRPr="0060326D" w:rsidRDefault="00C05140" w:rsidP="00F54A56">
      <w:pPr>
        <w:spacing w:after="60"/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29" w:rsidRDefault="00393029" w:rsidP="00EE4FDD">
      <w:r>
        <w:separator/>
      </w:r>
    </w:p>
  </w:endnote>
  <w:endnote w:type="continuationSeparator" w:id="0">
    <w:p w:rsidR="00393029" w:rsidRDefault="0039302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093268" wp14:editId="03DF8039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29" w:rsidRDefault="00393029" w:rsidP="00EE4FDD">
      <w:r>
        <w:separator/>
      </w:r>
    </w:p>
  </w:footnote>
  <w:footnote w:type="continuationSeparator" w:id="0">
    <w:p w:rsidR="00393029" w:rsidRDefault="0039302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92" w:rsidRDefault="005E344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92" w:rsidRDefault="005E344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6257-B125-4D0B-AAD8-FB2C39A9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1281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7</cp:revision>
  <cp:lastPrinted>2020-03-05T12:47:00Z</cp:lastPrinted>
  <dcterms:created xsi:type="dcterms:W3CDTF">2020-02-05T14:37:00Z</dcterms:created>
  <dcterms:modified xsi:type="dcterms:W3CDTF">2020-03-05T12:51:00Z</dcterms:modified>
</cp:coreProperties>
</file>