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6"/>
        <w:gridCol w:w="7259"/>
      </w:tblGrid>
      <w:tr w:rsidR="001E0AB7" w:rsidRPr="007F27CC" w14:paraId="03D4C27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0C631D3"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7E725932" w14:textId="28BDFF5A" w:rsidR="001E0AB7" w:rsidRPr="008234BD" w:rsidRDefault="002C5657" w:rsidP="009F417F">
            <w:pPr>
              <w:spacing w:line="276" w:lineRule="auto"/>
              <w:rPr>
                <w:rFonts w:ascii="Arial" w:hAnsi="Arial" w:cs="Arial"/>
                <w:sz w:val="20"/>
                <w:szCs w:val="20"/>
              </w:rPr>
            </w:pPr>
            <w:r w:rsidRPr="008234BD">
              <w:rPr>
                <w:rFonts w:ascii="Arial" w:hAnsi="Arial" w:cs="Arial"/>
                <w:sz w:val="20"/>
                <w:szCs w:val="20"/>
              </w:rPr>
              <w:t>3.</w:t>
            </w:r>
            <w:r w:rsidR="00A86D54">
              <w:rPr>
                <w:rFonts w:ascii="Arial" w:hAnsi="Arial" w:cs="Arial"/>
                <w:sz w:val="20"/>
                <w:szCs w:val="20"/>
              </w:rPr>
              <w:t>1</w:t>
            </w:r>
          </w:p>
        </w:tc>
      </w:tr>
      <w:tr w:rsidR="001E0AB7" w:rsidRPr="007F27CC" w14:paraId="51D868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1433EC20"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tcPr>
          <w:p w14:paraId="26F64C43" w14:textId="77777777" w:rsidR="001E0AB7" w:rsidRPr="008234BD" w:rsidRDefault="001E0AB7" w:rsidP="001E0AB7">
            <w:pPr>
              <w:spacing w:line="276" w:lineRule="auto"/>
              <w:rPr>
                <w:rFonts w:ascii="Arial" w:hAnsi="Arial" w:cs="Arial"/>
                <w:sz w:val="20"/>
                <w:szCs w:val="20"/>
              </w:rPr>
            </w:pPr>
            <w:r w:rsidRPr="008234BD">
              <w:rPr>
                <w:rFonts w:ascii="Arial" w:hAnsi="Arial" w:cs="Arial"/>
                <w:sz w:val="20"/>
                <w:szCs w:val="20"/>
              </w:rPr>
              <w:t>CAU/MG</w:t>
            </w:r>
          </w:p>
        </w:tc>
      </w:tr>
      <w:tr w:rsidR="001E0AB7" w:rsidRPr="007F27CC" w14:paraId="4F42AC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62DDF3F"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tcPr>
          <w:p w14:paraId="58DA718A" w14:textId="394C7108" w:rsidR="001E0AB7" w:rsidRPr="008234BD" w:rsidRDefault="009F7790" w:rsidP="009474F8">
            <w:pPr>
              <w:jc w:val="both"/>
              <w:rPr>
                <w:rFonts w:ascii="Arial" w:hAnsi="Arial"/>
                <w:sz w:val="20"/>
              </w:rPr>
            </w:pPr>
            <w:r>
              <w:rPr>
                <w:rFonts w:ascii="Arial" w:hAnsi="Arial" w:cs="Arial"/>
                <w:sz w:val="20"/>
                <w:szCs w:val="20"/>
              </w:rPr>
              <w:t xml:space="preserve">Minuta de </w:t>
            </w:r>
            <w:r w:rsidR="00076830">
              <w:rPr>
                <w:rFonts w:ascii="Arial" w:hAnsi="Arial" w:cs="Arial"/>
                <w:sz w:val="20"/>
                <w:szCs w:val="20"/>
              </w:rPr>
              <w:t xml:space="preserve">Edital de </w:t>
            </w:r>
            <w:r>
              <w:rPr>
                <w:rFonts w:ascii="Arial" w:hAnsi="Arial" w:cs="Arial"/>
                <w:sz w:val="20"/>
                <w:szCs w:val="20"/>
              </w:rPr>
              <w:t>Chama</w:t>
            </w:r>
            <w:r w:rsidR="00076830">
              <w:rPr>
                <w:rFonts w:ascii="Arial" w:hAnsi="Arial" w:cs="Arial"/>
                <w:sz w:val="20"/>
                <w:szCs w:val="20"/>
              </w:rPr>
              <w:t>mento</w:t>
            </w:r>
            <w:r>
              <w:rPr>
                <w:rFonts w:ascii="Arial" w:hAnsi="Arial" w:cs="Arial"/>
                <w:sz w:val="20"/>
                <w:szCs w:val="20"/>
              </w:rPr>
              <w:t xml:space="preserve"> Públic</w:t>
            </w:r>
            <w:r w:rsidR="00076830">
              <w:rPr>
                <w:rFonts w:ascii="Arial" w:hAnsi="Arial" w:cs="Arial"/>
                <w:sz w:val="20"/>
                <w:szCs w:val="20"/>
              </w:rPr>
              <w:t>o</w:t>
            </w:r>
            <w:r>
              <w:rPr>
                <w:rFonts w:ascii="Arial" w:hAnsi="Arial" w:cs="Arial"/>
                <w:sz w:val="20"/>
                <w:szCs w:val="20"/>
              </w:rPr>
              <w:t xml:space="preserve"> de</w:t>
            </w:r>
            <w:r w:rsidR="00A86D54">
              <w:rPr>
                <w:rFonts w:ascii="Arial" w:hAnsi="Arial" w:cs="Arial"/>
                <w:sz w:val="20"/>
                <w:szCs w:val="20"/>
              </w:rPr>
              <w:t xml:space="preserve"> Patrocínio </w:t>
            </w:r>
            <w:r w:rsidR="00076830">
              <w:rPr>
                <w:rFonts w:ascii="Arial" w:hAnsi="Arial" w:cs="Arial"/>
                <w:sz w:val="20"/>
                <w:szCs w:val="20"/>
              </w:rPr>
              <w:t>(</w:t>
            </w:r>
            <w:r w:rsidR="00A86D54">
              <w:rPr>
                <w:rFonts w:ascii="Arial" w:hAnsi="Arial" w:cs="Arial"/>
                <w:sz w:val="20"/>
                <w:szCs w:val="20"/>
              </w:rPr>
              <w:t>Athis</w:t>
            </w:r>
            <w:r w:rsidR="00076830">
              <w:rPr>
                <w:rFonts w:ascii="Arial" w:hAnsi="Arial" w:cs="Arial"/>
                <w:sz w:val="20"/>
                <w:szCs w:val="20"/>
              </w:rPr>
              <w:t>)</w:t>
            </w:r>
          </w:p>
        </w:tc>
      </w:tr>
      <w:tr w:rsidR="001E0AB7" w:rsidRPr="007F27CC" w14:paraId="7E3C3B0B" w14:textId="77777777" w:rsidTr="001E0AB7">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BE07D85" w14:textId="77777777" w:rsidR="001E0AB7" w:rsidRPr="008234BD" w:rsidRDefault="001E0AB7" w:rsidP="001E0AB7">
            <w:pPr>
              <w:spacing w:line="276" w:lineRule="auto"/>
              <w:jc w:val="center"/>
              <w:rPr>
                <w:rFonts w:ascii="Arial" w:hAnsi="Arial" w:cs="Arial"/>
                <w:b/>
                <w:sz w:val="20"/>
                <w:szCs w:val="20"/>
              </w:rPr>
            </w:pPr>
          </w:p>
        </w:tc>
      </w:tr>
      <w:tr w:rsidR="001E0AB7" w:rsidRPr="007F27CC" w14:paraId="6B12CC25" w14:textId="77777777" w:rsidTr="001E0AB7">
        <w:tc>
          <w:tcPr>
            <w:tcW w:w="9205" w:type="dxa"/>
            <w:gridSpan w:val="2"/>
            <w:tcBorders>
              <w:top w:val="single" w:sz="4" w:space="0" w:color="auto"/>
              <w:left w:val="nil"/>
              <w:bottom w:val="single" w:sz="4" w:space="0" w:color="auto"/>
              <w:right w:val="nil"/>
            </w:tcBorders>
            <w:shd w:val="clear" w:color="auto" w:fill="D9D9D9"/>
            <w:vAlign w:val="center"/>
          </w:tcPr>
          <w:p w14:paraId="67B20C21" w14:textId="77777777" w:rsidR="001E0AB7" w:rsidRPr="008234BD" w:rsidRDefault="001E0AB7" w:rsidP="001E0AB7">
            <w:pPr>
              <w:spacing w:line="276" w:lineRule="auto"/>
              <w:jc w:val="center"/>
              <w:rPr>
                <w:rFonts w:ascii="Arial" w:hAnsi="Arial" w:cs="Arial"/>
                <w:b/>
                <w:sz w:val="20"/>
                <w:szCs w:val="20"/>
              </w:rPr>
            </w:pPr>
            <w:r w:rsidRPr="008234BD">
              <w:rPr>
                <w:rFonts w:ascii="Arial" w:hAnsi="Arial" w:cs="Arial"/>
                <w:b/>
                <w:sz w:val="20"/>
                <w:szCs w:val="20"/>
              </w:rPr>
              <w:t xml:space="preserve">DELIBERAÇÃO DA COMISSÃO DE ORGANIZAÇÃO E ADMINISTRAÇÃO DO CAU/MG </w:t>
            </w:r>
          </w:p>
          <w:p w14:paraId="348846D9" w14:textId="046287B4" w:rsidR="001E0AB7" w:rsidRPr="008234BD" w:rsidRDefault="001E0AB7" w:rsidP="009F7790">
            <w:pPr>
              <w:spacing w:line="276" w:lineRule="auto"/>
              <w:jc w:val="center"/>
              <w:rPr>
                <w:rFonts w:ascii="Arial" w:hAnsi="Arial" w:cs="Arial"/>
                <w:b/>
                <w:sz w:val="20"/>
                <w:szCs w:val="20"/>
              </w:rPr>
            </w:pPr>
            <w:r w:rsidRPr="008234BD">
              <w:rPr>
                <w:rFonts w:ascii="Arial" w:hAnsi="Arial" w:cs="Arial"/>
                <w:b/>
                <w:sz w:val="20"/>
                <w:szCs w:val="20"/>
              </w:rPr>
              <w:t xml:space="preserve">DCOA-CAU/MG Nº </w:t>
            </w:r>
            <w:r w:rsidR="00F67A15" w:rsidRPr="008234BD">
              <w:rPr>
                <w:rFonts w:ascii="Arial" w:hAnsi="Arial" w:cs="Arial"/>
                <w:b/>
                <w:sz w:val="20"/>
                <w:szCs w:val="20"/>
              </w:rPr>
              <w:t>1</w:t>
            </w:r>
            <w:r w:rsidR="00176F35" w:rsidRPr="008234BD">
              <w:rPr>
                <w:rFonts w:ascii="Arial" w:hAnsi="Arial" w:cs="Arial"/>
                <w:b/>
                <w:sz w:val="20"/>
                <w:szCs w:val="20"/>
              </w:rPr>
              <w:t>9</w:t>
            </w:r>
            <w:r w:rsidR="00A86D54">
              <w:rPr>
                <w:rFonts w:ascii="Arial" w:hAnsi="Arial" w:cs="Arial"/>
                <w:b/>
                <w:sz w:val="20"/>
                <w:szCs w:val="20"/>
              </w:rPr>
              <w:t>8</w:t>
            </w:r>
            <w:r w:rsidR="00CD36C5" w:rsidRPr="008234BD">
              <w:rPr>
                <w:rFonts w:ascii="Arial" w:hAnsi="Arial" w:cs="Arial"/>
                <w:b/>
                <w:sz w:val="20"/>
                <w:szCs w:val="20"/>
              </w:rPr>
              <w:t>.3.</w:t>
            </w:r>
            <w:r w:rsidR="00A86D54">
              <w:rPr>
                <w:rFonts w:ascii="Arial" w:hAnsi="Arial" w:cs="Arial"/>
                <w:b/>
                <w:sz w:val="20"/>
                <w:szCs w:val="20"/>
              </w:rPr>
              <w:t>1</w:t>
            </w:r>
            <w:r w:rsidR="00D814F4" w:rsidRPr="008234BD">
              <w:rPr>
                <w:rFonts w:ascii="Arial" w:hAnsi="Arial" w:cs="Arial"/>
                <w:b/>
                <w:sz w:val="20"/>
                <w:szCs w:val="20"/>
              </w:rPr>
              <w:t>/2020</w:t>
            </w:r>
          </w:p>
        </w:tc>
      </w:tr>
    </w:tbl>
    <w:p w14:paraId="4B2E9510" w14:textId="77777777" w:rsidR="001E0AB7" w:rsidRPr="007F27CC" w:rsidRDefault="001E0AB7" w:rsidP="001E0AB7">
      <w:pPr>
        <w:ind w:left="3969"/>
        <w:jc w:val="both"/>
        <w:rPr>
          <w:rFonts w:ascii="Arial" w:hAnsi="Arial" w:cs="Arial"/>
          <w:i/>
          <w:sz w:val="20"/>
          <w:szCs w:val="20"/>
        </w:rPr>
      </w:pPr>
    </w:p>
    <w:p w14:paraId="7355F76E" w14:textId="7B84D130" w:rsidR="00C217EF" w:rsidRPr="007F27CC" w:rsidRDefault="001E0AB7" w:rsidP="002040E5">
      <w:pPr>
        <w:spacing w:after="120"/>
        <w:jc w:val="both"/>
        <w:rPr>
          <w:rFonts w:ascii="Arial" w:hAnsi="Arial"/>
          <w:sz w:val="20"/>
        </w:rPr>
      </w:pPr>
      <w:r w:rsidRPr="007F27CC">
        <w:rPr>
          <w:rFonts w:ascii="Arial" w:hAnsi="Arial"/>
          <w:sz w:val="20"/>
        </w:rPr>
        <w:t>A COMISSÃO DE ORGANIZAÇÃO E ADMINISTRAÇÃO DO CAU/MG – COA</w:t>
      </w:r>
      <w:r w:rsidR="00CE520C" w:rsidRPr="007F27CC">
        <w:rPr>
          <w:rFonts w:ascii="Arial" w:hAnsi="Arial" w:cs="Arial"/>
          <w:sz w:val="20"/>
          <w:szCs w:val="20"/>
        </w:rPr>
        <w:t>-</w:t>
      </w:r>
      <w:r w:rsidRPr="007F27CC">
        <w:rPr>
          <w:rFonts w:ascii="Arial" w:hAnsi="Arial"/>
          <w:sz w:val="20"/>
        </w:rPr>
        <w:t>CAU/MG, em reuni</w:t>
      </w:r>
      <w:r w:rsidR="002E00E6" w:rsidRPr="007F27CC">
        <w:rPr>
          <w:rFonts w:ascii="Arial" w:hAnsi="Arial"/>
          <w:sz w:val="20"/>
        </w:rPr>
        <w:t xml:space="preserve">ão </w:t>
      </w:r>
      <w:r w:rsidR="002E00E6" w:rsidRPr="008234BD">
        <w:rPr>
          <w:rFonts w:ascii="Arial" w:hAnsi="Arial"/>
          <w:sz w:val="20"/>
        </w:rPr>
        <w:t>ordinária</w:t>
      </w:r>
      <w:r w:rsidR="005D3841" w:rsidRPr="008234BD">
        <w:rPr>
          <w:rFonts w:ascii="Arial" w:hAnsi="Arial" w:cs="Arial"/>
          <w:sz w:val="20"/>
          <w:szCs w:val="20"/>
        </w:rPr>
        <w:t>,</w:t>
      </w:r>
      <w:r w:rsidR="002E00E6" w:rsidRPr="008234BD">
        <w:rPr>
          <w:rFonts w:ascii="Arial" w:hAnsi="Arial"/>
          <w:sz w:val="20"/>
        </w:rPr>
        <w:t xml:space="preserve"> no dia </w:t>
      </w:r>
      <w:r w:rsidR="00A86D54">
        <w:rPr>
          <w:rFonts w:ascii="Arial" w:hAnsi="Arial"/>
          <w:sz w:val="20"/>
        </w:rPr>
        <w:t>24</w:t>
      </w:r>
      <w:r w:rsidR="00D814F4" w:rsidRPr="008234BD">
        <w:rPr>
          <w:rFonts w:ascii="Arial" w:hAnsi="Arial"/>
          <w:sz w:val="20"/>
        </w:rPr>
        <w:t xml:space="preserve"> de </w:t>
      </w:r>
      <w:r w:rsidR="000858F8">
        <w:rPr>
          <w:rFonts w:ascii="Arial" w:hAnsi="Arial"/>
          <w:sz w:val="20"/>
        </w:rPr>
        <w:t>março</w:t>
      </w:r>
      <w:r w:rsidR="00D814F4" w:rsidRPr="008234BD">
        <w:rPr>
          <w:rFonts w:ascii="Arial" w:hAnsi="Arial"/>
          <w:sz w:val="20"/>
        </w:rPr>
        <w:t xml:space="preserve"> de 2020</w:t>
      </w:r>
      <w:r w:rsidR="005F7183" w:rsidRPr="008234BD">
        <w:rPr>
          <w:rFonts w:ascii="Arial" w:hAnsi="Arial" w:cs="Arial"/>
          <w:sz w:val="20"/>
          <w:szCs w:val="20"/>
        </w:rPr>
        <w:t>,</w:t>
      </w:r>
      <w:r w:rsidR="00CE520C" w:rsidRPr="008234BD">
        <w:rPr>
          <w:rFonts w:ascii="Arial" w:hAnsi="Arial" w:cs="Arial"/>
          <w:spacing w:val="18"/>
          <w:sz w:val="20"/>
          <w:szCs w:val="20"/>
        </w:rPr>
        <w:t xml:space="preserve"> </w:t>
      </w:r>
      <w:r w:rsidR="00A86D54">
        <w:rPr>
          <w:rFonts w:ascii="Arial" w:hAnsi="Arial" w:cs="Arial"/>
          <w:spacing w:val="18"/>
          <w:sz w:val="20"/>
          <w:szCs w:val="20"/>
        </w:rPr>
        <w:t xml:space="preserve">realizada </w:t>
      </w:r>
      <w:r w:rsidR="00A86D54">
        <w:rPr>
          <w:rFonts w:ascii="Arial" w:hAnsi="Arial" w:cs="Arial"/>
          <w:sz w:val="20"/>
          <w:szCs w:val="20"/>
        </w:rPr>
        <w:t xml:space="preserve">em </w:t>
      </w:r>
      <w:r w:rsidR="00CC082E">
        <w:rPr>
          <w:rFonts w:ascii="Arial" w:hAnsi="Arial" w:cs="Arial"/>
          <w:sz w:val="20"/>
          <w:szCs w:val="20"/>
        </w:rPr>
        <w:t>videoconferência</w:t>
      </w:r>
      <w:r w:rsidRPr="007F27CC">
        <w:rPr>
          <w:rFonts w:ascii="Arial" w:hAnsi="Arial"/>
          <w:sz w:val="20"/>
        </w:rPr>
        <w:t>, no</w:t>
      </w:r>
      <w:r w:rsidRPr="007F27CC">
        <w:rPr>
          <w:rFonts w:ascii="Arial" w:hAnsi="Arial"/>
          <w:spacing w:val="15"/>
          <w:sz w:val="20"/>
        </w:rPr>
        <w:t xml:space="preserve"> </w:t>
      </w:r>
      <w:r w:rsidRPr="007F27CC">
        <w:rPr>
          <w:rFonts w:ascii="Arial" w:hAnsi="Arial"/>
          <w:sz w:val="20"/>
        </w:rPr>
        <w:t>exercício</w:t>
      </w:r>
      <w:r w:rsidRPr="007F27CC">
        <w:rPr>
          <w:rFonts w:ascii="Arial" w:hAnsi="Arial"/>
          <w:spacing w:val="16"/>
          <w:sz w:val="20"/>
        </w:rPr>
        <w:t xml:space="preserve"> </w:t>
      </w:r>
      <w:r w:rsidRPr="007F27CC">
        <w:rPr>
          <w:rFonts w:ascii="Arial" w:hAnsi="Arial"/>
          <w:sz w:val="20"/>
        </w:rPr>
        <w:t>das</w:t>
      </w:r>
      <w:r w:rsidRPr="007F27CC">
        <w:rPr>
          <w:rFonts w:ascii="Arial" w:hAnsi="Arial"/>
          <w:spacing w:val="17"/>
          <w:sz w:val="20"/>
        </w:rPr>
        <w:t xml:space="preserve"> </w:t>
      </w:r>
      <w:r w:rsidRPr="007F27CC">
        <w:rPr>
          <w:rFonts w:ascii="Arial" w:hAnsi="Arial"/>
          <w:sz w:val="20"/>
        </w:rPr>
        <w:t>competências</w:t>
      </w:r>
      <w:r w:rsidRPr="007F27CC">
        <w:rPr>
          <w:rFonts w:ascii="Arial" w:hAnsi="Arial"/>
          <w:spacing w:val="17"/>
          <w:sz w:val="20"/>
        </w:rPr>
        <w:t xml:space="preserve"> </w:t>
      </w:r>
      <w:r w:rsidRPr="007F27CC">
        <w:rPr>
          <w:rFonts w:ascii="Arial" w:hAnsi="Arial"/>
          <w:sz w:val="20"/>
        </w:rPr>
        <w:t>e</w:t>
      </w:r>
      <w:r w:rsidRPr="007F27CC">
        <w:rPr>
          <w:rFonts w:ascii="Arial" w:hAnsi="Arial"/>
          <w:spacing w:val="18"/>
          <w:sz w:val="20"/>
        </w:rPr>
        <w:t xml:space="preserve"> </w:t>
      </w:r>
      <w:r w:rsidRPr="007F27CC">
        <w:rPr>
          <w:rFonts w:ascii="Arial" w:hAnsi="Arial"/>
          <w:sz w:val="20"/>
        </w:rPr>
        <w:t>prerrogativas</w:t>
      </w:r>
      <w:r w:rsidRPr="007F27CC">
        <w:rPr>
          <w:rFonts w:ascii="Arial" w:hAnsi="Arial"/>
          <w:spacing w:val="17"/>
          <w:sz w:val="20"/>
        </w:rPr>
        <w:t xml:space="preserve"> </w:t>
      </w:r>
      <w:r w:rsidRPr="007F27CC">
        <w:rPr>
          <w:rFonts w:ascii="Arial" w:hAnsi="Arial"/>
          <w:sz w:val="20"/>
        </w:rPr>
        <w:t>que</w:t>
      </w:r>
      <w:r w:rsidRPr="007F27CC">
        <w:rPr>
          <w:rFonts w:ascii="Arial" w:hAnsi="Arial"/>
          <w:spacing w:val="16"/>
          <w:sz w:val="20"/>
        </w:rPr>
        <w:t xml:space="preserve"> </w:t>
      </w:r>
      <w:r w:rsidRPr="007F27CC">
        <w:rPr>
          <w:rFonts w:ascii="Arial" w:hAnsi="Arial"/>
          <w:sz w:val="20"/>
        </w:rPr>
        <w:t xml:space="preserve">trata o art. </w:t>
      </w:r>
      <w:r w:rsidR="00BC1294" w:rsidRPr="007F27CC">
        <w:rPr>
          <w:rFonts w:ascii="Arial" w:hAnsi="Arial" w:cs="Arial"/>
          <w:sz w:val="20"/>
          <w:szCs w:val="20"/>
        </w:rPr>
        <w:t>97</w:t>
      </w:r>
      <w:r w:rsidRPr="007F27CC">
        <w:rPr>
          <w:rFonts w:ascii="Arial" w:hAnsi="Arial"/>
          <w:sz w:val="20"/>
        </w:rPr>
        <w:t xml:space="preserve"> do Regimento Interno aprovado pela Deliberação Plenária nº </w:t>
      </w:r>
      <w:r w:rsidR="006741AC" w:rsidRPr="007F27CC">
        <w:rPr>
          <w:rFonts w:ascii="Arial" w:hAnsi="Arial" w:cs="Arial"/>
          <w:sz w:val="20"/>
          <w:szCs w:val="20"/>
        </w:rPr>
        <w:t>0085.6.5/2018</w:t>
      </w:r>
      <w:r w:rsidRPr="007F27CC">
        <w:rPr>
          <w:rFonts w:ascii="Arial" w:hAnsi="Arial"/>
          <w:sz w:val="20"/>
        </w:rPr>
        <w:t xml:space="preserve">, do CAU/MG e homologado pela Deliberação Plenária nº DPABR </w:t>
      </w:r>
      <w:r w:rsidR="006741AC" w:rsidRPr="007F27CC">
        <w:rPr>
          <w:rFonts w:ascii="Arial" w:hAnsi="Arial" w:cs="Arial"/>
          <w:sz w:val="20"/>
          <w:szCs w:val="20"/>
        </w:rPr>
        <w:t>Nº 0087-11/2019</w:t>
      </w:r>
      <w:r w:rsidRPr="007F27CC">
        <w:rPr>
          <w:rFonts w:ascii="Arial" w:hAnsi="Arial"/>
          <w:sz w:val="20"/>
        </w:rPr>
        <w:t>, do CAU/BR,</w:t>
      </w:r>
      <w:r w:rsidRPr="007F27CC">
        <w:rPr>
          <w:rFonts w:ascii="Arial" w:hAnsi="Arial"/>
          <w:color w:val="000000"/>
          <w:sz w:val="20"/>
        </w:rPr>
        <w:t xml:space="preserve"> e a Lei nº 12.378, de 31 de dezembro de 2010,</w:t>
      </w:r>
      <w:r w:rsidRPr="007F27CC">
        <w:rPr>
          <w:rFonts w:ascii="Arial" w:hAnsi="Arial"/>
          <w:sz w:val="20"/>
        </w:rPr>
        <w:t xml:space="preserve"> e</w:t>
      </w:r>
      <w:r w:rsidR="00CE520C" w:rsidRPr="007F27CC">
        <w:rPr>
          <w:rFonts w:ascii="Arial" w:hAnsi="Arial" w:cs="Arial"/>
          <w:sz w:val="20"/>
          <w:szCs w:val="20"/>
        </w:rPr>
        <w:t>:</w:t>
      </w:r>
    </w:p>
    <w:p w14:paraId="5BBD7ED9" w14:textId="1A783415" w:rsidR="00E94A01" w:rsidRPr="007F27CC" w:rsidRDefault="00020011" w:rsidP="002040E5">
      <w:pPr>
        <w:suppressLineNumbers/>
        <w:spacing w:after="120"/>
        <w:jc w:val="both"/>
        <w:rPr>
          <w:rFonts w:ascii="Arial" w:hAnsi="Arial" w:cs="Arial"/>
          <w:i/>
          <w:sz w:val="20"/>
          <w:szCs w:val="20"/>
        </w:rPr>
      </w:pPr>
      <w:r w:rsidRPr="007F27CC">
        <w:rPr>
          <w:rFonts w:ascii="Arial" w:hAnsi="Arial"/>
          <w:sz w:val="20"/>
        </w:rPr>
        <w:t>Considerando</w:t>
      </w:r>
      <w:r w:rsidR="007D3A4C" w:rsidRPr="007F27CC">
        <w:rPr>
          <w:rFonts w:ascii="Arial" w:hAnsi="Arial" w:cs="Arial"/>
          <w:sz w:val="20"/>
          <w:szCs w:val="20"/>
        </w:rPr>
        <w:t xml:space="preserve"> inciso I, do art. </w:t>
      </w:r>
      <w:r w:rsidR="00BC1294" w:rsidRPr="007F27CC">
        <w:rPr>
          <w:rFonts w:ascii="Arial" w:hAnsi="Arial" w:cs="Arial"/>
          <w:sz w:val="20"/>
          <w:szCs w:val="20"/>
        </w:rPr>
        <w:t>97</w:t>
      </w:r>
      <w:r w:rsidR="007D3A4C" w:rsidRPr="007F27CC">
        <w:rPr>
          <w:rFonts w:ascii="Arial" w:hAnsi="Arial" w:cs="Arial"/>
          <w:sz w:val="20"/>
          <w:szCs w:val="20"/>
        </w:rPr>
        <w:t xml:space="preserve">, do Regimento Interno do CAU/MG, que dispõe que compete à COA-CAU/MG </w:t>
      </w:r>
      <w:r w:rsidR="007D3A4C" w:rsidRPr="007F27CC">
        <w:rPr>
          <w:rFonts w:ascii="Arial" w:hAnsi="Arial" w:cs="Arial"/>
          <w:i/>
          <w:sz w:val="20"/>
          <w:szCs w:val="20"/>
        </w:rPr>
        <w:t>“</w:t>
      </w:r>
      <w:r w:rsidR="00BC1294" w:rsidRPr="007F27CC">
        <w:rPr>
          <w:rFonts w:ascii="Arial" w:hAnsi="Arial" w:cs="Arial"/>
          <w:i/>
          <w:sz w:val="20"/>
          <w:szCs w:val="20"/>
        </w:rPr>
        <w:t>propor, apreciar e deliberar sobre atos normativos relativos à gestão da estratégia organizacional, referente a atendimento, funcionamento, patrimônio e administração do CAU/MG</w:t>
      </w:r>
      <w:r w:rsidR="007D3A4C" w:rsidRPr="007F27CC">
        <w:rPr>
          <w:rFonts w:ascii="Arial" w:hAnsi="Arial" w:cs="Arial"/>
          <w:i/>
          <w:sz w:val="20"/>
          <w:szCs w:val="20"/>
        </w:rPr>
        <w:t>”.</w:t>
      </w:r>
    </w:p>
    <w:p w14:paraId="5EA7DE8C" w14:textId="1C1F5558" w:rsidR="004D18DC" w:rsidRDefault="00974572" w:rsidP="002040E5">
      <w:pPr>
        <w:spacing w:after="120"/>
        <w:jc w:val="both"/>
        <w:rPr>
          <w:rFonts w:ascii="Arial" w:hAnsi="Arial"/>
          <w:sz w:val="20"/>
        </w:rPr>
      </w:pPr>
      <w:r>
        <w:rPr>
          <w:rFonts w:ascii="Arial" w:hAnsi="Arial"/>
          <w:sz w:val="20"/>
        </w:rPr>
        <w:t>Considerando a Deliberação Plenária do DPOMG n° 0096.6.7/2019, de 18 de novembro de 2019 que dispõe sobre a criação da Chamada Pública de Convênios do CAU/MG.</w:t>
      </w:r>
    </w:p>
    <w:p w14:paraId="7919DAFF" w14:textId="07E89492" w:rsidR="00974572" w:rsidRDefault="00974572" w:rsidP="002040E5">
      <w:pPr>
        <w:spacing w:after="120"/>
        <w:jc w:val="both"/>
        <w:rPr>
          <w:rFonts w:ascii="Arial" w:hAnsi="Arial"/>
          <w:sz w:val="20"/>
        </w:rPr>
      </w:pPr>
      <w:r>
        <w:rPr>
          <w:rFonts w:ascii="Arial" w:hAnsi="Arial"/>
          <w:sz w:val="20"/>
        </w:rPr>
        <w:t xml:space="preserve">Considerando como referência o Edital de Chamamento Público de </w:t>
      </w:r>
      <w:r w:rsidR="00A86D54">
        <w:rPr>
          <w:rFonts w:ascii="Arial" w:hAnsi="Arial"/>
          <w:sz w:val="20"/>
        </w:rPr>
        <w:t>Patrocínio</w:t>
      </w:r>
      <w:r>
        <w:rPr>
          <w:rFonts w:ascii="Arial" w:hAnsi="Arial"/>
          <w:sz w:val="20"/>
        </w:rPr>
        <w:t xml:space="preserve"> </w:t>
      </w:r>
      <w:r w:rsidR="00A86D54">
        <w:rPr>
          <w:rFonts w:ascii="Arial" w:hAnsi="Arial"/>
          <w:sz w:val="20"/>
        </w:rPr>
        <w:t xml:space="preserve">do CAU/MG </w:t>
      </w:r>
      <w:r>
        <w:rPr>
          <w:rFonts w:ascii="Arial" w:hAnsi="Arial"/>
          <w:sz w:val="20"/>
        </w:rPr>
        <w:t>n° 001/20</w:t>
      </w:r>
      <w:r w:rsidR="00A86D54">
        <w:rPr>
          <w:rFonts w:ascii="Arial" w:hAnsi="Arial"/>
          <w:sz w:val="20"/>
        </w:rPr>
        <w:t>20</w:t>
      </w:r>
      <w:r>
        <w:rPr>
          <w:rFonts w:ascii="Arial" w:hAnsi="Arial"/>
          <w:sz w:val="20"/>
        </w:rPr>
        <w:t>,</w:t>
      </w:r>
      <w:r w:rsidR="00A86D54">
        <w:rPr>
          <w:rFonts w:ascii="Arial" w:hAnsi="Arial"/>
          <w:sz w:val="20"/>
        </w:rPr>
        <w:t xml:space="preserve"> </w:t>
      </w:r>
      <w:r w:rsidR="00EB7253">
        <w:rPr>
          <w:rFonts w:ascii="Arial" w:hAnsi="Arial"/>
          <w:sz w:val="20"/>
        </w:rPr>
        <w:t>d</w:t>
      </w:r>
      <w:r w:rsidR="00A86D54">
        <w:rPr>
          <w:rFonts w:ascii="Arial" w:hAnsi="Arial"/>
          <w:sz w:val="20"/>
        </w:rPr>
        <w:t>a modalidade Entidades de Arquitetura e Urbanismo</w:t>
      </w:r>
      <w:r>
        <w:rPr>
          <w:rFonts w:ascii="Arial" w:hAnsi="Arial"/>
          <w:sz w:val="20"/>
        </w:rPr>
        <w:t>.</w:t>
      </w:r>
    </w:p>
    <w:p w14:paraId="5EBCBBF0" w14:textId="78831091" w:rsidR="00A86D54" w:rsidRDefault="00A86D54" w:rsidP="002040E5">
      <w:pPr>
        <w:spacing w:after="120"/>
        <w:jc w:val="both"/>
        <w:rPr>
          <w:rFonts w:ascii="Arial" w:hAnsi="Arial"/>
          <w:sz w:val="20"/>
        </w:rPr>
      </w:pPr>
      <w:r>
        <w:rPr>
          <w:rFonts w:ascii="Arial" w:hAnsi="Arial"/>
          <w:sz w:val="20"/>
        </w:rPr>
        <w:t xml:space="preserve">Considerando </w:t>
      </w:r>
      <w:r w:rsidR="00076830">
        <w:rPr>
          <w:rFonts w:ascii="Arial" w:hAnsi="Arial"/>
          <w:sz w:val="20"/>
        </w:rPr>
        <w:t>disposições do</w:t>
      </w:r>
      <w:r>
        <w:rPr>
          <w:rFonts w:ascii="Arial" w:hAnsi="Arial"/>
          <w:sz w:val="20"/>
        </w:rPr>
        <w:t xml:space="preserve"> Edital de Patrocínio do CAU/MG n° 001/2019</w:t>
      </w:r>
      <w:r w:rsidR="00EB7253">
        <w:rPr>
          <w:rFonts w:ascii="Arial" w:hAnsi="Arial"/>
          <w:sz w:val="20"/>
        </w:rPr>
        <w:t>, da modalidade Assistência Técnica para Habitação de Interesse Social (Athis).</w:t>
      </w:r>
    </w:p>
    <w:p w14:paraId="6DB6FD91" w14:textId="20F7C6D3" w:rsidR="00EB7253" w:rsidRDefault="00EB7253" w:rsidP="002040E5">
      <w:pPr>
        <w:spacing w:after="120"/>
        <w:jc w:val="both"/>
        <w:rPr>
          <w:rFonts w:ascii="Arial" w:hAnsi="Arial"/>
          <w:sz w:val="20"/>
        </w:rPr>
      </w:pPr>
      <w:r>
        <w:rPr>
          <w:rFonts w:ascii="Arial" w:hAnsi="Arial"/>
          <w:sz w:val="20"/>
        </w:rPr>
        <w:t xml:space="preserve">Considerando a deliberação de comissão DCATHIS-CAU/MG n° </w:t>
      </w:r>
      <w:r w:rsidRPr="00EB7253">
        <w:rPr>
          <w:rFonts w:ascii="Arial" w:hAnsi="Arial"/>
          <w:sz w:val="20"/>
        </w:rPr>
        <w:t>11.3.1/2020</w:t>
      </w:r>
      <w:r>
        <w:rPr>
          <w:rFonts w:ascii="Arial" w:hAnsi="Arial"/>
          <w:sz w:val="20"/>
        </w:rPr>
        <w:t xml:space="preserve">, de 2 de março de 2020, </w:t>
      </w:r>
      <w:r w:rsidRPr="00EB7253">
        <w:rPr>
          <w:rFonts w:ascii="Arial" w:hAnsi="Arial"/>
          <w:sz w:val="20"/>
        </w:rPr>
        <w:t>que encaminh</w:t>
      </w:r>
      <w:r>
        <w:rPr>
          <w:rFonts w:ascii="Arial" w:hAnsi="Arial"/>
          <w:sz w:val="20"/>
        </w:rPr>
        <w:t>ou</w:t>
      </w:r>
      <w:r w:rsidRPr="00EB7253">
        <w:rPr>
          <w:rFonts w:ascii="Arial" w:hAnsi="Arial"/>
          <w:sz w:val="20"/>
        </w:rPr>
        <w:t xml:space="preserve"> para apreciação e aprovação</w:t>
      </w:r>
      <w:r>
        <w:rPr>
          <w:rFonts w:ascii="Arial" w:hAnsi="Arial"/>
          <w:sz w:val="20"/>
        </w:rPr>
        <w:t xml:space="preserve"> d</w:t>
      </w:r>
      <w:r w:rsidRPr="00EB7253">
        <w:rPr>
          <w:rFonts w:ascii="Arial" w:hAnsi="Arial"/>
          <w:sz w:val="20"/>
        </w:rPr>
        <w:t>o Conselho Diretor do CAU/MG</w:t>
      </w:r>
      <w:r>
        <w:rPr>
          <w:rFonts w:ascii="Arial" w:hAnsi="Arial"/>
          <w:sz w:val="20"/>
        </w:rPr>
        <w:t>,</w:t>
      </w:r>
      <w:r w:rsidRPr="00EB7253">
        <w:rPr>
          <w:rFonts w:ascii="Arial" w:hAnsi="Arial"/>
          <w:sz w:val="20"/>
        </w:rPr>
        <w:t xml:space="preserve"> </w:t>
      </w:r>
      <w:r w:rsidR="00076830">
        <w:rPr>
          <w:rFonts w:ascii="Arial" w:hAnsi="Arial"/>
          <w:sz w:val="20"/>
        </w:rPr>
        <w:t xml:space="preserve">proposta de </w:t>
      </w:r>
      <w:r w:rsidRPr="00EB7253">
        <w:rPr>
          <w:rFonts w:ascii="Arial" w:hAnsi="Arial"/>
          <w:sz w:val="20"/>
        </w:rPr>
        <w:t>diretrizes para o Chamamento Público de Patrocínio n° 002/2020</w:t>
      </w:r>
      <w:r>
        <w:rPr>
          <w:rFonts w:ascii="Arial" w:hAnsi="Arial"/>
          <w:sz w:val="20"/>
        </w:rPr>
        <w:t>,</w:t>
      </w:r>
      <w:r w:rsidRPr="00EB7253">
        <w:rPr>
          <w:rFonts w:ascii="Arial" w:hAnsi="Arial"/>
          <w:sz w:val="20"/>
        </w:rPr>
        <w:t xml:space="preserve"> na modalidade Assistência Técnica para Habitação de Interesse Social (Athis)</w:t>
      </w:r>
      <w:r>
        <w:rPr>
          <w:rFonts w:ascii="Arial" w:hAnsi="Arial"/>
          <w:sz w:val="20"/>
        </w:rPr>
        <w:t>.</w:t>
      </w:r>
    </w:p>
    <w:p w14:paraId="7563A226" w14:textId="7FF3CB05" w:rsidR="00A86D54" w:rsidRDefault="00A86D54" w:rsidP="002040E5">
      <w:pPr>
        <w:spacing w:after="120"/>
        <w:jc w:val="both"/>
        <w:rPr>
          <w:rFonts w:ascii="Arial" w:hAnsi="Arial"/>
          <w:sz w:val="20"/>
        </w:rPr>
      </w:pPr>
      <w:r>
        <w:rPr>
          <w:rFonts w:ascii="Arial" w:hAnsi="Arial"/>
          <w:sz w:val="20"/>
        </w:rPr>
        <w:t xml:space="preserve">Considerando a deliberação do Conselho Diretor do </w:t>
      </w:r>
      <w:r w:rsidRPr="00EB7253">
        <w:rPr>
          <w:rFonts w:ascii="Arial" w:hAnsi="Arial"/>
          <w:sz w:val="20"/>
        </w:rPr>
        <w:t xml:space="preserve">CAU/MG n° </w:t>
      </w:r>
      <w:r w:rsidR="00EB7253" w:rsidRPr="00EB7253">
        <w:rPr>
          <w:rFonts w:ascii="Arial" w:hAnsi="Arial"/>
          <w:sz w:val="20"/>
        </w:rPr>
        <w:t>117.3.2.2020</w:t>
      </w:r>
      <w:r w:rsidRPr="00EB7253">
        <w:rPr>
          <w:rFonts w:ascii="Arial" w:hAnsi="Arial"/>
          <w:sz w:val="20"/>
        </w:rPr>
        <w:t xml:space="preserve">, de </w:t>
      </w:r>
      <w:r w:rsidR="00EB7253" w:rsidRPr="00EB7253">
        <w:rPr>
          <w:rFonts w:ascii="Arial" w:hAnsi="Arial"/>
          <w:sz w:val="20"/>
        </w:rPr>
        <w:t>2</w:t>
      </w:r>
      <w:r w:rsidRPr="00EB7253">
        <w:rPr>
          <w:rFonts w:ascii="Arial" w:hAnsi="Arial"/>
          <w:sz w:val="20"/>
        </w:rPr>
        <w:t xml:space="preserve">3 de março de 2020, que </w:t>
      </w:r>
      <w:r w:rsidR="00EB7253" w:rsidRPr="00EB7253">
        <w:rPr>
          <w:rFonts w:ascii="Arial" w:hAnsi="Arial"/>
          <w:sz w:val="20"/>
        </w:rPr>
        <w:t xml:space="preserve">prorrogou a execução dos projetos contemplados pelo Edital 001/2019 – Modalidade ATHIS pelo prazo de 90 (noventa) dias, a contar do dia 06 de abril de 2020, por motivo do estado de emergência de saúde pública de importância internacional decorrente </w:t>
      </w:r>
      <w:r w:rsidR="000009A4">
        <w:rPr>
          <w:rFonts w:ascii="Arial" w:hAnsi="Arial"/>
          <w:sz w:val="20"/>
        </w:rPr>
        <w:t>da COVID-19.</w:t>
      </w:r>
    </w:p>
    <w:p w14:paraId="11246F95" w14:textId="77777777" w:rsidR="001E0AB7" w:rsidRPr="007F27CC" w:rsidRDefault="001E0AB7" w:rsidP="002040E5">
      <w:pPr>
        <w:spacing w:after="120"/>
        <w:jc w:val="both"/>
        <w:rPr>
          <w:rFonts w:ascii="Arial" w:hAnsi="Arial"/>
          <w:b/>
          <w:sz w:val="20"/>
        </w:rPr>
      </w:pPr>
      <w:r w:rsidRPr="007F27CC">
        <w:rPr>
          <w:rFonts w:ascii="Arial" w:hAnsi="Arial"/>
          <w:b/>
          <w:sz w:val="20"/>
        </w:rPr>
        <w:t>DELIBERA:</w:t>
      </w:r>
    </w:p>
    <w:p w14:paraId="71028749" w14:textId="19A12537" w:rsidR="00076830" w:rsidRDefault="00500E29" w:rsidP="00974572">
      <w:pPr>
        <w:numPr>
          <w:ilvl w:val="0"/>
          <w:numId w:val="1"/>
        </w:numPr>
        <w:spacing w:after="120"/>
        <w:jc w:val="both"/>
        <w:rPr>
          <w:rFonts w:ascii="Arial" w:hAnsi="Arial" w:cs="Arial"/>
          <w:sz w:val="20"/>
          <w:szCs w:val="20"/>
        </w:rPr>
      </w:pPr>
      <w:r w:rsidRPr="00974572">
        <w:rPr>
          <w:rFonts w:ascii="Arial" w:hAnsi="Arial"/>
          <w:sz w:val="20"/>
        </w:rPr>
        <w:t xml:space="preserve">Por </w:t>
      </w:r>
      <w:r w:rsidR="00974572" w:rsidRPr="00974572">
        <w:rPr>
          <w:rFonts w:ascii="Arial" w:hAnsi="Arial" w:cs="Arial"/>
          <w:sz w:val="20"/>
          <w:szCs w:val="20"/>
        </w:rPr>
        <w:t>dar ciência</w:t>
      </w:r>
      <w:r w:rsidR="00DA47BF" w:rsidRPr="00974572">
        <w:rPr>
          <w:rFonts w:ascii="Arial" w:hAnsi="Arial" w:cs="Arial"/>
          <w:sz w:val="20"/>
          <w:szCs w:val="20"/>
        </w:rPr>
        <w:t xml:space="preserve"> </w:t>
      </w:r>
      <w:r w:rsidR="003A35DB" w:rsidRPr="00974572">
        <w:rPr>
          <w:rFonts w:ascii="Arial" w:hAnsi="Arial" w:cs="Arial"/>
          <w:sz w:val="20"/>
          <w:szCs w:val="20"/>
        </w:rPr>
        <w:t>à Presidência do CAU/MG</w:t>
      </w:r>
      <w:r w:rsidR="008C5379" w:rsidRPr="00974572">
        <w:rPr>
          <w:rFonts w:ascii="Arial" w:hAnsi="Arial" w:cs="Arial"/>
          <w:sz w:val="20"/>
          <w:szCs w:val="20"/>
        </w:rPr>
        <w:t xml:space="preserve">, </w:t>
      </w:r>
      <w:r w:rsidR="00076830">
        <w:rPr>
          <w:rFonts w:ascii="Arial" w:hAnsi="Arial" w:cs="Arial"/>
          <w:sz w:val="20"/>
          <w:szCs w:val="20"/>
        </w:rPr>
        <w:t>d</w:t>
      </w:r>
      <w:r w:rsidR="00974572" w:rsidRPr="00974572">
        <w:rPr>
          <w:rFonts w:ascii="Arial" w:hAnsi="Arial" w:cs="Arial"/>
          <w:sz w:val="20"/>
          <w:szCs w:val="20"/>
        </w:rPr>
        <w:t xml:space="preserve">a minuta de Chamamento Público de </w:t>
      </w:r>
      <w:r w:rsidR="00A86D54">
        <w:rPr>
          <w:rFonts w:ascii="Arial" w:hAnsi="Arial" w:cs="Arial"/>
          <w:sz w:val="20"/>
          <w:szCs w:val="20"/>
        </w:rPr>
        <w:t>Patrocínio</w:t>
      </w:r>
      <w:r w:rsidR="00974572" w:rsidRPr="00974572">
        <w:rPr>
          <w:rFonts w:ascii="Arial" w:hAnsi="Arial" w:cs="Arial"/>
          <w:sz w:val="20"/>
          <w:szCs w:val="20"/>
        </w:rPr>
        <w:t xml:space="preserve"> do CAU/MG</w:t>
      </w:r>
      <w:r w:rsidR="00531A58">
        <w:rPr>
          <w:rFonts w:ascii="Arial" w:hAnsi="Arial" w:cs="Arial"/>
          <w:sz w:val="20"/>
          <w:szCs w:val="20"/>
        </w:rPr>
        <w:t xml:space="preserve"> e seus anexos,</w:t>
      </w:r>
      <w:r w:rsidR="00974572" w:rsidRPr="00974572">
        <w:rPr>
          <w:rFonts w:ascii="Arial" w:hAnsi="Arial" w:cs="Arial"/>
          <w:sz w:val="20"/>
          <w:szCs w:val="20"/>
        </w:rPr>
        <w:t xml:space="preserve"> </w:t>
      </w:r>
      <w:r w:rsidR="00076830">
        <w:rPr>
          <w:rFonts w:ascii="Arial" w:hAnsi="Arial" w:cs="Arial"/>
          <w:sz w:val="20"/>
          <w:szCs w:val="20"/>
        </w:rPr>
        <w:t xml:space="preserve">na modalidade Assistência Técnica para Habitação de Interesse Social (Athis), </w:t>
      </w:r>
      <w:r w:rsidR="00531A58">
        <w:rPr>
          <w:rFonts w:ascii="Arial" w:hAnsi="Arial" w:cs="Arial"/>
          <w:sz w:val="20"/>
          <w:szCs w:val="20"/>
        </w:rPr>
        <w:t xml:space="preserve">que </w:t>
      </w:r>
      <w:r w:rsidR="00076830">
        <w:rPr>
          <w:rFonts w:ascii="Arial" w:hAnsi="Arial" w:cs="Arial"/>
          <w:sz w:val="20"/>
          <w:szCs w:val="20"/>
        </w:rPr>
        <w:t>resolve</w:t>
      </w:r>
      <w:r w:rsidR="00987BE9">
        <w:rPr>
          <w:rFonts w:ascii="Arial" w:hAnsi="Arial" w:cs="Arial"/>
          <w:sz w:val="20"/>
          <w:szCs w:val="20"/>
        </w:rPr>
        <w:t>u</w:t>
      </w:r>
      <w:r w:rsidR="00076830">
        <w:rPr>
          <w:rFonts w:ascii="Arial" w:hAnsi="Arial" w:cs="Arial"/>
          <w:sz w:val="20"/>
          <w:szCs w:val="20"/>
        </w:rPr>
        <w:t>:</w:t>
      </w:r>
    </w:p>
    <w:p w14:paraId="4DC799E6" w14:textId="11EE0578" w:rsidR="00076830" w:rsidRDefault="00076830" w:rsidP="003C3400">
      <w:pPr>
        <w:pStyle w:val="PargrafodaLista"/>
        <w:numPr>
          <w:ilvl w:val="0"/>
          <w:numId w:val="17"/>
        </w:numPr>
        <w:spacing w:after="120"/>
        <w:jc w:val="both"/>
        <w:rPr>
          <w:rFonts w:ascii="Arial" w:hAnsi="Arial" w:cs="Arial"/>
          <w:sz w:val="20"/>
          <w:szCs w:val="20"/>
          <w:lang w:val="pt-BR"/>
        </w:rPr>
      </w:pPr>
      <w:r>
        <w:rPr>
          <w:rFonts w:ascii="Arial" w:hAnsi="Arial" w:cs="Arial"/>
          <w:sz w:val="20"/>
          <w:szCs w:val="20"/>
          <w:lang w:val="pt-BR"/>
        </w:rPr>
        <w:t>Prop</w:t>
      </w:r>
      <w:r w:rsidR="009140CD">
        <w:rPr>
          <w:rFonts w:ascii="Arial" w:hAnsi="Arial" w:cs="Arial"/>
          <w:sz w:val="20"/>
          <w:szCs w:val="20"/>
          <w:lang w:val="pt-BR"/>
        </w:rPr>
        <w:t>or</w:t>
      </w:r>
      <w:r>
        <w:rPr>
          <w:rFonts w:ascii="Arial" w:hAnsi="Arial" w:cs="Arial"/>
          <w:sz w:val="20"/>
          <w:szCs w:val="20"/>
          <w:lang w:val="pt-BR"/>
        </w:rPr>
        <w:t xml:space="preserve"> a</w:t>
      </w:r>
      <w:r w:rsidRPr="00076830">
        <w:rPr>
          <w:rFonts w:ascii="Arial" w:hAnsi="Arial" w:cs="Arial"/>
          <w:sz w:val="20"/>
          <w:szCs w:val="20"/>
          <w:lang w:val="pt-BR"/>
        </w:rPr>
        <w:t xml:space="preserve">lteração </w:t>
      </w:r>
      <w:r>
        <w:rPr>
          <w:rFonts w:ascii="Arial" w:hAnsi="Arial" w:cs="Arial"/>
          <w:sz w:val="20"/>
          <w:szCs w:val="20"/>
          <w:lang w:val="pt-BR"/>
        </w:rPr>
        <w:t>d</w:t>
      </w:r>
      <w:r w:rsidRPr="00076830">
        <w:rPr>
          <w:rFonts w:ascii="Arial" w:hAnsi="Arial" w:cs="Arial"/>
          <w:sz w:val="20"/>
          <w:szCs w:val="20"/>
          <w:lang w:val="pt-BR"/>
        </w:rPr>
        <w:t>o cronograma de execução do Edital de Chamamento Público para Patrocíni</w:t>
      </w:r>
      <w:r w:rsidR="009140CD">
        <w:rPr>
          <w:rFonts w:ascii="Arial" w:hAnsi="Arial" w:cs="Arial"/>
          <w:sz w:val="20"/>
          <w:szCs w:val="20"/>
          <w:lang w:val="pt-BR"/>
        </w:rPr>
        <w:t>o</w:t>
      </w:r>
      <w:r>
        <w:rPr>
          <w:rFonts w:ascii="Arial" w:hAnsi="Arial" w:cs="Arial"/>
          <w:sz w:val="20"/>
          <w:szCs w:val="20"/>
          <w:lang w:val="pt-BR"/>
        </w:rPr>
        <w:t>;</w:t>
      </w:r>
    </w:p>
    <w:p w14:paraId="4397E1AD" w14:textId="6933D3CE" w:rsidR="00076830" w:rsidRDefault="00076830" w:rsidP="003C3400">
      <w:pPr>
        <w:pStyle w:val="PargrafodaLista"/>
        <w:numPr>
          <w:ilvl w:val="0"/>
          <w:numId w:val="17"/>
        </w:numPr>
        <w:spacing w:after="120"/>
        <w:jc w:val="both"/>
        <w:rPr>
          <w:rFonts w:ascii="Arial" w:hAnsi="Arial" w:cs="Arial"/>
          <w:sz w:val="20"/>
          <w:szCs w:val="20"/>
          <w:lang w:val="pt-BR"/>
        </w:rPr>
      </w:pPr>
      <w:r>
        <w:rPr>
          <w:rFonts w:ascii="Arial" w:hAnsi="Arial" w:cs="Arial"/>
          <w:sz w:val="20"/>
          <w:szCs w:val="20"/>
          <w:lang w:val="pt-BR"/>
        </w:rPr>
        <w:t>Adequa</w:t>
      </w:r>
      <w:r w:rsidR="009140CD">
        <w:rPr>
          <w:rFonts w:ascii="Arial" w:hAnsi="Arial" w:cs="Arial"/>
          <w:sz w:val="20"/>
          <w:szCs w:val="20"/>
          <w:lang w:val="pt-BR"/>
        </w:rPr>
        <w:t>r a</w:t>
      </w:r>
      <w:r>
        <w:rPr>
          <w:rFonts w:ascii="Arial" w:hAnsi="Arial" w:cs="Arial"/>
          <w:sz w:val="20"/>
          <w:szCs w:val="20"/>
          <w:lang w:val="pt-BR"/>
        </w:rPr>
        <w:t xml:space="preserve"> redação </w:t>
      </w:r>
      <w:r w:rsidR="009140CD">
        <w:rPr>
          <w:rFonts w:ascii="Arial" w:hAnsi="Arial" w:cs="Arial"/>
          <w:sz w:val="20"/>
          <w:szCs w:val="20"/>
          <w:lang w:val="pt-BR"/>
        </w:rPr>
        <w:t xml:space="preserve">do Edital e seus anexos </w:t>
      </w:r>
      <w:r>
        <w:rPr>
          <w:rFonts w:ascii="Arial" w:hAnsi="Arial" w:cs="Arial"/>
          <w:sz w:val="20"/>
          <w:szCs w:val="20"/>
          <w:lang w:val="pt-BR"/>
        </w:rPr>
        <w:t xml:space="preserve">quanto ao perfil do público-alvo </w:t>
      </w:r>
      <w:r w:rsidR="00987BE9">
        <w:rPr>
          <w:rFonts w:ascii="Arial" w:hAnsi="Arial" w:cs="Arial"/>
          <w:sz w:val="20"/>
          <w:szCs w:val="20"/>
          <w:lang w:val="pt-BR"/>
        </w:rPr>
        <w:t xml:space="preserve">e modalidade </w:t>
      </w:r>
      <w:r>
        <w:rPr>
          <w:rFonts w:ascii="Arial" w:hAnsi="Arial" w:cs="Arial"/>
          <w:sz w:val="20"/>
          <w:szCs w:val="20"/>
          <w:lang w:val="pt-BR"/>
        </w:rPr>
        <w:t>deste Chamamento;</w:t>
      </w:r>
    </w:p>
    <w:p w14:paraId="57F73EE7" w14:textId="42DB69FB" w:rsidR="00076830" w:rsidRDefault="009140CD" w:rsidP="003C3400">
      <w:pPr>
        <w:pStyle w:val="PargrafodaLista"/>
        <w:numPr>
          <w:ilvl w:val="0"/>
          <w:numId w:val="17"/>
        </w:numPr>
        <w:spacing w:after="120"/>
        <w:jc w:val="both"/>
        <w:rPr>
          <w:rFonts w:ascii="Arial" w:hAnsi="Arial" w:cs="Arial"/>
          <w:sz w:val="20"/>
          <w:szCs w:val="20"/>
          <w:lang w:val="pt-BR"/>
        </w:rPr>
      </w:pPr>
      <w:r>
        <w:rPr>
          <w:rFonts w:ascii="Arial" w:hAnsi="Arial" w:cs="Arial"/>
          <w:sz w:val="20"/>
          <w:szCs w:val="20"/>
          <w:lang w:val="pt-BR"/>
        </w:rPr>
        <w:t>Incluir</w:t>
      </w:r>
      <w:r w:rsidR="00076830">
        <w:rPr>
          <w:rFonts w:ascii="Arial" w:hAnsi="Arial" w:cs="Arial"/>
          <w:sz w:val="20"/>
          <w:szCs w:val="20"/>
          <w:lang w:val="pt-BR"/>
        </w:rPr>
        <w:t xml:space="preserve"> disposições</w:t>
      </w:r>
      <w:r>
        <w:rPr>
          <w:rFonts w:ascii="Arial" w:hAnsi="Arial" w:cs="Arial"/>
          <w:sz w:val="20"/>
          <w:szCs w:val="20"/>
          <w:lang w:val="pt-BR"/>
        </w:rPr>
        <w:t xml:space="preserve"> consideradas relevantes e</w:t>
      </w:r>
      <w:r w:rsidR="00076830">
        <w:rPr>
          <w:rFonts w:ascii="Arial" w:hAnsi="Arial" w:cs="Arial"/>
          <w:sz w:val="20"/>
          <w:szCs w:val="20"/>
          <w:lang w:val="pt-BR"/>
        </w:rPr>
        <w:t xml:space="preserve"> que constam do Edital de Chamada Pública de Patrocínio</w:t>
      </w:r>
      <w:r w:rsidR="00987BE9">
        <w:rPr>
          <w:rFonts w:ascii="Arial" w:hAnsi="Arial" w:cs="Arial"/>
          <w:sz w:val="20"/>
          <w:szCs w:val="20"/>
          <w:lang w:val="pt-BR"/>
        </w:rPr>
        <w:t>,</w:t>
      </w:r>
      <w:r w:rsidR="00076830">
        <w:rPr>
          <w:rFonts w:ascii="Arial" w:hAnsi="Arial" w:cs="Arial"/>
          <w:sz w:val="20"/>
          <w:szCs w:val="20"/>
          <w:lang w:val="pt-BR"/>
        </w:rPr>
        <w:t xml:space="preserve"> até então praticado no CAU/MG;</w:t>
      </w:r>
    </w:p>
    <w:p w14:paraId="71CAE3C2" w14:textId="25B167A7" w:rsidR="00076830" w:rsidRDefault="009140CD" w:rsidP="003C3400">
      <w:pPr>
        <w:pStyle w:val="PargrafodaLista"/>
        <w:numPr>
          <w:ilvl w:val="0"/>
          <w:numId w:val="17"/>
        </w:numPr>
        <w:spacing w:after="120"/>
        <w:jc w:val="both"/>
        <w:rPr>
          <w:rFonts w:ascii="Arial" w:hAnsi="Arial" w:cs="Arial"/>
          <w:sz w:val="20"/>
          <w:szCs w:val="20"/>
          <w:lang w:val="pt-BR"/>
        </w:rPr>
      </w:pPr>
      <w:r>
        <w:rPr>
          <w:rFonts w:ascii="Arial" w:hAnsi="Arial" w:cs="Arial"/>
          <w:sz w:val="20"/>
          <w:szCs w:val="20"/>
          <w:lang w:val="pt-BR"/>
        </w:rPr>
        <w:t xml:space="preserve">Incorporar as diretrizes propostas pela </w:t>
      </w:r>
      <w:proofErr w:type="spellStart"/>
      <w:r>
        <w:rPr>
          <w:rFonts w:ascii="Arial" w:hAnsi="Arial" w:cs="Arial"/>
          <w:sz w:val="20"/>
          <w:szCs w:val="20"/>
          <w:lang w:val="pt-BR"/>
        </w:rPr>
        <w:t>Cathis</w:t>
      </w:r>
      <w:proofErr w:type="spellEnd"/>
      <w:r>
        <w:rPr>
          <w:rFonts w:ascii="Arial" w:hAnsi="Arial" w:cs="Arial"/>
          <w:sz w:val="20"/>
          <w:szCs w:val="20"/>
          <w:lang w:val="pt-BR"/>
        </w:rPr>
        <w:t>-CAU/MG</w:t>
      </w:r>
      <w:r w:rsidR="00987BE9">
        <w:rPr>
          <w:rFonts w:ascii="Arial" w:hAnsi="Arial" w:cs="Arial"/>
          <w:sz w:val="20"/>
          <w:szCs w:val="20"/>
          <w:lang w:val="pt-BR"/>
        </w:rPr>
        <w:t>; e</w:t>
      </w:r>
    </w:p>
    <w:p w14:paraId="21E227C5" w14:textId="6DD4D639" w:rsidR="00987BE9" w:rsidRPr="00076830" w:rsidRDefault="00987BE9" w:rsidP="003C3400">
      <w:pPr>
        <w:pStyle w:val="PargrafodaLista"/>
        <w:numPr>
          <w:ilvl w:val="0"/>
          <w:numId w:val="17"/>
        </w:numPr>
        <w:spacing w:after="120"/>
        <w:jc w:val="both"/>
        <w:rPr>
          <w:rFonts w:ascii="Arial" w:hAnsi="Arial" w:cs="Arial"/>
          <w:sz w:val="20"/>
          <w:szCs w:val="20"/>
          <w:lang w:val="pt-BR"/>
        </w:rPr>
      </w:pPr>
      <w:r>
        <w:rPr>
          <w:rFonts w:ascii="Arial" w:hAnsi="Arial" w:cs="Arial"/>
          <w:sz w:val="20"/>
          <w:szCs w:val="20"/>
          <w:lang w:val="pt-BR"/>
        </w:rPr>
        <w:t>Ajustar redação conforme solicitações de esclarecimentos de Editais de Chamamento Público para Patrocínio respondidas pela Coordenação da COA-CAU/MG, desde agosto de 2019 até o presente.</w:t>
      </w:r>
    </w:p>
    <w:p w14:paraId="7A59DF12" w14:textId="58D8F1A5" w:rsidR="00945008" w:rsidRDefault="009140CD" w:rsidP="009140CD">
      <w:pPr>
        <w:pStyle w:val="PargrafodaLista"/>
        <w:numPr>
          <w:ilvl w:val="0"/>
          <w:numId w:val="1"/>
        </w:numPr>
        <w:spacing w:after="120"/>
        <w:jc w:val="both"/>
        <w:rPr>
          <w:rFonts w:ascii="Arial" w:hAnsi="Arial"/>
          <w:sz w:val="20"/>
          <w:lang w:val="pt-BR"/>
        </w:rPr>
      </w:pPr>
      <w:r w:rsidRPr="009140CD">
        <w:rPr>
          <w:rFonts w:ascii="Arial" w:hAnsi="Arial"/>
          <w:sz w:val="20"/>
          <w:lang w:val="pt-BR"/>
        </w:rPr>
        <w:t xml:space="preserve">Por solicitar a Presidência do CAU/MG </w:t>
      </w:r>
      <w:r w:rsidR="00974572" w:rsidRPr="009140CD">
        <w:rPr>
          <w:rFonts w:ascii="Arial" w:hAnsi="Arial"/>
          <w:sz w:val="20"/>
          <w:lang w:val="pt-BR"/>
        </w:rPr>
        <w:t xml:space="preserve">que encaminhe </w:t>
      </w:r>
      <w:r w:rsidR="00EB1124">
        <w:rPr>
          <w:rFonts w:ascii="Arial" w:hAnsi="Arial"/>
          <w:sz w:val="20"/>
          <w:lang w:val="pt-BR"/>
        </w:rPr>
        <w:t xml:space="preserve">a minuta em tela </w:t>
      </w:r>
      <w:r>
        <w:rPr>
          <w:rFonts w:ascii="Arial" w:hAnsi="Arial"/>
          <w:sz w:val="20"/>
          <w:lang w:val="pt-BR"/>
        </w:rPr>
        <w:t>para a apreciação da</w:t>
      </w:r>
      <w:r w:rsidR="00974572" w:rsidRPr="009140CD">
        <w:rPr>
          <w:rFonts w:ascii="Arial" w:hAnsi="Arial"/>
          <w:sz w:val="20"/>
          <w:lang w:val="pt-BR"/>
        </w:rPr>
        <w:t xml:space="preserve"> Gerência Jurídica do CAU/MG</w:t>
      </w:r>
      <w:r>
        <w:rPr>
          <w:rFonts w:ascii="Arial" w:hAnsi="Arial"/>
          <w:sz w:val="20"/>
          <w:lang w:val="pt-BR"/>
        </w:rPr>
        <w:t xml:space="preserve">, que segue </w:t>
      </w:r>
      <w:r w:rsidR="00EB1124">
        <w:rPr>
          <w:rFonts w:ascii="Arial" w:hAnsi="Arial"/>
          <w:sz w:val="20"/>
          <w:lang w:val="pt-BR"/>
        </w:rPr>
        <w:t xml:space="preserve">com </w:t>
      </w:r>
      <w:r>
        <w:rPr>
          <w:rFonts w:ascii="Arial" w:hAnsi="Arial"/>
          <w:sz w:val="20"/>
          <w:lang w:val="pt-BR"/>
        </w:rPr>
        <w:t>desta</w:t>
      </w:r>
      <w:r w:rsidR="00EB1124">
        <w:rPr>
          <w:rFonts w:ascii="Arial" w:hAnsi="Arial"/>
          <w:sz w:val="20"/>
          <w:lang w:val="pt-BR"/>
        </w:rPr>
        <w:t>ques</w:t>
      </w:r>
      <w:r>
        <w:rPr>
          <w:rFonts w:ascii="Arial" w:hAnsi="Arial"/>
          <w:sz w:val="20"/>
          <w:lang w:val="pt-BR"/>
        </w:rPr>
        <w:t xml:space="preserve"> no corpo do texto, </w:t>
      </w:r>
      <w:r w:rsidR="00EB1124">
        <w:rPr>
          <w:rFonts w:ascii="Arial" w:hAnsi="Arial"/>
          <w:sz w:val="20"/>
          <w:lang w:val="pt-BR"/>
        </w:rPr>
        <w:t xml:space="preserve">ressaltando </w:t>
      </w:r>
      <w:r>
        <w:rPr>
          <w:rFonts w:ascii="Arial" w:hAnsi="Arial"/>
          <w:sz w:val="20"/>
          <w:lang w:val="pt-BR"/>
        </w:rPr>
        <w:t>o conteúdo objeto de contribuição</w:t>
      </w:r>
      <w:r w:rsidR="00EB1124">
        <w:rPr>
          <w:rFonts w:ascii="Arial" w:hAnsi="Arial"/>
          <w:sz w:val="20"/>
          <w:lang w:val="pt-BR"/>
        </w:rPr>
        <w:t xml:space="preserve">, adequações e modificações por </w:t>
      </w:r>
      <w:r>
        <w:rPr>
          <w:rFonts w:ascii="Arial" w:hAnsi="Arial"/>
          <w:sz w:val="20"/>
          <w:lang w:val="pt-BR"/>
        </w:rPr>
        <w:t>esta Comissão.</w:t>
      </w:r>
    </w:p>
    <w:p w14:paraId="45586C17" w14:textId="03CE35C1" w:rsidR="009140CD" w:rsidRPr="00987BE9" w:rsidRDefault="00EB1124" w:rsidP="003C3400">
      <w:pPr>
        <w:pStyle w:val="PargrafodaLista"/>
        <w:numPr>
          <w:ilvl w:val="0"/>
          <w:numId w:val="18"/>
        </w:numPr>
        <w:spacing w:after="120"/>
        <w:jc w:val="both"/>
        <w:rPr>
          <w:rFonts w:ascii="Arial" w:hAnsi="Arial"/>
          <w:sz w:val="20"/>
          <w:lang w:val="pt-BR"/>
        </w:rPr>
      </w:pPr>
      <w:r>
        <w:rPr>
          <w:rFonts w:ascii="Arial" w:hAnsi="Arial"/>
          <w:sz w:val="20"/>
          <w:lang w:val="pt-BR"/>
        </w:rPr>
        <w:t>Verificar junto à</w:t>
      </w:r>
      <w:r w:rsidR="009140CD">
        <w:rPr>
          <w:rFonts w:ascii="Arial" w:hAnsi="Arial"/>
          <w:sz w:val="20"/>
          <w:lang w:val="pt-BR"/>
        </w:rPr>
        <w:t xml:space="preserve"> Gerência Jurídica, </w:t>
      </w:r>
      <w:r>
        <w:rPr>
          <w:rFonts w:ascii="Arial" w:hAnsi="Arial"/>
          <w:sz w:val="20"/>
          <w:lang w:val="pt-BR"/>
        </w:rPr>
        <w:t>a viabilidade de</w:t>
      </w:r>
      <w:r w:rsidR="009140CD">
        <w:rPr>
          <w:rFonts w:ascii="Arial" w:hAnsi="Arial"/>
          <w:sz w:val="20"/>
          <w:lang w:val="pt-BR"/>
        </w:rPr>
        <w:t xml:space="preserve"> devol</w:t>
      </w:r>
      <w:r>
        <w:rPr>
          <w:rFonts w:ascii="Arial" w:hAnsi="Arial"/>
          <w:sz w:val="20"/>
          <w:lang w:val="pt-BR"/>
        </w:rPr>
        <w:t>ução desta</w:t>
      </w:r>
      <w:r w:rsidR="009140CD">
        <w:rPr>
          <w:rFonts w:ascii="Arial" w:hAnsi="Arial"/>
          <w:sz w:val="20"/>
          <w:lang w:val="pt-BR"/>
        </w:rPr>
        <w:t xml:space="preserve"> matéria para a COA-CAU</w:t>
      </w:r>
      <w:r>
        <w:rPr>
          <w:rFonts w:ascii="Arial" w:hAnsi="Arial"/>
          <w:sz w:val="20"/>
          <w:lang w:val="pt-BR"/>
        </w:rPr>
        <w:t xml:space="preserve">, </w:t>
      </w:r>
      <w:r w:rsidR="009140CD">
        <w:rPr>
          <w:rFonts w:ascii="Arial" w:hAnsi="Arial"/>
          <w:sz w:val="20"/>
          <w:lang w:val="pt-BR"/>
        </w:rPr>
        <w:t>a tempo de sua próxima reunião ordinária, em 14 de abril de 2020.</w:t>
      </w:r>
    </w:p>
    <w:p w14:paraId="21057D5D" w14:textId="18C74286" w:rsidR="003D6F71" w:rsidRDefault="003D6F71" w:rsidP="003D6F71">
      <w:pPr>
        <w:ind w:right="-7"/>
        <w:jc w:val="right"/>
        <w:rPr>
          <w:rFonts w:ascii="Arial" w:hAnsi="Arial" w:cs="Arial"/>
          <w:sz w:val="18"/>
          <w:szCs w:val="18"/>
        </w:rPr>
      </w:pPr>
      <w:r w:rsidRPr="00947295">
        <w:rPr>
          <w:rFonts w:ascii="Arial" w:eastAsia="Times New Roman" w:hAnsi="Arial" w:cs="Arial"/>
          <w:b/>
          <w:bCs/>
          <w:color w:val="000000"/>
          <w:sz w:val="22"/>
          <w:szCs w:val="22"/>
          <w:lang w:eastAsia="pt-BR"/>
        </w:rPr>
        <w:lastRenderedPageBreak/>
        <w:t>DCOA-CAU/MG Nº 1</w:t>
      </w:r>
      <w:r>
        <w:rPr>
          <w:rFonts w:ascii="Arial" w:eastAsia="Times New Roman" w:hAnsi="Arial" w:cs="Arial"/>
          <w:b/>
          <w:bCs/>
          <w:color w:val="000000"/>
          <w:sz w:val="22"/>
          <w:szCs w:val="22"/>
          <w:lang w:eastAsia="pt-BR"/>
        </w:rPr>
        <w:t>98</w:t>
      </w:r>
      <w:r w:rsidRPr="00947295">
        <w:rPr>
          <w:rFonts w:ascii="Arial" w:eastAsia="Times New Roman" w:hAnsi="Arial" w:cs="Arial"/>
          <w:b/>
          <w:bCs/>
          <w:color w:val="000000"/>
          <w:sz w:val="22"/>
          <w:szCs w:val="22"/>
          <w:lang w:eastAsia="pt-BR"/>
        </w:rPr>
        <w:t>.3.</w:t>
      </w:r>
      <w:r>
        <w:rPr>
          <w:rFonts w:ascii="Arial" w:eastAsia="Times New Roman" w:hAnsi="Arial" w:cs="Arial"/>
          <w:b/>
          <w:bCs/>
          <w:color w:val="000000"/>
          <w:sz w:val="22"/>
          <w:szCs w:val="22"/>
          <w:lang w:eastAsia="pt-BR"/>
        </w:rPr>
        <w:t>1/2020</w:t>
      </w:r>
    </w:p>
    <w:p w14:paraId="1C23B5E3" w14:textId="77777777" w:rsidR="003D6F71" w:rsidRDefault="003D6F71" w:rsidP="002040E5">
      <w:pPr>
        <w:spacing w:after="120"/>
        <w:jc w:val="center"/>
        <w:rPr>
          <w:rFonts w:ascii="Arial" w:hAnsi="Arial" w:cs="Arial"/>
          <w:sz w:val="20"/>
          <w:szCs w:val="20"/>
        </w:rPr>
      </w:pPr>
    </w:p>
    <w:p w14:paraId="704238F9" w14:textId="5107325B" w:rsidR="00CE520C" w:rsidRPr="008234BD" w:rsidRDefault="00CE520C" w:rsidP="002040E5">
      <w:pPr>
        <w:spacing w:after="120"/>
        <w:jc w:val="center"/>
        <w:rPr>
          <w:rFonts w:ascii="Arial" w:hAnsi="Arial" w:cs="Arial"/>
          <w:sz w:val="20"/>
          <w:szCs w:val="20"/>
        </w:rPr>
      </w:pPr>
      <w:r w:rsidRPr="008234BD">
        <w:rPr>
          <w:rFonts w:ascii="Arial" w:hAnsi="Arial" w:cs="Arial"/>
          <w:sz w:val="20"/>
          <w:szCs w:val="20"/>
        </w:rPr>
        <w:t>Belo Horizonte,</w:t>
      </w:r>
      <w:r w:rsidR="00465EA1" w:rsidRPr="008234BD">
        <w:rPr>
          <w:rFonts w:ascii="Arial" w:hAnsi="Arial" w:cs="Arial"/>
          <w:sz w:val="20"/>
          <w:szCs w:val="20"/>
        </w:rPr>
        <w:t xml:space="preserve"> </w:t>
      </w:r>
      <w:r w:rsidR="00A86D54">
        <w:rPr>
          <w:rFonts w:ascii="Arial" w:hAnsi="Arial" w:cs="Arial"/>
          <w:sz w:val="20"/>
          <w:szCs w:val="20"/>
        </w:rPr>
        <w:t>24</w:t>
      </w:r>
      <w:r w:rsidR="00D814F4" w:rsidRPr="008234BD">
        <w:rPr>
          <w:rFonts w:ascii="Arial" w:hAnsi="Arial" w:cs="Arial"/>
          <w:sz w:val="20"/>
          <w:szCs w:val="20"/>
        </w:rPr>
        <w:t xml:space="preserve"> de </w:t>
      </w:r>
      <w:r w:rsidR="000858F8">
        <w:rPr>
          <w:rFonts w:ascii="Arial" w:hAnsi="Arial" w:cs="Arial"/>
          <w:sz w:val="20"/>
          <w:szCs w:val="20"/>
        </w:rPr>
        <w:t>março</w:t>
      </w:r>
      <w:r w:rsidR="00D814F4" w:rsidRPr="008234BD">
        <w:rPr>
          <w:rFonts w:ascii="Arial" w:hAnsi="Arial" w:cs="Arial"/>
          <w:sz w:val="20"/>
          <w:szCs w:val="20"/>
        </w:rPr>
        <w:t xml:space="preserve"> de 2020</w:t>
      </w:r>
      <w:r w:rsidRPr="008234BD">
        <w:rPr>
          <w:rFonts w:ascii="Arial" w:hAnsi="Arial" w:cs="Arial"/>
          <w:sz w:val="20"/>
          <w:szCs w:val="20"/>
        </w:rPr>
        <w:t>.</w:t>
      </w: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8234BD" w:rsidRPr="00672275" w14:paraId="35AF391E" w14:textId="77777777" w:rsidTr="00423FC4">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1062B465" w14:textId="2BA71371" w:rsidR="008234BD" w:rsidRPr="00672275" w:rsidRDefault="008234BD" w:rsidP="00A56964">
            <w:pPr>
              <w:spacing w:after="120"/>
              <w:jc w:val="center"/>
              <w:rPr>
                <w:rFonts w:ascii="Arial" w:eastAsia="Times New Roman" w:hAnsi="Arial" w:cs="Arial"/>
                <w:b/>
                <w:bCs/>
                <w:color w:val="000000"/>
                <w:sz w:val="22"/>
                <w:szCs w:val="22"/>
                <w:lang w:eastAsia="pt-BR"/>
              </w:rPr>
            </w:pPr>
            <w:r w:rsidRPr="00947295">
              <w:rPr>
                <w:rFonts w:ascii="Arial" w:eastAsia="Times New Roman" w:hAnsi="Arial" w:cs="Arial"/>
                <w:b/>
                <w:bCs/>
                <w:color w:val="000000"/>
                <w:sz w:val="22"/>
                <w:szCs w:val="22"/>
                <w:lang w:eastAsia="pt-BR"/>
              </w:rPr>
              <w:t xml:space="preserve">Folha de Votação - </w:t>
            </w:r>
            <w:bookmarkStart w:id="0" w:name="_Hlk35950167"/>
            <w:r w:rsidRPr="00947295">
              <w:rPr>
                <w:rFonts w:ascii="Arial" w:eastAsia="Times New Roman" w:hAnsi="Arial" w:cs="Arial"/>
                <w:b/>
                <w:bCs/>
                <w:color w:val="000000"/>
                <w:sz w:val="22"/>
                <w:szCs w:val="22"/>
                <w:lang w:eastAsia="pt-BR"/>
              </w:rPr>
              <w:t>DCOA-CAU/MG Nº 1</w:t>
            </w:r>
            <w:r>
              <w:rPr>
                <w:rFonts w:ascii="Arial" w:eastAsia="Times New Roman" w:hAnsi="Arial" w:cs="Arial"/>
                <w:b/>
                <w:bCs/>
                <w:color w:val="000000"/>
                <w:sz w:val="22"/>
                <w:szCs w:val="22"/>
                <w:lang w:eastAsia="pt-BR"/>
              </w:rPr>
              <w:t>9</w:t>
            </w:r>
            <w:r w:rsidR="00A86D54">
              <w:rPr>
                <w:rFonts w:ascii="Arial" w:eastAsia="Times New Roman" w:hAnsi="Arial" w:cs="Arial"/>
                <w:b/>
                <w:bCs/>
                <w:color w:val="000000"/>
                <w:sz w:val="22"/>
                <w:szCs w:val="22"/>
                <w:lang w:eastAsia="pt-BR"/>
              </w:rPr>
              <w:t>8</w:t>
            </w:r>
            <w:r w:rsidRPr="00947295">
              <w:rPr>
                <w:rFonts w:ascii="Arial" w:eastAsia="Times New Roman" w:hAnsi="Arial" w:cs="Arial"/>
                <w:b/>
                <w:bCs/>
                <w:color w:val="000000"/>
                <w:sz w:val="22"/>
                <w:szCs w:val="22"/>
                <w:lang w:eastAsia="pt-BR"/>
              </w:rPr>
              <w:t>.3.</w:t>
            </w:r>
            <w:r w:rsidR="00A86D54">
              <w:rPr>
                <w:rFonts w:ascii="Arial" w:eastAsia="Times New Roman" w:hAnsi="Arial" w:cs="Arial"/>
                <w:b/>
                <w:bCs/>
                <w:color w:val="000000"/>
                <w:sz w:val="22"/>
                <w:szCs w:val="22"/>
                <w:lang w:eastAsia="pt-BR"/>
              </w:rPr>
              <w:t>1</w:t>
            </w:r>
            <w:r>
              <w:rPr>
                <w:rFonts w:ascii="Arial" w:eastAsia="Times New Roman" w:hAnsi="Arial" w:cs="Arial"/>
                <w:b/>
                <w:bCs/>
                <w:color w:val="000000"/>
                <w:sz w:val="22"/>
                <w:szCs w:val="22"/>
                <w:lang w:eastAsia="pt-BR"/>
              </w:rPr>
              <w:t>/2020</w:t>
            </w:r>
            <w:bookmarkEnd w:id="0"/>
          </w:p>
        </w:tc>
      </w:tr>
      <w:tr w:rsidR="008234BD" w14:paraId="0F4F939B" w14:textId="77777777" w:rsidTr="00423FC4">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1E2F171B"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962D2B"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8234BD" w14:paraId="2C4B1505" w14:textId="77777777" w:rsidTr="00423FC4">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7ADE51A2" w14:textId="77777777" w:rsidR="008234BD" w:rsidRDefault="008234BD" w:rsidP="00423FC4">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DEEBA20"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Sim    </w:t>
            </w:r>
            <w:proofErr w:type="gramStart"/>
            <w:r>
              <w:rPr>
                <w:rFonts w:ascii="Arial" w:eastAsia="Times New Roman" w:hAnsi="Arial" w:cs="Arial"/>
                <w:b/>
                <w:bCs/>
                <w:color w:val="000000"/>
                <w:sz w:val="16"/>
                <w:szCs w:val="16"/>
                <w:lang w:eastAsia="pt-BR"/>
              </w:rPr>
              <w:t xml:space="preserve">   (</w:t>
            </w:r>
            <w:proofErr w:type="gramEnd"/>
            <w:r>
              <w:rPr>
                <w:rFonts w:ascii="Arial" w:eastAsia="Times New Roman" w:hAnsi="Arial" w:cs="Arial"/>
                <w:b/>
                <w:bCs/>
                <w:color w:val="000000"/>
                <w:sz w:val="16"/>
                <w:szCs w:val="16"/>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0A672449"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31E7C303"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331104D"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8234BD" w14:paraId="5338EB54" w14:textId="77777777" w:rsidTr="00423FC4">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57721963"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4F44CA20" w14:textId="77777777" w:rsidR="008234BD" w:rsidRDefault="008234BD" w:rsidP="00423FC4">
            <w:pPr>
              <w:rPr>
                <w:rFonts w:ascii="Arial" w:eastAsia="Times New Roman" w:hAnsi="Arial" w:cs="Arial"/>
                <w:color w:val="000000"/>
                <w:sz w:val="18"/>
                <w:szCs w:val="18"/>
                <w:lang w:eastAsia="pt-BR"/>
              </w:rPr>
            </w:pPr>
            <w:r w:rsidRPr="00A15CE2">
              <w:rPr>
                <w:rFonts w:ascii="Arial" w:eastAsia="Times New Roman" w:hAnsi="Arial" w:cs="Arial"/>
                <w:color w:val="000000"/>
                <w:sz w:val="18"/>
                <w:szCs w:val="18"/>
                <w:lang w:eastAsia="pt-BR"/>
              </w:rPr>
              <w:t>Douglas Paiva Costa e Silva</w:t>
            </w:r>
          </w:p>
        </w:tc>
        <w:tc>
          <w:tcPr>
            <w:tcW w:w="1103" w:type="dxa"/>
            <w:tcBorders>
              <w:top w:val="nil"/>
              <w:left w:val="nil"/>
              <w:bottom w:val="single" w:sz="4" w:space="0" w:color="auto"/>
              <w:right w:val="single" w:sz="4" w:space="0" w:color="auto"/>
            </w:tcBorders>
            <w:noWrap/>
            <w:vAlign w:val="center"/>
            <w:hideMark/>
          </w:tcPr>
          <w:p w14:paraId="1D0AFB54" w14:textId="77777777" w:rsidR="008234BD"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495886DA" w14:textId="77777777" w:rsidR="008234BD" w:rsidRPr="003B1B6E"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643A4205" w14:textId="77777777" w:rsidR="008234BD" w:rsidRDefault="008234BD" w:rsidP="00423FC4">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2A039814" w14:textId="77777777" w:rsidR="008234BD" w:rsidRDefault="008234BD" w:rsidP="00423FC4">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66EDFE12" w14:textId="77777777" w:rsidR="008234BD" w:rsidRDefault="008234BD" w:rsidP="00423FC4">
            <w:pPr>
              <w:jc w:val="center"/>
              <w:rPr>
                <w:rFonts w:ascii="Arial" w:eastAsia="Times New Roman" w:hAnsi="Arial" w:cs="Arial"/>
                <w:color w:val="000000"/>
                <w:sz w:val="16"/>
                <w:szCs w:val="16"/>
                <w:lang w:eastAsia="pt-BR"/>
              </w:rPr>
            </w:pPr>
          </w:p>
        </w:tc>
      </w:tr>
      <w:tr w:rsidR="008234BD" w:rsidRPr="00A15CE2" w14:paraId="507C8D58" w14:textId="77777777" w:rsidTr="00423FC4">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9A8D9D8"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6DBA159F" w14:textId="77777777" w:rsidR="008234BD" w:rsidRPr="00A15CE2"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Márcia Andrade Schaun Reis</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16DC7305" w14:textId="77777777" w:rsidR="008234BD" w:rsidRPr="00A15CE2" w:rsidRDefault="008234BD" w:rsidP="00423FC4">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22353CD8" w14:textId="367080E9" w:rsidR="008234BD" w:rsidRPr="00A15CE2" w:rsidRDefault="008234BD" w:rsidP="00423FC4">
            <w:pPr>
              <w:jc w:val="center"/>
              <w:rPr>
                <w:rFonts w:ascii="Arial" w:eastAsia="Times New Roman" w:hAnsi="Arial" w:cs="Arial"/>
                <w:color w:val="000000"/>
                <w:sz w:val="18"/>
                <w:szCs w:val="18"/>
                <w:lang w:eastAsia="pt-BR"/>
              </w:rPr>
            </w:pPr>
          </w:p>
        </w:tc>
        <w:tc>
          <w:tcPr>
            <w:tcW w:w="868" w:type="dxa"/>
            <w:tcBorders>
              <w:top w:val="nil"/>
              <w:left w:val="nil"/>
              <w:bottom w:val="single" w:sz="4" w:space="0" w:color="auto"/>
              <w:right w:val="single" w:sz="4" w:space="0" w:color="auto"/>
            </w:tcBorders>
            <w:noWrap/>
            <w:vAlign w:val="center"/>
          </w:tcPr>
          <w:p w14:paraId="6F6BDC85"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7F7C10C"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6B59E09" w14:textId="150E44B6" w:rsidR="008234BD" w:rsidRPr="00A15CE2" w:rsidRDefault="00A86D54"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r>
      <w:tr w:rsidR="008234BD" w:rsidRPr="00A15CE2" w14:paraId="5B59C0C6" w14:textId="77777777" w:rsidTr="00423FC4">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55474D26"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2B677F07" w14:textId="77777777" w:rsidR="008234BD"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Patrícia Rabelo Jacobina Martins</w:t>
            </w:r>
          </w:p>
        </w:tc>
        <w:tc>
          <w:tcPr>
            <w:tcW w:w="1103" w:type="dxa"/>
            <w:tcBorders>
              <w:top w:val="nil"/>
              <w:left w:val="nil"/>
              <w:bottom w:val="single" w:sz="4" w:space="0" w:color="auto"/>
              <w:right w:val="single" w:sz="4" w:space="0" w:color="auto"/>
            </w:tcBorders>
            <w:noWrap/>
          </w:tcPr>
          <w:p w14:paraId="3C80E950" w14:textId="77777777" w:rsidR="008234BD" w:rsidRPr="00A15CE2" w:rsidRDefault="008234BD" w:rsidP="00423FC4">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8837DA0"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27773B9E"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436E3BB"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68CB53C6" w14:textId="77777777" w:rsidR="008234BD" w:rsidRPr="00A15CE2" w:rsidRDefault="008234BD" w:rsidP="00423FC4">
            <w:pPr>
              <w:jc w:val="center"/>
              <w:rPr>
                <w:rFonts w:ascii="Arial" w:eastAsia="Times New Roman" w:hAnsi="Arial" w:cs="Arial"/>
                <w:color w:val="000000"/>
                <w:sz w:val="18"/>
                <w:szCs w:val="18"/>
                <w:lang w:eastAsia="pt-BR"/>
              </w:rPr>
            </w:pPr>
          </w:p>
        </w:tc>
      </w:tr>
      <w:tr w:rsidR="008234BD" w:rsidRPr="00A15CE2" w14:paraId="5F975056" w14:textId="77777777" w:rsidTr="00423FC4">
        <w:trPr>
          <w:trHeight w:val="284"/>
          <w:jc w:val="center"/>
        </w:trPr>
        <w:tc>
          <w:tcPr>
            <w:tcW w:w="418" w:type="dxa"/>
            <w:tcBorders>
              <w:top w:val="nil"/>
              <w:left w:val="single" w:sz="4" w:space="0" w:color="auto"/>
              <w:bottom w:val="single" w:sz="4" w:space="0" w:color="auto"/>
              <w:right w:val="single" w:sz="4" w:space="0" w:color="auto"/>
            </w:tcBorders>
            <w:noWrap/>
            <w:vAlign w:val="center"/>
            <w:hideMark/>
          </w:tcPr>
          <w:p w14:paraId="1D4550B6"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w:t>
            </w:r>
          </w:p>
        </w:tc>
        <w:tc>
          <w:tcPr>
            <w:tcW w:w="3177" w:type="dxa"/>
            <w:tcBorders>
              <w:top w:val="nil"/>
              <w:left w:val="nil"/>
              <w:bottom w:val="single" w:sz="4" w:space="0" w:color="auto"/>
              <w:right w:val="single" w:sz="4" w:space="0" w:color="auto"/>
            </w:tcBorders>
            <w:noWrap/>
            <w:hideMark/>
          </w:tcPr>
          <w:p w14:paraId="0736155C" w14:textId="77777777" w:rsidR="008234BD" w:rsidRPr="00A15CE2"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Cecília Fraga de Moraes Galvani</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40DE2996" w14:textId="77777777" w:rsidR="008234BD" w:rsidRPr="00A15CE2"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25EE3E0E"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FCF5B67"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0F260BA"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3D757F09" w14:textId="77777777" w:rsidR="008234BD" w:rsidRPr="00A15CE2" w:rsidRDefault="008234BD" w:rsidP="00423FC4">
            <w:pPr>
              <w:jc w:val="center"/>
              <w:rPr>
                <w:rFonts w:ascii="Arial" w:eastAsia="Times New Roman" w:hAnsi="Arial" w:cs="Arial"/>
                <w:color w:val="000000"/>
                <w:sz w:val="18"/>
                <w:szCs w:val="18"/>
                <w:lang w:eastAsia="pt-BR"/>
              </w:rPr>
            </w:pPr>
          </w:p>
        </w:tc>
      </w:tr>
    </w:tbl>
    <w:p w14:paraId="4AF1EBCD" w14:textId="77777777" w:rsidR="008234BD" w:rsidRDefault="008234BD" w:rsidP="008234BD">
      <w:pPr>
        <w:spacing w:line="300" w:lineRule="auto"/>
        <w:rPr>
          <w:rFonts w:ascii="Arial" w:hAnsi="Arial" w:cs="Arial"/>
          <w:b/>
          <w:sz w:val="20"/>
          <w:szCs w:val="20"/>
        </w:rPr>
      </w:pPr>
    </w:p>
    <w:p w14:paraId="3A87AA89" w14:textId="77777777" w:rsidR="008234BD" w:rsidRDefault="008234BD" w:rsidP="008234BD">
      <w:pPr>
        <w:rPr>
          <w:rFonts w:ascii="Arial" w:hAnsi="Arial" w:cs="Arial"/>
          <w:b/>
          <w:sz w:val="20"/>
          <w:szCs w:val="20"/>
        </w:rPr>
      </w:pPr>
    </w:p>
    <w:p w14:paraId="01A61826" w14:textId="77777777" w:rsidR="008234BD" w:rsidRDefault="008234BD" w:rsidP="008234BD">
      <w:pPr>
        <w:rPr>
          <w:rFonts w:ascii="Arial" w:hAnsi="Arial" w:cs="Arial"/>
          <w:b/>
          <w:sz w:val="20"/>
          <w:szCs w:val="20"/>
        </w:rPr>
      </w:pPr>
    </w:p>
    <w:p w14:paraId="5BF91D21" w14:textId="77777777" w:rsidR="008234BD" w:rsidRPr="00397ACE" w:rsidRDefault="008234BD" w:rsidP="008234BD">
      <w:pPr>
        <w:rPr>
          <w:rFonts w:ascii="Arial" w:hAnsi="Arial" w:cs="Arial"/>
          <w:b/>
          <w:sz w:val="20"/>
          <w:szCs w:val="20"/>
        </w:rPr>
      </w:pPr>
      <w:r w:rsidRPr="00397ACE">
        <w:rPr>
          <w:rFonts w:ascii="Arial" w:hAnsi="Arial" w:cs="Arial"/>
          <w:b/>
          <w:sz w:val="20"/>
          <w:szCs w:val="20"/>
        </w:rPr>
        <w:t xml:space="preserve">Douglas Paiva Costa e </w:t>
      </w:r>
      <w:proofErr w:type="gramStart"/>
      <w:r w:rsidRPr="00397ACE">
        <w:rPr>
          <w:rFonts w:ascii="Arial" w:hAnsi="Arial" w:cs="Arial"/>
          <w:b/>
          <w:sz w:val="20"/>
          <w:szCs w:val="20"/>
        </w:rPr>
        <w:t xml:space="preserve">Silva  </w:t>
      </w:r>
      <w:r w:rsidRPr="00397ACE">
        <w:rPr>
          <w:rFonts w:ascii="Arial" w:hAnsi="Arial" w:cs="Arial"/>
          <w:b/>
          <w:sz w:val="20"/>
          <w:szCs w:val="20"/>
        </w:rPr>
        <w:tab/>
      </w:r>
      <w:proofErr w:type="gramEnd"/>
      <w:r w:rsidRPr="00397ACE">
        <w:rPr>
          <w:rFonts w:ascii="Arial" w:hAnsi="Arial" w:cs="Arial"/>
          <w:b/>
          <w:sz w:val="20"/>
          <w:szCs w:val="20"/>
        </w:rPr>
        <w:tab/>
        <w:t xml:space="preserve">            </w:t>
      </w:r>
      <w:r w:rsidRPr="009140CD">
        <w:rPr>
          <w:rFonts w:ascii="Arial" w:hAnsi="Arial" w:cs="Arial"/>
          <w:bCs/>
          <w:sz w:val="20"/>
          <w:szCs w:val="20"/>
        </w:rPr>
        <w:t xml:space="preserve"> ____________________________________   </w:t>
      </w:r>
      <w:r w:rsidRPr="00397ACE">
        <w:rPr>
          <w:rFonts w:ascii="Arial" w:hAnsi="Arial" w:cs="Arial"/>
          <w:b/>
          <w:sz w:val="20"/>
          <w:szCs w:val="20"/>
        </w:rPr>
        <w:t xml:space="preserve">      </w:t>
      </w:r>
    </w:p>
    <w:p w14:paraId="7EDF6516" w14:textId="77777777" w:rsidR="008234BD" w:rsidRPr="00EB2CCB" w:rsidRDefault="008234BD" w:rsidP="008234BD">
      <w:pPr>
        <w:rPr>
          <w:rFonts w:ascii="Arial" w:hAnsi="Arial" w:cs="Arial"/>
          <w:sz w:val="20"/>
          <w:szCs w:val="20"/>
        </w:rPr>
      </w:pPr>
      <w:r w:rsidRPr="00EB2CCB">
        <w:rPr>
          <w:rFonts w:ascii="Arial" w:hAnsi="Arial" w:cs="Arial"/>
          <w:sz w:val="20"/>
          <w:szCs w:val="20"/>
        </w:rPr>
        <w:t xml:space="preserve">Coordenador da COA-CAU/MG                                                 </w:t>
      </w:r>
    </w:p>
    <w:p w14:paraId="5B35EA16" w14:textId="77777777" w:rsidR="008234BD" w:rsidRPr="00397ACE" w:rsidRDefault="008234BD" w:rsidP="008234BD">
      <w:pPr>
        <w:rPr>
          <w:rFonts w:ascii="Arial" w:hAnsi="Arial" w:cs="Arial"/>
          <w:b/>
          <w:sz w:val="20"/>
          <w:szCs w:val="20"/>
        </w:rPr>
      </w:pPr>
    </w:p>
    <w:p w14:paraId="5950C903" w14:textId="77777777" w:rsidR="008234BD" w:rsidRDefault="008234BD" w:rsidP="008234BD">
      <w:pPr>
        <w:rPr>
          <w:rFonts w:ascii="Arial" w:hAnsi="Arial" w:cs="Arial"/>
          <w:b/>
          <w:sz w:val="20"/>
          <w:szCs w:val="20"/>
        </w:rPr>
      </w:pPr>
    </w:p>
    <w:p w14:paraId="0B3C59E0" w14:textId="53617477" w:rsidR="008234BD" w:rsidRPr="00397ACE" w:rsidRDefault="008234BD" w:rsidP="008234BD">
      <w:pPr>
        <w:rPr>
          <w:rFonts w:ascii="Arial" w:hAnsi="Arial" w:cs="Arial"/>
          <w:b/>
          <w:sz w:val="20"/>
          <w:szCs w:val="20"/>
        </w:rPr>
      </w:pPr>
      <w:r w:rsidRPr="00464E75">
        <w:rPr>
          <w:rFonts w:ascii="Arial" w:hAnsi="Arial" w:cs="Arial"/>
          <w:b/>
          <w:sz w:val="20"/>
          <w:szCs w:val="20"/>
        </w:rPr>
        <w:t>Patrícia Rabelo Jacobina Martins</w:t>
      </w:r>
      <w:r>
        <w:rPr>
          <w:rFonts w:ascii="Arial" w:hAnsi="Arial" w:cs="Arial"/>
          <w:b/>
          <w:sz w:val="20"/>
          <w:szCs w:val="20"/>
        </w:rPr>
        <w:t xml:space="preserve">                    </w:t>
      </w:r>
      <w:r w:rsidRPr="00397ACE">
        <w:rPr>
          <w:rFonts w:ascii="Arial" w:hAnsi="Arial" w:cs="Arial"/>
          <w:b/>
          <w:sz w:val="20"/>
          <w:szCs w:val="20"/>
        </w:rPr>
        <w:t xml:space="preserve"> </w:t>
      </w:r>
      <w:r w:rsidR="008C5379">
        <w:rPr>
          <w:rFonts w:ascii="Arial" w:hAnsi="Arial" w:cs="Arial"/>
          <w:b/>
          <w:sz w:val="20"/>
          <w:szCs w:val="20"/>
        </w:rPr>
        <w:t xml:space="preserve"> </w:t>
      </w:r>
      <w:r w:rsidRPr="009140CD">
        <w:rPr>
          <w:rFonts w:ascii="Arial" w:hAnsi="Arial" w:cs="Arial"/>
          <w:bCs/>
          <w:sz w:val="20"/>
          <w:szCs w:val="20"/>
        </w:rPr>
        <w:t xml:space="preserve">____________________________________ </w:t>
      </w:r>
    </w:p>
    <w:p w14:paraId="25509B6D" w14:textId="77777777" w:rsidR="008234BD" w:rsidRPr="00EB2CCB" w:rsidRDefault="008234BD" w:rsidP="008234BD">
      <w:pPr>
        <w:rPr>
          <w:rFonts w:ascii="Arial" w:hAnsi="Arial" w:cs="Arial"/>
          <w:sz w:val="20"/>
          <w:szCs w:val="20"/>
        </w:rPr>
      </w:pPr>
      <w:r>
        <w:rPr>
          <w:rFonts w:ascii="Arial" w:hAnsi="Arial" w:cs="Arial"/>
          <w:sz w:val="20"/>
          <w:szCs w:val="20"/>
        </w:rPr>
        <w:t>Coordenadora-adjunta</w:t>
      </w:r>
      <w:r w:rsidRPr="00EB2CCB">
        <w:rPr>
          <w:rFonts w:ascii="Arial" w:hAnsi="Arial" w:cs="Arial"/>
          <w:sz w:val="20"/>
          <w:szCs w:val="20"/>
        </w:rPr>
        <w:t xml:space="preserve"> da COA-CAU/MG</w:t>
      </w:r>
    </w:p>
    <w:p w14:paraId="20676F27" w14:textId="77777777" w:rsidR="008234BD" w:rsidRDefault="008234BD" w:rsidP="008234BD">
      <w:pPr>
        <w:rPr>
          <w:rFonts w:ascii="Arial" w:hAnsi="Arial" w:cs="Arial"/>
          <w:b/>
          <w:sz w:val="20"/>
          <w:szCs w:val="20"/>
        </w:rPr>
      </w:pPr>
    </w:p>
    <w:p w14:paraId="49FA1005" w14:textId="77777777" w:rsidR="008234BD" w:rsidRDefault="008234BD" w:rsidP="008234BD">
      <w:pPr>
        <w:rPr>
          <w:rFonts w:ascii="Arial" w:hAnsi="Arial" w:cs="Arial"/>
          <w:b/>
          <w:sz w:val="20"/>
          <w:szCs w:val="20"/>
        </w:rPr>
      </w:pPr>
    </w:p>
    <w:p w14:paraId="19457DE4" w14:textId="58FD93B6" w:rsidR="008234BD" w:rsidRPr="00397ACE" w:rsidRDefault="008234BD" w:rsidP="008234BD">
      <w:pPr>
        <w:rPr>
          <w:rFonts w:ascii="Arial" w:hAnsi="Arial" w:cs="Arial"/>
          <w:b/>
          <w:sz w:val="20"/>
          <w:szCs w:val="20"/>
        </w:rPr>
      </w:pPr>
      <w:r w:rsidRPr="00397ACE">
        <w:rPr>
          <w:rFonts w:ascii="Arial" w:hAnsi="Arial" w:cs="Arial"/>
          <w:b/>
          <w:sz w:val="20"/>
          <w:szCs w:val="20"/>
        </w:rPr>
        <w:t xml:space="preserve">Cecilia Fraga de Moraes </w:t>
      </w:r>
      <w:r w:rsidR="008C5379">
        <w:rPr>
          <w:rFonts w:ascii="Arial" w:hAnsi="Arial" w:cs="Arial"/>
          <w:b/>
          <w:sz w:val="20"/>
          <w:szCs w:val="20"/>
        </w:rPr>
        <w:t xml:space="preserve">Galvani                        </w:t>
      </w:r>
      <w:r w:rsidRPr="009140CD">
        <w:rPr>
          <w:rFonts w:ascii="Arial" w:hAnsi="Arial" w:cs="Arial"/>
          <w:bCs/>
          <w:sz w:val="20"/>
          <w:szCs w:val="20"/>
        </w:rPr>
        <w:t xml:space="preserve">____________________________________ </w:t>
      </w:r>
    </w:p>
    <w:p w14:paraId="15585E2A" w14:textId="77777777" w:rsidR="002A181E" w:rsidRDefault="008234BD" w:rsidP="00B463E1">
      <w:pPr>
        <w:rPr>
          <w:rFonts w:ascii="Arial" w:hAnsi="Arial" w:cs="Arial"/>
          <w:sz w:val="20"/>
          <w:szCs w:val="20"/>
        </w:rPr>
        <w:sectPr w:rsidR="002A181E" w:rsidSect="001715F8">
          <w:headerReference w:type="default" r:id="rId8"/>
          <w:footerReference w:type="default" r:id="rId9"/>
          <w:pgSz w:w="11900" w:h="16840"/>
          <w:pgMar w:top="2155" w:right="1134" w:bottom="1134" w:left="1701" w:header="425" w:footer="709" w:gutter="0"/>
          <w:pgNumType w:start="1"/>
          <w:cols w:space="708"/>
          <w:docGrid w:linePitch="360"/>
        </w:sectPr>
      </w:pPr>
      <w:r w:rsidRPr="00EB2CCB">
        <w:rPr>
          <w:rFonts w:ascii="Arial" w:hAnsi="Arial" w:cs="Arial"/>
          <w:sz w:val="20"/>
          <w:szCs w:val="20"/>
        </w:rPr>
        <w:t>Membro da COA-CAU/</w:t>
      </w:r>
      <w:r w:rsidR="002A181E">
        <w:rPr>
          <w:rFonts w:ascii="Arial" w:hAnsi="Arial" w:cs="Arial"/>
          <w:sz w:val="20"/>
          <w:szCs w:val="20"/>
        </w:rPr>
        <w:t>MG</w:t>
      </w:r>
    </w:p>
    <w:p w14:paraId="7C58675B" w14:textId="77777777" w:rsidR="002A181E" w:rsidRPr="00A33690" w:rsidRDefault="002A181E" w:rsidP="002A181E">
      <w:pPr>
        <w:pStyle w:val="Ttulo1"/>
      </w:pPr>
      <w:r w:rsidRPr="00A33690">
        <w:lastRenderedPageBreak/>
        <w:t xml:space="preserve">EDITAL DE </w:t>
      </w:r>
      <w:r w:rsidRPr="00473A1F">
        <w:t>CHAMAMENTO PÚBLICO</w:t>
      </w:r>
      <w:r>
        <w:t xml:space="preserve"> PARA PATROCÍNIO </w:t>
      </w:r>
      <w:r w:rsidRPr="00A33690">
        <w:t>N.º 00</w:t>
      </w:r>
      <w:r>
        <w:t>2</w:t>
      </w:r>
      <w:r w:rsidRPr="00A33690">
        <w:t>/2020</w:t>
      </w:r>
    </w:p>
    <w:p w14:paraId="66820D0F" w14:textId="77777777" w:rsidR="002A181E" w:rsidRPr="00A33690" w:rsidRDefault="002A181E" w:rsidP="002A181E">
      <w:pPr>
        <w:pStyle w:val="Ttulo1"/>
        <w:spacing w:after="851"/>
      </w:pPr>
      <w:r w:rsidRPr="00A33690">
        <w:t xml:space="preserve">MODALIDADE </w:t>
      </w:r>
      <w:r>
        <w:t>ASSISTÊNCIA TÉCNICA PARA HABITAÇÃO DE INTERESSE SOCIAL (ATHIS)</w:t>
      </w:r>
    </w:p>
    <w:p w14:paraId="263BF428" w14:textId="77777777" w:rsidR="002A181E" w:rsidRPr="00AB2999" w:rsidRDefault="002A181E" w:rsidP="002A181E">
      <w:pPr>
        <w:pStyle w:val="Corpodetexto"/>
        <w:rPr>
          <w:bCs/>
          <w:lang w:val="pt-BR"/>
        </w:rPr>
      </w:pPr>
      <w:r w:rsidRPr="00AB2999">
        <w:rPr>
          <w:lang w:val="pt-BR"/>
        </w:rPr>
        <w:t xml:space="preserve">O Conselho de Arquitetura e Urbanismo de Minas Gerais (CAU/MG) torna público o presente </w:t>
      </w:r>
      <w:r w:rsidRPr="00473A1F">
        <w:rPr>
          <w:lang w:val="pt-BR"/>
        </w:rPr>
        <w:t>Edital de Chamamento Público</w:t>
      </w:r>
      <w:r>
        <w:rPr>
          <w:lang w:val="pt-BR"/>
        </w:rPr>
        <w:t>,</w:t>
      </w:r>
      <w:r w:rsidRPr="00AB2999">
        <w:rPr>
          <w:lang w:val="pt-BR"/>
        </w:rPr>
        <w:t xml:space="preserve"> que visa à convocação </w:t>
      </w:r>
      <w:r w:rsidRPr="00C45EA4">
        <w:rPr>
          <w:lang w:val="pt-BR"/>
        </w:rPr>
        <w:t xml:space="preserve">de </w:t>
      </w:r>
      <w:r w:rsidRPr="00C45EA4">
        <w:rPr>
          <w:bCs/>
          <w:lang w:val="pt-BR"/>
        </w:rPr>
        <w:t>pessoas jurídicas</w:t>
      </w:r>
      <w:r>
        <w:rPr>
          <w:bCs/>
          <w:lang w:val="pt-BR"/>
        </w:rPr>
        <w:t>, Prefeituras e Secretarias Municipais, bem como o Governo Estadual e seus órgãos e entidades</w:t>
      </w:r>
      <w:r w:rsidRPr="00C45EA4">
        <w:rPr>
          <w:bCs/>
          <w:lang w:val="pt-BR"/>
        </w:rPr>
        <w:t xml:space="preserve"> </w:t>
      </w:r>
      <w:r w:rsidRPr="00AB2999">
        <w:rPr>
          <w:lang w:val="pt-BR"/>
        </w:rPr>
        <w:t xml:space="preserve">para que apresentem </w:t>
      </w:r>
      <w:r>
        <w:rPr>
          <w:lang w:val="pt-BR"/>
        </w:rPr>
        <w:t xml:space="preserve">propostas relevantes para  o </w:t>
      </w:r>
      <w:r w:rsidRPr="00B700BD">
        <w:rPr>
          <w:lang w:val="pt-BR"/>
        </w:rPr>
        <w:t>desenvolvimento da Arquitetura e Urbanismo</w:t>
      </w:r>
      <w:r>
        <w:rPr>
          <w:lang w:val="pt-BR"/>
        </w:rPr>
        <w:t>,</w:t>
      </w:r>
      <w:r w:rsidRPr="00B700BD">
        <w:rPr>
          <w:lang w:val="pt-BR"/>
        </w:rPr>
        <w:t xml:space="preserve"> </w:t>
      </w:r>
      <w:r>
        <w:rPr>
          <w:lang w:val="pt-BR"/>
        </w:rPr>
        <w:t xml:space="preserve">obrigatoriamente, </w:t>
      </w:r>
      <w:r w:rsidRPr="00B700BD">
        <w:rPr>
          <w:lang w:val="pt-BR"/>
        </w:rPr>
        <w:t>em Minas Gerais</w:t>
      </w:r>
      <w:r>
        <w:rPr>
          <w:lang w:val="pt-BR"/>
        </w:rPr>
        <w:t>,</w:t>
      </w:r>
      <w:r w:rsidRPr="00B700BD">
        <w:rPr>
          <w:lang w:val="pt-BR"/>
        </w:rPr>
        <w:t xml:space="preserve"> na modalidade de Assistência Técnica para a </w:t>
      </w:r>
      <w:r>
        <w:rPr>
          <w:lang w:val="pt-BR"/>
        </w:rPr>
        <w:t>Habitação de Interesse Social (</w:t>
      </w:r>
      <w:r w:rsidRPr="00B700BD">
        <w:rPr>
          <w:lang w:val="pt-BR"/>
        </w:rPr>
        <w:t>A</w:t>
      </w:r>
      <w:r>
        <w:rPr>
          <w:lang w:val="pt-BR"/>
        </w:rPr>
        <w:t>this), a serem selecionada</w:t>
      </w:r>
      <w:r w:rsidRPr="00AB2999">
        <w:rPr>
          <w:lang w:val="pt-BR"/>
        </w:rPr>
        <w:t xml:space="preserve">s para receber </w:t>
      </w:r>
      <w:r w:rsidRPr="00AB2999">
        <w:rPr>
          <w:bCs/>
          <w:lang w:val="pt-BR"/>
        </w:rPr>
        <w:t>PATROCÍNIO</w:t>
      </w:r>
      <w:r w:rsidRPr="00AB2999">
        <w:rPr>
          <w:lang w:val="pt-BR"/>
        </w:rPr>
        <w:t xml:space="preserve"> do CAU/MG, conforme as disposições da </w:t>
      </w:r>
      <w:r w:rsidRPr="00E16841">
        <w:rPr>
          <w:lang w:val="pt-BR"/>
        </w:rPr>
        <w:t xml:space="preserve">Lei n.º </w:t>
      </w:r>
      <w:r>
        <w:rPr>
          <w:lang w:val="pt-BR"/>
        </w:rPr>
        <w:t xml:space="preserve">8.666/93, e, </w:t>
      </w:r>
      <w:r w:rsidRPr="00B5049F">
        <w:rPr>
          <w:strike/>
          <w:highlight w:val="yellow"/>
          <w:u w:val="single"/>
          <w:lang w:val="pt-BR"/>
        </w:rPr>
        <w:t>subsidiariamente, da Lei n.º 13.019/2014, do Decreto n.º 8.726/2016</w:t>
      </w:r>
      <w:r w:rsidRPr="00B5049F">
        <w:rPr>
          <w:u w:val="single"/>
          <w:lang w:val="pt-BR"/>
        </w:rPr>
        <w:t>,</w:t>
      </w:r>
      <w:r w:rsidRPr="00E16841">
        <w:rPr>
          <w:lang w:val="pt-BR"/>
        </w:rPr>
        <w:t xml:space="preserve"> da Resolução CAU/BR n</w:t>
      </w:r>
      <w:r>
        <w:rPr>
          <w:lang w:val="pt-BR"/>
        </w:rPr>
        <w:t xml:space="preserve">.º 94, de 7 de novembro de 2014, </w:t>
      </w:r>
      <w:r w:rsidRPr="006D3215">
        <w:rPr>
          <w:highlight w:val="yellow"/>
          <w:lang w:val="pt-BR"/>
        </w:rPr>
        <w:t>e o Plano de Ação e Programação Orçamentária 2020 do CAU/MG aprovado mediante deliberação plenária do CAU/BR DPABR Nº 0031-01/2019, de 20 de dezembro de 2019</w:t>
      </w:r>
      <w:r>
        <w:rPr>
          <w:lang w:val="pt-BR"/>
        </w:rPr>
        <w:t>.</w:t>
      </w:r>
    </w:p>
    <w:p w14:paraId="65127819" w14:textId="77777777" w:rsidR="002A181E" w:rsidRDefault="002A181E" w:rsidP="002A181E">
      <w:pPr>
        <w:pStyle w:val="Ttulo2"/>
      </w:pPr>
      <w:r w:rsidRPr="004F0885">
        <w:t>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61"/>
      </w:tblGrid>
      <w:tr w:rsidR="002A181E" w:rsidRPr="00B51C54" w14:paraId="7B0305E5" w14:textId="77777777" w:rsidTr="00F078A9">
        <w:tc>
          <w:tcPr>
            <w:tcW w:w="4786" w:type="dxa"/>
            <w:shd w:val="clear" w:color="auto" w:fill="auto"/>
          </w:tcPr>
          <w:p w14:paraId="1096418F"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cs="Calibri"/>
                <w:b/>
                <w:sz w:val="20"/>
                <w:szCs w:val="20"/>
              </w:rPr>
              <w:t>PUBLICAÇÃO DO EDITAL</w:t>
            </w:r>
          </w:p>
        </w:tc>
        <w:tc>
          <w:tcPr>
            <w:tcW w:w="4361" w:type="dxa"/>
            <w:shd w:val="clear" w:color="auto" w:fill="auto"/>
          </w:tcPr>
          <w:p w14:paraId="6F5DC2B1"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yellow"/>
              </w:rPr>
            </w:pPr>
            <w:r w:rsidRPr="00A63BF1">
              <w:rPr>
                <w:rFonts w:ascii="Calibri" w:hAnsi="Calibri" w:cs="Arial"/>
                <w:sz w:val="20"/>
                <w:szCs w:val="20"/>
                <w:highlight w:val="yellow"/>
              </w:rPr>
              <w:t xml:space="preserve">24/06/2020 a 26/06/2020 </w:t>
            </w:r>
            <w:r w:rsidRPr="00A63BF1">
              <w:rPr>
                <w:rFonts w:ascii="Calibri" w:hAnsi="Calibri" w:cs="Arial"/>
                <w:strike/>
                <w:sz w:val="20"/>
                <w:szCs w:val="20"/>
                <w:highlight w:val="yellow"/>
              </w:rPr>
              <w:t>25/03/2020 a 27/03/2020</w:t>
            </w:r>
          </w:p>
        </w:tc>
      </w:tr>
      <w:tr w:rsidR="002A181E" w:rsidRPr="00B51C54" w14:paraId="67B3DE7A" w14:textId="77777777" w:rsidTr="00F078A9">
        <w:trPr>
          <w:trHeight w:val="202"/>
        </w:trPr>
        <w:tc>
          <w:tcPr>
            <w:tcW w:w="4786" w:type="dxa"/>
            <w:shd w:val="clear" w:color="auto" w:fill="auto"/>
          </w:tcPr>
          <w:p w14:paraId="3E061D4D"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b/>
                <w:sz w:val="20"/>
                <w:szCs w:val="20"/>
              </w:rPr>
              <w:t>RECEBIMENTO DAS PROPOSTAS</w:t>
            </w:r>
          </w:p>
        </w:tc>
        <w:tc>
          <w:tcPr>
            <w:tcW w:w="4361" w:type="dxa"/>
            <w:shd w:val="clear" w:color="auto" w:fill="auto"/>
          </w:tcPr>
          <w:p w14:paraId="0B9ED73C"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yellow"/>
              </w:rPr>
            </w:pPr>
            <w:r w:rsidRPr="00A63BF1">
              <w:rPr>
                <w:rFonts w:ascii="Calibri" w:hAnsi="Calibri" w:cs="Arial"/>
                <w:sz w:val="20"/>
                <w:szCs w:val="20"/>
                <w:highlight w:val="yellow"/>
              </w:rPr>
              <w:t xml:space="preserve">25/06/2020 a 24/07/2020 </w:t>
            </w:r>
            <w:r w:rsidRPr="00A63BF1">
              <w:rPr>
                <w:rFonts w:ascii="Calibri" w:hAnsi="Calibri" w:cs="Arial"/>
                <w:strike/>
                <w:sz w:val="20"/>
                <w:szCs w:val="20"/>
                <w:highlight w:val="yellow"/>
              </w:rPr>
              <w:t>26/03/2020 a 24/04/2020</w:t>
            </w:r>
            <w:r w:rsidRPr="00C45EA4">
              <w:rPr>
                <w:rFonts w:ascii="Calibri" w:hAnsi="Calibri" w:cs="Arial"/>
                <w:sz w:val="20"/>
                <w:szCs w:val="20"/>
              </w:rPr>
              <w:t>, até às 17h</w:t>
            </w:r>
            <w:r>
              <w:rPr>
                <w:rFonts w:ascii="Calibri" w:hAnsi="Calibri" w:cs="Arial"/>
                <w:sz w:val="20"/>
                <w:szCs w:val="20"/>
              </w:rPr>
              <w:t>00</w:t>
            </w:r>
            <w:r w:rsidRPr="00C45EA4">
              <w:rPr>
                <w:rStyle w:val="Refdenotaderodap"/>
                <w:rFonts w:ascii="Calibri" w:hAnsi="Calibri" w:cs="Arial"/>
                <w:sz w:val="18"/>
                <w:szCs w:val="18"/>
              </w:rPr>
              <w:footnoteReference w:id="2"/>
            </w:r>
          </w:p>
        </w:tc>
      </w:tr>
      <w:tr w:rsidR="002A181E" w:rsidRPr="00B51C54" w14:paraId="1B690A3E" w14:textId="77777777" w:rsidTr="00F078A9">
        <w:tc>
          <w:tcPr>
            <w:tcW w:w="4786" w:type="dxa"/>
            <w:shd w:val="clear" w:color="auto" w:fill="auto"/>
          </w:tcPr>
          <w:p w14:paraId="7A6AEBAC"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b/>
                <w:sz w:val="20"/>
                <w:szCs w:val="20"/>
              </w:rPr>
              <w:t>TERMO FINAL DO PRAZO DE PEDIDO DE ESCLARECIMENTOS AO EDITAL</w:t>
            </w:r>
          </w:p>
        </w:tc>
        <w:tc>
          <w:tcPr>
            <w:tcW w:w="4361" w:type="dxa"/>
            <w:shd w:val="clear" w:color="auto" w:fill="auto"/>
          </w:tcPr>
          <w:p w14:paraId="72E02143"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yellow"/>
              </w:rPr>
            </w:pPr>
            <w:r w:rsidRPr="00A63BF1">
              <w:rPr>
                <w:rFonts w:ascii="Calibri" w:hAnsi="Calibri" w:cs="Arial"/>
                <w:sz w:val="20"/>
                <w:szCs w:val="20"/>
                <w:highlight w:val="yellow"/>
              </w:rPr>
              <w:t xml:space="preserve">10/07/2020 </w:t>
            </w:r>
            <w:r w:rsidRPr="00A63BF1">
              <w:rPr>
                <w:rFonts w:ascii="Calibri" w:hAnsi="Calibri" w:cs="Arial"/>
                <w:strike/>
                <w:sz w:val="20"/>
                <w:szCs w:val="20"/>
                <w:highlight w:val="yellow"/>
              </w:rPr>
              <w:t>13/04/2020</w:t>
            </w:r>
            <w:r w:rsidRPr="00C45EA4">
              <w:rPr>
                <w:rFonts w:ascii="Calibri" w:hAnsi="Calibri" w:cs="Arial"/>
                <w:sz w:val="20"/>
                <w:szCs w:val="20"/>
              </w:rPr>
              <w:t>, até às 17h</w:t>
            </w:r>
            <w:r>
              <w:rPr>
                <w:rFonts w:ascii="Calibri" w:hAnsi="Calibri" w:cs="Arial"/>
                <w:sz w:val="20"/>
                <w:szCs w:val="20"/>
              </w:rPr>
              <w:t>00</w:t>
            </w:r>
            <w:r w:rsidRPr="00C45EA4">
              <w:rPr>
                <w:rStyle w:val="Refdenotaderodap"/>
                <w:rFonts w:ascii="Calibri" w:hAnsi="Calibri" w:cs="Arial"/>
                <w:sz w:val="18"/>
                <w:szCs w:val="18"/>
              </w:rPr>
              <w:footnoteReference w:id="3"/>
            </w:r>
          </w:p>
        </w:tc>
      </w:tr>
      <w:tr w:rsidR="002A181E" w:rsidRPr="00B51C54" w14:paraId="0DB1AA82" w14:textId="77777777" w:rsidTr="00F078A9">
        <w:tc>
          <w:tcPr>
            <w:tcW w:w="4786" w:type="dxa"/>
            <w:shd w:val="clear" w:color="auto" w:fill="auto"/>
          </w:tcPr>
          <w:p w14:paraId="27BAAC97"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b/>
                <w:sz w:val="20"/>
                <w:szCs w:val="20"/>
              </w:rPr>
            </w:pPr>
            <w:r w:rsidRPr="00B51C54">
              <w:rPr>
                <w:rFonts w:ascii="Calibri" w:hAnsi="Calibri"/>
                <w:b/>
                <w:sz w:val="20"/>
                <w:szCs w:val="20"/>
              </w:rPr>
              <w:t xml:space="preserve">TERMO FINAL DO PRAZO DE </w:t>
            </w:r>
            <w:r>
              <w:rPr>
                <w:rFonts w:ascii="Calibri" w:hAnsi="Calibri"/>
                <w:b/>
                <w:sz w:val="20"/>
                <w:szCs w:val="20"/>
              </w:rPr>
              <w:t>IMPUGNAÇÃO</w:t>
            </w:r>
            <w:r w:rsidRPr="00B51C54">
              <w:rPr>
                <w:rFonts w:ascii="Calibri" w:hAnsi="Calibri"/>
                <w:b/>
                <w:sz w:val="20"/>
                <w:szCs w:val="20"/>
              </w:rPr>
              <w:t xml:space="preserve"> AO EDITAL</w:t>
            </w:r>
          </w:p>
        </w:tc>
        <w:tc>
          <w:tcPr>
            <w:tcW w:w="4361" w:type="dxa"/>
            <w:shd w:val="clear" w:color="auto" w:fill="auto"/>
          </w:tcPr>
          <w:p w14:paraId="3F7BDBF2" w14:textId="77777777" w:rsidR="002A181E" w:rsidRPr="00A35401"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magenta"/>
              </w:rPr>
            </w:pPr>
            <w:r w:rsidRPr="00A63BF1">
              <w:rPr>
                <w:rFonts w:ascii="Calibri" w:hAnsi="Calibri" w:cs="Arial"/>
                <w:sz w:val="20"/>
                <w:szCs w:val="20"/>
                <w:highlight w:val="yellow"/>
              </w:rPr>
              <w:t xml:space="preserve">27/07/2020 </w:t>
            </w:r>
            <w:r w:rsidRPr="00A63BF1">
              <w:rPr>
                <w:rFonts w:ascii="Calibri" w:hAnsi="Calibri" w:cs="Arial"/>
                <w:strike/>
                <w:sz w:val="20"/>
                <w:szCs w:val="20"/>
                <w:highlight w:val="yellow"/>
              </w:rPr>
              <w:t>29/04/2020</w:t>
            </w:r>
            <w:r w:rsidRPr="00C45EA4">
              <w:rPr>
                <w:rFonts w:ascii="Calibri" w:hAnsi="Calibri" w:cs="Arial"/>
                <w:sz w:val="20"/>
                <w:szCs w:val="20"/>
              </w:rPr>
              <w:t>, até às 17h</w:t>
            </w:r>
            <w:r>
              <w:rPr>
                <w:rFonts w:ascii="Calibri" w:hAnsi="Calibri" w:cs="Arial"/>
                <w:sz w:val="20"/>
                <w:szCs w:val="20"/>
              </w:rPr>
              <w:t>00</w:t>
            </w:r>
            <w:r w:rsidRPr="00C45EA4">
              <w:rPr>
                <w:rStyle w:val="Refdenotaderodap"/>
                <w:rFonts w:ascii="Calibri" w:hAnsi="Calibri" w:cs="Arial"/>
                <w:sz w:val="20"/>
                <w:szCs w:val="20"/>
              </w:rPr>
              <w:footnoteReference w:id="4"/>
            </w:r>
          </w:p>
        </w:tc>
      </w:tr>
      <w:tr w:rsidR="002A181E" w:rsidRPr="00B51C54" w14:paraId="75BDFD5C" w14:textId="77777777" w:rsidTr="00F078A9">
        <w:tc>
          <w:tcPr>
            <w:tcW w:w="4786" w:type="dxa"/>
            <w:shd w:val="clear" w:color="auto" w:fill="auto"/>
          </w:tcPr>
          <w:p w14:paraId="73E6FDA9"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b/>
                <w:sz w:val="20"/>
                <w:szCs w:val="20"/>
              </w:rPr>
              <w:t xml:space="preserve">SESSÃO PÚBLICA – ABERTURA DOS ENVELOPES </w:t>
            </w:r>
            <w:r>
              <w:rPr>
                <w:rFonts w:ascii="Calibri" w:hAnsi="Calibri"/>
                <w:b/>
                <w:sz w:val="20"/>
                <w:szCs w:val="20"/>
              </w:rPr>
              <w:t>Nº 1 E Nº2 E ANÁLISE DOS DOCUMENTOS DE HABILITAÇÃO</w:t>
            </w:r>
          </w:p>
        </w:tc>
        <w:tc>
          <w:tcPr>
            <w:tcW w:w="4361" w:type="dxa"/>
            <w:shd w:val="clear" w:color="auto" w:fill="auto"/>
          </w:tcPr>
          <w:p w14:paraId="7F9E44AF" w14:textId="77777777" w:rsidR="002A181E" w:rsidRPr="00C45EA4" w:rsidRDefault="002A181E" w:rsidP="00F078A9">
            <w:pPr>
              <w:pStyle w:val="NormalWeb"/>
              <w:tabs>
                <w:tab w:val="left" w:pos="567"/>
                <w:tab w:val="left" w:pos="851"/>
                <w:tab w:val="left" w:pos="1701"/>
                <w:tab w:val="left" w:pos="9632"/>
              </w:tabs>
              <w:spacing w:after="120"/>
              <w:jc w:val="both"/>
              <w:rPr>
                <w:rFonts w:ascii="Calibri" w:hAnsi="Calibri" w:cs="Arial"/>
                <w:sz w:val="20"/>
                <w:szCs w:val="20"/>
              </w:rPr>
            </w:pPr>
            <w:r w:rsidRPr="00A63BF1">
              <w:rPr>
                <w:rFonts w:ascii="Calibri" w:hAnsi="Calibri" w:cs="Arial"/>
                <w:sz w:val="20"/>
                <w:szCs w:val="20"/>
                <w:highlight w:val="yellow"/>
              </w:rPr>
              <w:t xml:space="preserve">04/08/2020 </w:t>
            </w:r>
            <w:r w:rsidRPr="00A63BF1">
              <w:rPr>
                <w:rFonts w:ascii="Calibri" w:hAnsi="Calibri" w:cs="Arial"/>
                <w:strike/>
                <w:sz w:val="20"/>
                <w:szCs w:val="20"/>
                <w:highlight w:val="yellow"/>
              </w:rPr>
              <w:t>04/05/2020</w:t>
            </w:r>
            <w:r w:rsidRPr="00C45EA4">
              <w:rPr>
                <w:rFonts w:ascii="Calibri" w:hAnsi="Calibri" w:cs="Arial"/>
                <w:sz w:val="20"/>
                <w:szCs w:val="20"/>
              </w:rPr>
              <w:t>, às 10h</w:t>
            </w:r>
            <w:r>
              <w:rPr>
                <w:rFonts w:ascii="Calibri" w:hAnsi="Calibri" w:cs="Arial"/>
                <w:sz w:val="20"/>
                <w:szCs w:val="20"/>
              </w:rPr>
              <w:t>00</w:t>
            </w:r>
            <w:r w:rsidRPr="00C45EA4">
              <w:rPr>
                <w:rStyle w:val="Refdenotaderodap"/>
                <w:rFonts w:ascii="Calibri" w:hAnsi="Calibri" w:cs="Arial"/>
                <w:sz w:val="18"/>
                <w:szCs w:val="18"/>
              </w:rPr>
              <w:footnoteReference w:id="5"/>
            </w:r>
          </w:p>
        </w:tc>
      </w:tr>
      <w:tr w:rsidR="002A181E" w:rsidRPr="00B51C54" w14:paraId="6FF5CC6C" w14:textId="77777777" w:rsidTr="00F078A9">
        <w:tc>
          <w:tcPr>
            <w:tcW w:w="4786" w:type="dxa"/>
            <w:shd w:val="clear" w:color="auto" w:fill="auto"/>
          </w:tcPr>
          <w:p w14:paraId="14ADA225" w14:textId="77777777" w:rsidR="002A181E" w:rsidRPr="00C45EA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C45EA4">
              <w:rPr>
                <w:rFonts w:ascii="Calibri" w:hAnsi="Calibri"/>
                <w:b/>
                <w:sz w:val="20"/>
                <w:szCs w:val="20"/>
              </w:rPr>
              <w:t>DIVULGAÇÃO DO RESULTADO PRELIMINAR DA HABILITAÇÃO</w:t>
            </w:r>
          </w:p>
        </w:tc>
        <w:tc>
          <w:tcPr>
            <w:tcW w:w="4361" w:type="dxa"/>
            <w:shd w:val="clear" w:color="auto" w:fill="auto"/>
          </w:tcPr>
          <w:p w14:paraId="64321252" w14:textId="77777777" w:rsidR="002A181E" w:rsidRPr="00C45EA4" w:rsidRDefault="002A181E" w:rsidP="00F078A9">
            <w:pPr>
              <w:pStyle w:val="NormalWeb"/>
              <w:tabs>
                <w:tab w:val="left" w:pos="567"/>
                <w:tab w:val="left" w:pos="851"/>
                <w:tab w:val="left" w:pos="1701"/>
                <w:tab w:val="left" w:pos="9632"/>
              </w:tabs>
              <w:spacing w:after="120"/>
              <w:jc w:val="both"/>
              <w:rPr>
                <w:rFonts w:ascii="Calibri" w:hAnsi="Calibri" w:cs="Arial"/>
                <w:sz w:val="20"/>
                <w:szCs w:val="20"/>
              </w:rPr>
            </w:pPr>
            <w:r w:rsidRPr="00C45EA4">
              <w:rPr>
                <w:rFonts w:ascii="Calibri" w:hAnsi="Calibri" w:cs="Arial"/>
                <w:sz w:val="20"/>
                <w:szCs w:val="20"/>
              </w:rPr>
              <w:t xml:space="preserve">PREVISÃO PARA ATÉ O DIA </w:t>
            </w:r>
            <w:r w:rsidRPr="00A63BF1">
              <w:rPr>
                <w:rFonts w:ascii="Calibri" w:hAnsi="Calibri" w:cs="Arial"/>
                <w:sz w:val="20"/>
                <w:szCs w:val="20"/>
                <w:highlight w:val="yellow"/>
              </w:rPr>
              <w:t xml:space="preserve">07/08/2020 </w:t>
            </w:r>
            <w:r w:rsidRPr="00A63BF1">
              <w:rPr>
                <w:rFonts w:ascii="Calibri" w:hAnsi="Calibri" w:cs="Arial"/>
                <w:strike/>
                <w:sz w:val="20"/>
                <w:szCs w:val="20"/>
                <w:highlight w:val="yellow"/>
              </w:rPr>
              <w:t>07/05/2020</w:t>
            </w:r>
          </w:p>
        </w:tc>
      </w:tr>
      <w:tr w:rsidR="002A181E" w:rsidRPr="00B51C54" w14:paraId="68DA0AF3" w14:textId="77777777" w:rsidTr="00F078A9">
        <w:tc>
          <w:tcPr>
            <w:tcW w:w="4786" w:type="dxa"/>
            <w:shd w:val="clear" w:color="auto" w:fill="auto"/>
          </w:tcPr>
          <w:p w14:paraId="43B03602"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cs="Arial"/>
                <w:b/>
                <w:sz w:val="20"/>
                <w:szCs w:val="20"/>
              </w:rPr>
              <w:t xml:space="preserve">PRAZO PARA INTERPOSIÇÃO DE RECURSO AO RESULTADO </w:t>
            </w:r>
            <w:r w:rsidRPr="00C45EA4">
              <w:rPr>
                <w:rFonts w:ascii="Calibri" w:hAnsi="Calibri" w:cs="Arial"/>
                <w:b/>
                <w:sz w:val="20"/>
                <w:szCs w:val="20"/>
              </w:rPr>
              <w:t>PRELIMINAR</w:t>
            </w:r>
            <w:r>
              <w:rPr>
                <w:rFonts w:ascii="Calibri" w:hAnsi="Calibri" w:cs="Arial"/>
                <w:b/>
                <w:sz w:val="20"/>
                <w:szCs w:val="20"/>
              </w:rPr>
              <w:t xml:space="preserve"> DA HABILITAÇÃO</w:t>
            </w:r>
          </w:p>
        </w:tc>
        <w:tc>
          <w:tcPr>
            <w:tcW w:w="4361" w:type="dxa"/>
            <w:shd w:val="clear" w:color="auto" w:fill="auto"/>
          </w:tcPr>
          <w:p w14:paraId="5A14BE6C" w14:textId="77777777" w:rsidR="002A181E" w:rsidRPr="006D2DD5"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C45EA4">
              <w:rPr>
                <w:rFonts w:ascii="Calibri" w:hAnsi="Calibri" w:cs="Arial"/>
                <w:sz w:val="20"/>
                <w:szCs w:val="20"/>
              </w:rPr>
              <w:t xml:space="preserve">5(CINCO) DIAS ÚTEIS APÓS A DIVULGAÇÃO DO RESULTADO PRELIMINAR DA HABILITAÇÃO </w:t>
            </w:r>
          </w:p>
        </w:tc>
      </w:tr>
      <w:tr w:rsidR="002A181E" w:rsidRPr="00B51C54" w14:paraId="597A23D1" w14:textId="77777777" w:rsidTr="00F078A9">
        <w:tc>
          <w:tcPr>
            <w:tcW w:w="4786" w:type="dxa"/>
            <w:shd w:val="clear" w:color="auto" w:fill="auto"/>
          </w:tcPr>
          <w:p w14:paraId="0FE304B1"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E9043B">
              <w:rPr>
                <w:rFonts w:ascii="Calibri" w:hAnsi="Calibri" w:cs="Arial"/>
                <w:b/>
                <w:sz w:val="20"/>
                <w:szCs w:val="20"/>
              </w:rPr>
              <w:t>PRAZO</w:t>
            </w:r>
            <w:r>
              <w:rPr>
                <w:rFonts w:ascii="Calibri" w:hAnsi="Calibri" w:cs="Arial"/>
                <w:b/>
                <w:sz w:val="20"/>
                <w:szCs w:val="20"/>
              </w:rPr>
              <w:t xml:space="preserve"> PARA APRESENTAÇÃO DE CONTRARRAZÕES AO(S) RECURSO(S)</w:t>
            </w:r>
          </w:p>
        </w:tc>
        <w:tc>
          <w:tcPr>
            <w:tcW w:w="4361" w:type="dxa"/>
            <w:shd w:val="clear" w:color="auto" w:fill="auto"/>
          </w:tcPr>
          <w:p w14:paraId="1337A9CF" w14:textId="77777777" w:rsidR="002A181E" w:rsidRPr="006D2DD5"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C45EA4">
              <w:rPr>
                <w:rFonts w:ascii="Calibri" w:hAnsi="Calibri" w:cs="Arial"/>
                <w:sz w:val="20"/>
                <w:szCs w:val="20"/>
              </w:rPr>
              <w:t>5(CINCO) DIAS ÚTEIS CONTADOS DA INTIMAÇÃO</w:t>
            </w:r>
          </w:p>
        </w:tc>
      </w:tr>
      <w:tr w:rsidR="002A181E" w:rsidRPr="00B51C54" w14:paraId="1CC7A89C" w14:textId="77777777" w:rsidTr="00F078A9">
        <w:tc>
          <w:tcPr>
            <w:tcW w:w="4786" w:type="dxa"/>
            <w:shd w:val="clear" w:color="auto" w:fill="auto"/>
          </w:tcPr>
          <w:p w14:paraId="3DBCFCEA"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Pr>
                <w:rFonts w:ascii="Calibri" w:hAnsi="Calibri" w:cs="Arial"/>
                <w:b/>
                <w:sz w:val="20"/>
                <w:szCs w:val="20"/>
              </w:rPr>
              <w:t>JULGAMENTO DO(S) RECURSO(S) DA HABILITAÇÃO</w:t>
            </w:r>
            <w:r w:rsidRPr="00B51C54">
              <w:rPr>
                <w:rFonts w:ascii="Calibri" w:hAnsi="Calibri" w:cs="Arial"/>
                <w:b/>
                <w:sz w:val="20"/>
                <w:szCs w:val="20"/>
              </w:rPr>
              <w:t xml:space="preserve"> </w:t>
            </w:r>
            <w:r w:rsidRPr="0011561A">
              <w:rPr>
                <w:rFonts w:ascii="Calibri" w:hAnsi="Calibri" w:cs="Arial"/>
                <w:b/>
                <w:sz w:val="20"/>
                <w:szCs w:val="20"/>
              </w:rPr>
              <w:t xml:space="preserve">PELO </w:t>
            </w:r>
            <w:r w:rsidRPr="001A32F7">
              <w:rPr>
                <w:rFonts w:ascii="Calibri" w:hAnsi="Calibri" w:cs="Arial"/>
                <w:b/>
                <w:sz w:val="20"/>
                <w:szCs w:val="20"/>
              </w:rPr>
              <w:t>CONSELHO DIRETOR</w:t>
            </w:r>
            <w:r w:rsidRPr="00B51C54">
              <w:rPr>
                <w:rFonts w:ascii="Calibri" w:hAnsi="Calibri" w:cs="Arial"/>
                <w:b/>
                <w:sz w:val="20"/>
                <w:szCs w:val="20"/>
              </w:rPr>
              <w:t xml:space="preserve"> </w:t>
            </w:r>
            <w:r>
              <w:rPr>
                <w:rFonts w:ascii="Calibri" w:hAnsi="Calibri" w:cs="Arial"/>
                <w:b/>
                <w:sz w:val="20"/>
                <w:szCs w:val="20"/>
              </w:rPr>
              <w:t xml:space="preserve">E DIVULGAÇÃO DO </w:t>
            </w:r>
            <w:proofErr w:type="gramStart"/>
            <w:r>
              <w:rPr>
                <w:rFonts w:ascii="Calibri" w:hAnsi="Calibri" w:cs="Arial"/>
                <w:b/>
                <w:sz w:val="20"/>
                <w:szCs w:val="20"/>
              </w:rPr>
              <w:t>RESULTADO FINAL</w:t>
            </w:r>
            <w:proofErr w:type="gramEnd"/>
            <w:r>
              <w:rPr>
                <w:rFonts w:ascii="Calibri" w:hAnsi="Calibri" w:cs="Arial"/>
                <w:b/>
                <w:sz w:val="20"/>
                <w:szCs w:val="20"/>
              </w:rPr>
              <w:t xml:space="preserve"> DA HABILITAÇÃO</w:t>
            </w:r>
          </w:p>
        </w:tc>
        <w:tc>
          <w:tcPr>
            <w:tcW w:w="4361" w:type="dxa"/>
            <w:shd w:val="clear" w:color="auto" w:fill="auto"/>
          </w:tcPr>
          <w:p w14:paraId="163F7DBE" w14:textId="77777777" w:rsidR="002A181E" w:rsidRPr="006D2DD5"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C45EA4">
              <w:rPr>
                <w:rFonts w:ascii="Calibri" w:hAnsi="Calibri" w:cs="Arial"/>
                <w:sz w:val="20"/>
                <w:szCs w:val="20"/>
              </w:rPr>
              <w:t>P</w:t>
            </w:r>
            <w:r>
              <w:rPr>
                <w:rFonts w:ascii="Calibri" w:hAnsi="Calibri" w:cs="Arial"/>
                <w:sz w:val="20"/>
                <w:szCs w:val="20"/>
              </w:rPr>
              <w:t xml:space="preserve">REVISÃO PARA A REUNIÃO DO DIA </w:t>
            </w:r>
            <w:r w:rsidRPr="00A63BF1">
              <w:rPr>
                <w:rFonts w:ascii="Calibri" w:hAnsi="Calibri" w:cs="Arial"/>
                <w:sz w:val="20"/>
                <w:szCs w:val="20"/>
                <w:highlight w:val="yellow"/>
              </w:rPr>
              <w:t xml:space="preserve">24/08/2020 </w:t>
            </w:r>
            <w:r w:rsidRPr="00A63BF1">
              <w:rPr>
                <w:rFonts w:ascii="Calibri" w:hAnsi="Calibri" w:cs="Arial"/>
                <w:strike/>
                <w:sz w:val="20"/>
                <w:szCs w:val="20"/>
                <w:highlight w:val="yellow"/>
              </w:rPr>
              <w:t>18/05/2020</w:t>
            </w:r>
          </w:p>
        </w:tc>
      </w:tr>
      <w:tr w:rsidR="002A181E" w:rsidRPr="00B51C54" w14:paraId="54630ACE" w14:textId="77777777" w:rsidTr="00F078A9">
        <w:tc>
          <w:tcPr>
            <w:tcW w:w="4786" w:type="dxa"/>
            <w:shd w:val="clear" w:color="auto" w:fill="auto"/>
          </w:tcPr>
          <w:p w14:paraId="329C2032" w14:textId="77777777" w:rsidR="002A181E"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Pr>
                <w:rFonts w:ascii="Calibri" w:hAnsi="Calibri" w:cs="Arial"/>
                <w:b/>
                <w:sz w:val="20"/>
                <w:szCs w:val="20"/>
              </w:rPr>
              <w:t xml:space="preserve">ANÁLISE E SELEÇÃO DAS PROPOSTAS PELA </w:t>
            </w:r>
            <w:r w:rsidRPr="00C45EA4">
              <w:rPr>
                <w:rFonts w:ascii="Calibri" w:hAnsi="Calibri" w:cs="Arial"/>
                <w:b/>
                <w:sz w:val="20"/>
                <w:szCs w:val="20"/>
              </w:rPr>
              <w:t>COMISSÃO</w:t>
            </w:r>
            <w:r>
              <w:rPr>
                <w:rFonts w:ascii="Calibri" w:hAnsi="Calibri" w:cs="Arial"/>
                <w:b/>
                <w:sz w:val="20"/>
                <w:szCs w:val="20"/>
              </w:rPr>
              <w:t xml:space="preserve"> DE SELEÇÃO</w:t>
            </w:r>
          </w:p>
        </w:tc>
        <w:tc>
          <w:tcPr>
            <w:tcW w:w="4361" w:type="dxa"/>
            <w:shd w:val="clear" w:color="auto" w:fill="auto"/>
          </w:tcPr>
          <w:p w14:paraId="2A8BE87F" w14:textId="77777777" w:rsidR="002A181E"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Pr>
                <w:rFonts w:ascii="Calibri" w:hAnsi="Calibri" w:cs="Arial"/>
                <w:sz w:val="20"/>
                <w:szCs w:val="20"/>
              </w:rPr>
              <w:t xml:space="preserve">PREVISÃO PARA O DIA </w:t>
            </w:r>
            <w:r w:rsidRPr="00C02D0F">
              <w:rPr>
                <w:rFonts w:ascii="Calibri" w:hAnsi="Calibri" w:cs="Arial"/>
                <w:sz w:val="20"/>
                <w:szCs w:val="20"/>
                <w:highlight w:val="yellow"/>
              </w:rPr>
              <w:t xml:space="preserve">24/08/2020 </w:t>
            </w:r>
            <w:r w:rsidRPr="00C02D0F">
              <w:rPr>
                <w:rFonts w:ascii="Calibri" w:hAnsi="Calibri" w:cs="Arial"/>
                <w:strike/>
                <w:sz w:val="20"/>
                <w:szCs w:val="20"/>
                <w:highlight w:val="yellow"/>
              </w:rPr>
              <w:t>18/05/2020</w:t>
            </w:r>
          </w:p>
        </w:tc>
      </w:tr>
      <w:tr w:rsidR="002A181E" w:rsidRPr="00B51C54" w14:paraId="69F40934" w14:textId="77777777" w:rsidTr="00F078A9">
        <w:tc>
          <w:tcPr>
            <w:tcW w:w="4786" w:type="dxa"/>
            <w:shd w:val="clear" w:color="auto" w:fill="auto"/>
          </w:tcPr>
          <w:p w14:paraId="76A2634A"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Pr>
                <w:rFonts w:ascii="Calibri" w:hAnsi="Calibri" w:cs="Arial"/>
                <w:b/>
                <w:sz w:val="20"/>
                <w:szCs w:val="20"/>
              </w:rPr>
              <w:t>DIVULGAÇÃO</w:t>
            </w:r>
            <w:r w:rsidRPr="00B51C54">
              <w:rPr>
                <w:rFonts w:ascii="Calibri" w:hAnsi="Calibri" w:cs="Arial"/>
                <w:b/>
                <w:sz w:val="20"/>
                <w:szCs w:val="20"/>
              </w:rPr>
              <w:t xml:space="preserve"> </w:t>
            </w:r>
            <w:r>
              <w:rPr>
                <w:rFonts w:ascii="Calibri" w:hAnsi="Calibri" w:cs="Arial"/>
                <w:b/>
                <w:sz w:val="20"/>
                <w:szCs w:val="20"/>
              </w:rPr>
              <w:t>DO RESULTADO DAS PROPOSTAS SELECIONADAS</w:t>
            </w:r>
          </w:p>
        </w:tc>
        <w:tc>
          <w:tcPr>
            <w:tcW w:w="4361" w:type="dxa"/>
            <w:shd w:val="clear" w:color="auto" w:fill="auto"/>
          </w:tcPr>
          <w:p w14:paraId="4EC801A5"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C45EA4">
              <w:rPr>
                <w:rFonts w:ascii="Calibri" w:hAnsi="Calibri" w:cs="Arial"/>
                <w:sz w:val="20"/>
                <w:szCs w:val="20"/>
              </w:rPr>
              <w:t>DATA A DEFINIR</w:t>
            </w:r>
          </w:p>
        </w:tc>
      </w:tr>
      <w:tr w:rsidR="002A181E" w:rsidRPr="00B51C54" w14:paraId="0413519D" w14:textId="77777777" w:rsidTr="00F078A9">
        <w:tc>
          <w:tcPr>
            <w:tcW w:w="4786" w:type="dxa"/>
            <w:shd w:val="clear" w:color="auto" w:fill="auto"/>
          </w:tcPr>
          <w:p w14:paraId="5212102B" w14:textId="77777777" w:rsidR="002A181E"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Pr>
                <w:rFonts w:ascii="Calibri" w:hAnsi="Calibri" w:cs="Arial"/>
                <w:b/>
                <w:sz w:val="20"/>
                <w:szCs w:val="20"/>
              </w:rPr>
              <w:t>PRAZO PARA RECURSO DO JULGAMENTO DAS PROPOSTAS</w:t>
            </w:r>
          </w:p>
        </w:tc>
        <w:tc>
          <w:tcPr>
            <w:tcW w:w="4361" w:type="dxa"/>
            <w:shd w:val="clear" w:color="auto" w:fill="auto"/>
          </w:tcPr>
          <w:p w14:paraId="1A031A44"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C45EA4">
              <w:rPr>
                <w:rFonts w:ascii="Calibri" w:hAnsi="Calibri" w:cs="Arial"/>
                <w:sz w:val="20"/>
                <w:szCs w:val="20"/>
              </w:rPr>
              <w:t>5(CINCO) DIAS ÚTEIS</w:t>
            </w:r>
            <w:r>
              <w:rPr>
                <w:rFonts w:ascii="Calibri" w:hAnsi="Calibri" w:cs="Arial"/>
                <w:sz w:val="20"/>
                <w:szCs w:val="20"/>
              </w:rPr>
              <w:t xml:space="preserve"> APÓS A DIVULGAÇÃO DO RESULTADO</w:t>
            </w:r>
          </w:p>
        </w:tc>
      </w:tr>
      <w:tr w:rsidR="002A181E" w:rsidRPr="00B51C54" w14:paraId="6C9CBE21" w14:textId="77777777" w:rsidTr="00F078A9">
        <w:tc>
          <w:tcPr>
            <w:tcW w:w="4786" w:type="dxa"/>
            <w:shd w:val="clear" w:color="auto" w:fill="auto"/>
          </w:tcPr>
          <w:p w14:paraId="742E9C45" w14:textId="77777777" w:rsidR="002A181E"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Pr>
                <w:rFonts w:ascii="Calibri" w:hAnsi="Calibri" w:cs="Arial"/>
                <w:b/>
                <w:sz w:val="20"/>
                <w:szCs w:val="20"/>
              </w:rPr>
              <w:lastRenderedPageBreak/>
              <w:t>PRAZO PARA CONTRARRAZÕES</w:t>
            </w:r>
          </w:p>
        </w:tc>
        <w:tc>
          <w:tcPr>
            <w:tcW w:w="4361" w:type="dxa"/>
            <w:shd w:val="clear" w:color="auto" w:fill="auto"/>
          </w:tcPr>
          <w:p w14:paraId="3B2DF1A9"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C45EA4">
              <w:rPr>
                <w:rFonts w:ascii="Calibri" w:hAnsi="Calibri" w:cs="Arial"/>
                <w:sz w:val="20"/>
                <w:szCs w:val="20"/>
              </w:rPr>
              <w:t>5(CINCO) DIAS ÚTEIS CONTADOS DA INTIMAÇÃO</w:t>
            </w:r>
          </w:p>
        </w:tc>
      </w:tr>
      <w:tr w:rsidR="002A181E" w:rsidRPr="00B51C54" w14:paraId="61B5C90E" w14:textId="77777777" w:rsidTr="00F078A9">
        <w:tc>
          <w:tcPr>
            <w:tcW w:w="4786" w:type="dxa"/>
            <w:shd w:val="clear" w:color="auto" w:fill="auto"/>
          </w:tcPr>
          <w:p w14:paraId="5436DABE"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cs="Arial"/>
                <w:b/>
                <w:sz w:val="20"/>
                <w:szCs w:val="20"/>
              </w:rPr>
              <w:t xml:space="preserve">PRAZO PARA ANÁLISE E RECONSIDERAÇÃO DA DECISÃO </w:t>
            </w:r>
            <w:r w:rsidRPr="0011561A">
              <w:rPr>
                <w:rFonts w:ascii="Calibri" w:hAnsi="Calibri" w:cs="Arial"/>
                <w:b/>
                <w:sz w:val="20"/>
                <w:szCs w:val="20"/>
              </w:rPr>
              <w:t>PELO CONSELHO DIRETOR</w:t>
            </w:r>
            <w:r w:rsidRPr="00B51C54">
              <w:rPr>
                <w:rFonts w:ascii="Calibri" w:hAnsi="Calibri" w:cs="Arial"/>
                <w:b/>
                <w:sz w:val="20"/>
                <w:szCs w:val="20"/>
              </w:rPr>
              <w:t xml:space="preserve"> OU ENVIO DO RECURSO PARA </w:t>
            </w:r>
            <w:r w:rsidRPr="00C45EA4">
              <w:rPr>
                <w:rFonts w:ascii="Calibri" w:hAnsi="Calibri" w:cs="Arial"/>
                <w:b/>
                <w:sz w:val="20"/>
                <w:szCs w:val="20"/>
              </w:rPr>
              <w:t>O PLENÁRIO</w:t>
            </w:r>
            <w:r w:rsidRPr="00B51C54">
              <w:rPr>
                <w:rFonts w:ascii="Calibri" w:hAnsi="Calibri" w:cs="Arial"/>
                <w:b/>
                <w:sz w:val="20"/>
                <w:szCs w:val="20"/>
              </w:rPr>
              <w:t xml:space="preserve"> DO CAU/MG </w:t>
            </w:r>
          </w:p>
        </w:tc>
        <w:tc>
          <w:tcPr>
            <w:tcW w:w="4361" w:type="dxa"/>
            <w:shd w:val="clear" w:color="auto" w:fill="auto"/>
          </w:tcPr>
          <w:p w14:paraId="57729472"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864D01">
              <w:rPr>
                <w:rFonts w:ascii="Calibri" w:hAnsi="Calibri" w:cs="Arial"/>
                <w:sz w:val="20"/>
                <w:szCs w:val="20"/>
              </w:rPr>
              <w:t>REUNIÃO DO CONSELHO DIRETOR SUBSEQUENTE AO RECEBIMENTO DOS RECURSOS/CONTRARRAZÕES</w:t>
            </w:r>
          </w:p>
        </w:tc>
      </w:tr>
      <w:tr w:rsidR="002A181E" w:rsidRPr="00B51C54" w14:paraId="3D16AEE0" w14:textId="77777777" w:rsidTr="00F078A9">
        <w:tc>
          <w:tcPr>
            <w:tcW w:w="4786" w:type="dxa"/>
            <w:shd w:val="clear" w:color="auto" w:fill="auto"/>
          </w:tcPr>
          <w:p w14:paraId="15EF10A7"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cs="Arial"/>
                <w:b/>
                <w:sz w:val="20"/>
                <w:szCs w:val="20"/>
              </w:rPr>
              <w:t xml:space="preserve">DECISÃO FINAL DOS RECURSOS PELO </w:t>
            </w:r>
            <w:r>
              <w:rPr>
                <w:rFonts w:ascii="Calibri" w:hAnsi="Calibri" w:cs="Arial"/>
                <w:b/>
                <w:sz w:val="20"/>
                <w:szCs w:val="20"/>
              </w:rPr>
              <w:t xml:space="preserve">PLENÁRIO DO </w:t>
            </w:r>
            <w:r w:rsidRPr="00B51C54">
              <w:rPr>
                <w:rFonts w:ascii="Calibri" w:hAnsi="Calibri" w:cs="Arial"/>
                <w:b/>
                <w:sz w:val="20"/>
                <w:szCs w:val="20"/>
              </w:rPr>
              <w:t>CAU/MG</w:t>
            </w:r>
          </w:p>
        </w:tc>
        <w:tc>
          <w:tcPr>
            <w:tcW w:w="4361" w:type="dxa"/>
            <w:shd w:val="clear" w:color="auto" w:fill="auto"/>
          </w:tcPr>
          <w:p w14:paraId="0F5EA618"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864D01">
              <w:rPr>
                <w:rFonts w:ascii="Calibri" w:hAnsi="Calibri" w:cs="Arial"/>
                <w:sz w:val="20"/>
                <w:szCs w:val="20"/>
              </w:rPr>
              <w:t>DATA A DEFINIR</w:t>
            </w:r>
          </w:p>
        </w:tc>
      </w:tr>
      <w:tr w:rsidR="002A181E" w:rsidRPr="00B51C54" w14:paraId="2D91C68B" w14:textId="77777777" w:rsidTr="00F078A9">
        <w:tc>
          <w:tcPr>
            <w:tcW w:w="4786" w:type="dxa"/>
            <w:shd w:val="clear" w:color="auto" w:fill="auto"/>
          </w:tcPr>
          <w:p w14:paraId="2A3F9E25"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cs="Arial"/>
                <w:b/>
                <w:sz w:val="20"/>
                <w:szCs w:val="20"/>
              </w:rPr>
              <w:t xml:space="preserve">PRAZO PARA APRESENTAÇÃO DO PLANO DE TRABALHO </w:t>
            </w:r>
          </w:p>
        </w:tc>
        <w:tc>
          <w:tcPr>
            <w:tcW w:w="4361" w:type="dxa"/>
            <w:shd w:val="clear" w:color="auto" w:fill="auto"/>
          </w:tcPr>
          <w:p w14:paraId="65A2B1F4"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highlight w:val="cyan"/>
              </w:rPr>
            </w:pPr>
            <w:r w:rsidRPr="00864D01">
              <w:rPr>
                <w:rFonts w:ascii="Calibri" w:hAnsi="Calibri" w:cs="Arial"/>
                <w:sz w:val="20"/>
                <w:szCs w:val="20"/>
              </w:rPr>
              <w:t>PRAZO DE 15 (QUINZE) DIAS A CONTAR DA DATA DA PUBLICAÇÃO DA DECISÃO FINAL DOS RECURSOS DA FASE DE SELEÇÃO DE PROPOSTAS</w:t>
            </w:r>
          </w:p>
        </w:tc>
      </w:tr>
      <w:tr w:rsidR="002A181E" w:rsidRPr="00B51C54" w14:paraId="26A9E1C3" w14:textId="77777777" w:rsidTr="00F078A9">
        <w:tc>
          <w:tcPr>
            <w:tcW w:w="4786" w:type="dxa"/>
            <w:shd w:val="clear" w:color="auto" w:fill="auto"/>
          </w:tcPr>
          <w:p w14:paraId="4C7A815C"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cs="Arial"/>
                <w:b/>
                <w:sz w:val="20"/>
                <w:szCs w:val="20"/>
              </w:rPr>
              <w:t>PRAZO PARA APROVAÇÃO DOS PLANOS DE TRAB</w:t>
            </w:r>
            <w:r>
              <w:rPr>
                <w:rFonts w:ascii="Calibri" w:hAnsi="Calibri" w:cs="Arial"/>
                <w:b/>
                <w:sz w:val="20"/>
                <w:szCs w:val="20"/>
              </w:rPr>
              <w:t>ALHO</w:t>
            </w:r>
          </w:p>
        </w:tc>
        <w:tc>
          <w:tcPr>
            <w:tcW w:w="4361" w:type="dxa"/>
            <w:shd w:val="clear" w:color="auto" w:fill="auto"/>
          </w:tcPr>
          <w:p w14:paraId="12C18F79" w14:textId="77777777" w:rsidR="002A181E" w:rsidRPr="00864D01" w:rsidRDefault="002A181E" w:rsidP="00F078A9">
            <w:pPr>
              <w:pStyle w:val="NormalWeb"/>
              <w:tabs>
                <w:tab w:val="left" w:pos="567"/>
                <w:tab w:val="left" w:pos="851"/>
                <w:tab w:val="left" w:pos="1701"/>
                <w:tab w:val="left" w:pos="9632"/>
              </w:tabs>
              <w:spacing w:after="120"/>
              <w:jc w:val="both"/>
              <w:rPr>
                <w:rFonts w:ascii="Calibri" w:hAnsi="Calibri" w:cs="Arial"/>
                <w:sz w:val="20"/>
                <w:szCs w:val="20"/>
              </w:rPr>
            </w:pPr>
            <w:r>
              <w:rPr>
                <w:rFonts w:ascii="Calibri" w:hAnsi="Calibri" w:cs="Arial"/>
                <w:sz w:val="20"/>
                <w:szCs w:val="20"/>
              </w:rPr>
              <w:t>DATA A DEFINIR</w:t>
            </w:r>
          </w:p>
        </w:tc>
      </w:tr>
      <w:tr w:rsidR="002A181E" w:rsidRPr="00B51C54" w14:paraId="7E53C24D" w14:textId="77777777" w:rsidTr="00F078A9">
        <w:tc>
          <w:tcPr>
            <w:tcW w:w="4786" w:type="dxa"/>
            <w:shd w:val="clear" w:color="auto" w:fill="auto"/>
          </w:tcPr>
          <w:p w14:paraId="5E46B048"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Pr>
                <w:rFonts w:ascii="Calibri" w:hAnsi="Calibri" w:cs="Arial"/>
                <w:b/>
                <w:sz w:val="20"/>
                <w:szCs w:val="20"/>
              </w:rPr>
              <w:t>PUBLICAÇÃO DO RESULTADO DEFINITIVO DOS</w:t>
            </w:r>
            <w:r w:rsidRPr="00B51C54">
              <w:rPr>
                <w:rFonts w:ascii="Calibri" w:hAnsi="Calibri" w:cs="Arial"/>
                <w:b/>
                <w:sz w:val="20"/>
                <w:szCs w:val="20"/>
              </w:rPr>
              <w:t xml:space="preserve"> PLANOS DE TRABALHO </w:t>
            </w:r>
          </w:p>
        </w:tc>
        <w:tc>
          <w:tcPr>
            <w:tcW w:w="4361" w:type="dxa"/>
            <w:shd w:val="clear" w:color="auto" w:fill="auto"/>
          </w:tcPr>
          <w:p w14:paraId="58E5AE12"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rPr>
            </w:pPr>
            <w:r w:rsidRPr="00E12C7D">
              <w:rPr>
                <w:rFonts w:ascii="Calibri" w:hAnsi="Calibri" w:cs="Arial"/>
                <w:sz w:val="20"/>
                <w:szCs w:val="20"/>
              </w:rPr>
              <w:t>DATA A DEFINIR</w:t>
            </w:r>
          </w:p>
        </w:tc>
      </w:tr>
      <w:tr w:rsidR="002A181E" w:rsidRPr="00B51C54" w14:paraId="7C555F3C" w14:textId="77777777" w:rsidTr="00F078A9">
        <w:tc>
          <w:tcPr>
            <w:tcW w:w="4786" w:type="dxa"/>
            <w:shd w:val="clear" w:color="auto" w:fill="auto"/>
          </w:tcPr>
          <w:p w14:paraId="6E51F509"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b/>
                <w:sz w:val="20"/>
                <w:szCs w:val="20"/>
              </w:rPr>
              <w:t>ASSINATURA DO TERMO DE FOMENTO</w:t>
            </w:r>
          </w:p>
        </w:tc>
        <w:tc>
          <w:tcPr>
            <w:tcW w:w="4361" w:type="dxa"/>
            <w:shd w:val="clear" w:color="auto" w:fill="auto"/>
          </w:tcPr>
          <w:p w14:paraId="59325E38"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rPr>
            </w:pPr>
            <w:r w:rsidRPr="00E12C7D">
              <w:rPr>
                <w:rFonts w:ascii="Calibri" w:hAnsi="Calibri" w:cs="Arial"/>
                <w:sz w:val="20"/>
                <w:szCs w:val="20"/>
              </w:rPr>
              <w:t>DATA A DEFINIR</w:t>
            </w:r>
          </w:p>
        </w:tc>
      </w:tr>
      <w:tr w:rsidR="002A181E" w:rsidRPr="00B51C54" w14:paraId="672D3B35" w14:textId="77777777" w:rsidTr="00F078A9">
        <w:tc>
          <w:tcPr>
            <w:tcW w:w="4786" w:type="dxa"/>
            <w:shd w:val="clear" w:color="auto" w:fill="auto"/>
          </w:tcPr>
          <w:p w14:paraId="72337947" w14:textId="77777777" w:rsidR="002A181E" w:rsidRPr="00B51C54" w:rsidRDefault="002A181E" w:rsidP="00F078A9">
            <w:pPr>
              <w:pStyle w:val="NormalWeb"/>
              <w:tabs>
                <w:tab w:val="left" w:pos="567"/>
                <w:tab w:val="left" w:pos="851"/>
                <w:tab w:val="left" w:pos="1701"/>
                <w:tab w:val="left" w:pos="9632"/>
              </w:tabs>
              <w:spacing w:after="120"/>
              <w:jc w:val="both"/>
              <w:rPr>
                <w:rFonts w:ascii="Calibri" w:hAnsi="Calibri" w:cs="Arial"/>
                <w:b/>
                <w:sz w:val="20"/>
                <w:szCs w:val="20"/>
              </w:rPr>
            </w:pPr>
            <w:r w:rsidRPr="00B51C54">
              <w:rPr>
                <w:rFonts w:ascii="Calibri" w:hAnsi="Calibri"/>
                <w:b/>
                <w:sz w:val="20"/>
                <w:szCs w:val="20"/>
              </w:rPr>
              <w:t>PERIODO DE EXECUÇÃO DOS PATROCINIOS</w:t>
            </w:r>
          </w:p>
        </w:tc>
        <w:tc>
          <w:tcPr>
            <w:tcW w:w="4361" w:type="dxa"/>
            <w:shd w:val="clear" w:color="auto" w:fill="auto"/>
          </w:tcPr>
          <w:p w14:paraId="3BC09BFE" w14:textId="77777777" w:rsidR="002A181E" w:rsidRPr="00E12C7D" w:rsidRDefault="002A181E" w:rsidP="00F078A9">
            <w:pPr>
              <w:pStyle w:val="NormalWeb"/>
              <w:tabs>
                <w:tab w:val="left" w:pos="567"/>
                <w:tab w:val="left" w:pos="851"/>
                <w:tab w:val="left" w:pos="1701"/>
                <w:tab w:val="left" w:pos="9632"/>
              </w:tabs>
              <w:spacing w:after="120"/>
              <w:jc w:val="both"/>
              <w:rPr>
                <w:rFonts w:ascii="Calibri" w:hAnsi="Calibri" w:cs="Arial"/>
                <w:sz w:val="20"/>
                <w:szCs w:val="20"/>
              </w:rPr>
            </w:pPr>
            <w:r>
              <w:rPr>
                <w:rFonts w:ascii="Calibri" w:hAnsi="Calibri" w:cs="Arial"/>
                <w:sz w:val="20"/>
                <w:szCs w:val="20"/>
              </w:rPr>
              <w:t xml:space="preserve">ATÉ </w:t>
            </w:r>
            <w:r w:rsidRPr="00C02D0F">
              <w:rPr>
                <w:rFonts w:ascii="Calibri" w:hAnsi="Calibri" w:cs="Arial"/>
                <w:sz w:val="20"/>
                <w:szCs w:val="20"/>
                <w:highlight w:val="yellow"/>
              </w:rPr>
              <w:t>3</w:t>
            </w:r>
            <w:r>
              <w:rPr>
                <w:rFonts w:ascii="Calibri" w:hAnsi="Calibri" w:cs="Arial"/>
                <w:sz w:val="20"/>
                <w:szCs w:val="20"/>
                <w:highlight w:val="yellow"/>
              </w:rPr>
              <w:t>0</w:t>
            </w:r>
            <w:r w:rsidRPr="00C02D0F">
              <w:rPr>
                <w:rFonts w:ascii="Calibri" w:hAnsi="Calibri" w:cs="Arial"/>
                <w:sz w:val="20"/>
                <w:szCs w:val="20"/>
                <w:highlight w:val="yellow"/>
              </w:rPr>
              <w:t xml:space="preserve"> DE ABRIL DE 2021 </w:t>
            </w:r>
            <w:r w:rsidRPr="00C02D0F">
              <w:rPr>
                <w:rFonts w:ascii="Calibri" w:hAnsi="Calibri" w:cs="Arial"/>
                <w:strike/>
                <w:sz w:val="20"/>
                <w:szCs w:val="20"/>
                <w:highlight w:val="yellow"/>
              </w:rPr>
              <w:t>31 DE JANEIRO DE 2021</w:t>
            </w:r>
          </w:p>
        </w:tc>
      </w:tr>
    </w:tbl>
    <w:p w14:paraId="4D455B96" w14:textId="77777777" w:rsidR="002A181E" w:rsidRPr="004F0885" w:rsidRDefault="002A181E" w:rsidP="003C3400">
      <w:pPr>
        <w:pStyle w:val="Ttulo2"/>
        <w:widowControl/>
        <w:numPr>
          <w:ilvl w:val="0"/>
          <w:numId w:val="39"/>
        </w:numPr>
        <w:spacing w:before="851" w:after="120"/>
        <w:jc w:val="center"/>
      </w:pPr>
      <w:r w:rsidRPr="004F0885">
        <w:t>DA ENTREGA</w:t>
      </w:r>
      <w:r>
        <w:t xml:space="preserve"> E ENVIO</w:t>
      </w:r>
      <w:r w:rsidRPr="004F0885">
        <w:t xml:space="preserve"> DOS ENVELOPES</w:t>
      </w:r>
    </w:p>
    <w:p w14:paraId="78D76294" w14:textId="77777777" w:rsidR="002A181E" w:rsidRPr="007959A6"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sz w:val="22"/>
          <w:szCs w:val="22"/>
        </w:rPr>
      </w:pPr>
      <w:r w:rsidRPr="00F86080">
        <w:rPr>
          <w:rFonts w:ascii="Calibri" w:hAnsi="Calibri" w:cs="Arial"/>
          <w:sz w:val="22"/>
          <w:szCs w:val="22"/>
        </w:rPr>
        <w:t xml:space="preserve">Os proponentes deverão entregar </w:t>
      </w:r>
      <w:r>
        <w:rPr>
          <w:rFonts w:ascii="Calibri" w:hAnsi="Calibri" w:cs="Arial"/>
          <w:sz w:val="22"/>
          <w:szCs w:val="22"/>
        </w:rPr>
        <w:t>suas propostas</w:t>
      </w:r>
      <w:r w:rsidRPr="00F86080">
        <w:rPr>
          <w:rFonts w:ascii="Calibri" w:hAnsi="Calibri" w:cs="Arial"/>
          <w:sz w:val="22"/>
          <w:szCs w:val="22"/>
        </w:rPr>
        <w:t xml:space="preserve"> ou postá-las para a sede do CAU/MG, situada na Avenida Getúlio Vargas, 447, 11º Andar, Bairro Funcionários, Belo Horizonte</w:t>
      </w:r>
      <w:r>
        <w:rPr>
          <w:rFonts w:ascii="Calibri" w:hAnsi="Calibri" w:cs="Arial"/>
          <w:sz w:val="22"/>
          <w:szCs w:val="22"/>
        </w:rPr>
        <w:t>/</w:t>
      </w:r>
      <w:r w:rsidRPr="00F86080">
        <w:rPr>
          <w:rFonts w:ascii="Calibri" w:hAnsi="Calibri" w:cs="Arial"/>
          <w:sz w:val="22"/>
          <w:szCs w:val="22"/>
        </w:rPr>
        <w:t xml:space="preserve">MG, CEP 30112-020, </w:t>
      </w:r>
      <w:r w:rsidRPr="00864D01">
        <w:rPr>
          <w:rFonts w:ascii="Calibri" w:hAnsi="Calibri" w:cs="Arial"/>
          <w:bCs/>
          <w:sz w:val="22"/>
          <w:szCs w:val="22"/>
        </w:rPr>
        <w:t xml:space="preserve">até o dia </w:t>
      </w:r>
      <w:r w:rsidRPr="006D3215">
        <w:rPr>
          <w:rFonts w:ascii="Calibri" w:hAnsi="Calibri" w:cs="Arial"/>
          <w:b/>
          <w:bCs/>
          <w:sz w:val="22"/>
          <w:szCs w:val="22"/>
          <w:highlight w:val="yellow"/>
        </w:rPr>
        <w:t>2</w:t>
      </w:r>
      <w:r>
        <w:rPr>
          <w:rFonts w:ascii="Calibri" w:hAnsi="Calibri" w:cs="Arial"/>
          <w:b/>
          <w:bCs/>
          <w:sz w:val="22"/>
          <w:szCs w:val="22"/>
          <w:highlight w:val="yellow"/>
        </w:rPr>
        <w:t>4</w:t>
      </w:r>
      <w:r w:rsidRPr="006D3215">
        <w:rPr>
          <w:rFonts w:ascii="Calibri" w:hAnsi="Calibri" w:cs="Arial"/>
          <w:b/>
          <w:bCs/>
          <w:sz w:val="22"/>
          <w:szCs w:val="22"/>
          <w:highlight w:val="yellow"/>
        </w:rPr>
        <w:t xml:space="preserve"> de </w:t>
      </w:r>
      <w:r>
        <w:rPr>
          <w:rFonts w:ascii="Calibri" w:hAnsi="Calibri" w:cs="Arial"/>
          <w:b/>
          <w:bCs/>
          <w:sz w:val="22"/>
          <w:szCs w:val="22"/>
          <w:highlight w:val="yellow"/>
        </w:rPr>
        <w:t>julho</w:t>
      </w:r>
      <w:r w:rsidRPr="006D3215">
        <w:rPr>
          <w:rFonts w:ascii="Calibri" w:hAnsi="Calibri" w:cs="Arial"/>
          <w:b/>
          <w:bCs/>
          <w:sz w:val="22"/>
          <w:szCs w:val="22"/>
          <w:highlight w:val="yellow"/>
        </w:rPr>
        <w:t xml:space="preserve"> de 2020, às 17h00</w:t>
      </w:r>
      <w:r>
        <w:rPr>
          <w:rFonts w:ascii="Calibri" w:hAnsi="Calibri" w:cs="Arial"/>
          <w:b/>
          <w:bCs/>
          <w:sz w:val="22"/>
          <w:szCs w:val="22"/>
        </w:rPr>
        <w:t xml:space="preserve">, </w:t>
      </w:r>
      <w:r w:rsidRPr="00F86080">
        <w:rPr>
          <w:rFonts w:ascii="Calibri" w:hAnsi="Calibri" w:cs="Arial"/>
          <w:sz w:val="22"/>
          <w:szCs w:val="22"/>
        </w:rPr>
        <w:t xml:space="preserve">contendo a documentação </w:t>
      </w:r>
      <w:r w:rsidRPr="007959A6">
        <w:rPr>
          <w:rFonts w:ascii="Calibri" w:hAnsi="Calibri" w:cs="Arial"/>
          <w:sz w:val="22"/>
          <w:szCs w:val="22"/>
        </w:rPr>
        <w:t xml:space="preserve">descrita nos </w:t>
      </w:r>
      <w:r w:rsidRPr="00342666">
        <w:rPr>
          <w:rFonts w:ascii="Calibri" w:hAnsi="Calibri" w:cs="Arial"/>
          <w:sz w:val="22"/>
          <w:szCs w:val="22"/>
        </w:rPr>
        <w:t>itens 13.1.1 e 13.1.2</w:t>
      </w:r>
      <w:r w:rsidRPr="007959A6">
        <w:rPr>
          <w:rFonts w:ascii="Calibri" w:hAnsi="Calibri" w:cs="Arial"/>
          <w:sz w:val="22"/>
          <w:szCs w:val="22"/>
        </w:rPr>
        <w:t>,</w:t>
      </w:r>
      <w:r w:rsidRPr="00F86080">
        <w:rPr>
          <w:rFonts w:ascii="Calibri" w:hAnsi="Calibri" w:cs="Arial"/>
          <w:sz w:val="22"/>
          <w:szCs w:val="22"/>
        </w:rPr>
        <w:t xml:space="preserve"> em postagem registrada, </w:t>
      </w:r>
      <w:r w:rsidRPr="00E12C7D">
        <w:rPr>
          <w:rFonts w:ascii="Calibri" w:hAnsi="Calibri" w:cs="Arial"/>
          <w:sz w:val="22"/>
          <w:szCs w:val="22"/>
        </w:rPr>
        <w:t>em</w:t>
      </w:r>
      <w:r w:rsidRPr="000B38BB">
        <w:rPr>
          <w:rFonts w:ascii="Calibri" w:hAnsi="Calibri" w:cs="Arial"/>
          <w:sz w:val="22"/>
          <w:szCs w:val="22"/>
        </w:rPr>
        <w:t xml:space="preserve"> </w:t>
      </w:r>
      <w:r w:rsidRPr="00E12C7D">
        <w:rPr>
          <w:rFonts w:ascii="Calibri" w:hAnsi="Calibri" w:cs="Arial"/>
          <w:sz w:val="22"/>
          <w:szCs w:val="22"/>
        </w:rPr>
        <w:t xml:space="preserve">envelopes fechados, opacos, indevassáveis, identificados obrigatoriamente na forma que menciona </w:t>
      </w:r>
      <w:r w:rsidRPr="007959A6">
        <w:rPr>
          <w:rFonts w:ascii="Calibri" w:hAnsi="Calibri" w:cs="Arial"/>
          <w:sz w:val="22"/>
          <w:szCs w:val="22"/>
        </w:rPr>
        <w:t xml:space="preserve">o </w:t>
      </w:r>
      <w:r w:rsidRPr="00244B9B">
        <w:rPr>
          <w:rFonts w:ascii="Calibri" w:hAnsi="Calibri" w:cs="Arial"/>
          <w:sz w:val="22"/>
          <w:szCs w:val="22"/>
        </w:rPr>
        <w:t>item 12.1.</w:t>
      </w:r>
    </w:p>
    <w:p w14:paraId="79EDC6D7" w14:textId="77777777" w:rsidR="002A181E" w:rsidRPr="00E12C7D"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sz w:val="22"/>
          <w:szCs w:val="22"/>
        </w:rPr>
      </w:pPr>
      <w:r>
        <w:rPr>
          <w:rFonts w:ascii="Calibri" w:hAnsi="Calibri" w:cs="Arial"/>
          <w:sz w:val="22"/>
          <w:szCs w:val="22"/>
        </w:rPr>
        <w:t>A</w:t>
      </w:r>
      <w:r w:rsidRPr="00E12C7D">
        <w:rPr>
          <w:rFonts w:ascii="Calibri" w:hAnsi="Calibri" w:cs="Arial"/>
          <w:sz w:val="22"/>
          <w:szCs w:val="22"/>
        </w:rPr>
        <w:t>s</w:t>
      </w:r>
      <w:r w:rsidRPr="00F86080">
        <w:rPr>
          <w:rFonts w:ascii="Calibri" w:hAnsi="Calibri" w:cs="Arial"/>
          <w:sz w:val="22"/>
          <w:szCs w:val="22"/>
        </w:rPr>
        <w:t xml:space="preserve"> </w:t>
      </w:r>
      <w:r w:rsidRPr="00505CEB">
        <w:rPr>
          <w:rFonts w:ascii="Calibri" w:hAnsi="Calibri" w:cs="Arial"/>
          <w:sz w:val="22"/>
          <w:szCs w:val="22"/>
          <w:highlight w:val="yellow"/>
        </w:rPr>
        <w:t>proponentes</w:t>
      </w:r>
      <w:r w:rsidRPr="00F86080">
        <w:rPr>
          <w:rFonts w:ascii="Calibri" w:hAnsi="Calibri" w:cs="Arial"/>
          <w:sz w:val="22"/>
          <w:szCs w:val="22"/>
        </w:rPr>
        <w:t xml:space="preserve"> que optarem por postar os envelopes deverão considerar que a data e horário da postagem não poderão ultrapassar a data e horário limite para o recebimento d</w:t>
      </w:r>
      <w:r>
        <w:rPr>
          <w:rFonts w:ascii="Calibri" w:hAnsi="Calibri" w:cs="Arial"/>
          <w:sz w:val="22"/>
          <w:szCs w:val="22"/>
        </w:rPr>
        <w:t>os projetos</w:t>
      </w:r>
      <w:r w:rsidRPr="00E12C7D">
        <w:rPr>
          <w:rFonts w:ascii="Calibri" w:hAnsi="Calibri" w:cs="Arial"/>
          <w:sz w:val="22"/>
          <w:szCs w:val="22"/>
        </w:rPr>
        <w:t xml:space="preserve"> citado</w:t>
      </w:r>
      <w:r>
        <w:rPr>
          <w:rFonts w:ascii="Calibri" w:hAnsi="Calibri" w:cs="Arial"/>
          <w:sz w:val="22"/>
          <w:szCs w:val="22"/>
        </w:rPr>
        <w:t xml:space="preserve">s no Cronograma, </w:t>
      </w:r>
      <w:r w:rsidRPr="00864D01">
        <w:rPr>
          <w:rFonts w:ascii="Calibri" w:hAnsi="Calibri" w:cs="Arial"/>
          <w:bCs/>
          <w:sz w:val="22"/>
          <w:szCs w:val="22"/>
        </w:rPr>
        <w:t>devendo certificar-se de que a correspondência seja en</w:t>
      </w:r>
      <w:r>
        <w:rPr>
          <w:rFonts w:ascii="Calibri" w:hAnsi="Calibri" w:cs="Arial"/>
          <w:bCs/>
          <w:sz w:val="22"/>
          <w:szCs w:val="22"/>
        </w:rPr>
        <w:t>tregue no CAU/MG até a data da Sessão P</w:t>
      </w:r>
      <w:r w:rsidRPr="00864D01">
        <w:rPr>
          <w:rFonts w:ascii="Calibri" w:hAnsi="Calibri" w:cs="Arial"/>
          <w:bCs/>
          <w:sz w:val="22"/>
          <w:szCs w:val="22"/>
        </w:rPr>
        <w:t xml:space="preserve">ública </w:t>
      </w:r>
      <w:r>
        <w:rPr>
          <w:rFonts w:ascii="Calibri" w:hAnsi="Calibri" w:cs="Arial"/>
          <w:bCs/>
          <w:sz w:val="22"/>
          <w:szCs w:val="22"/>
        </w:rPr>
        <w:t>para</w:t>
      </w:r>
      <w:r w:rsidRPr="00864D01">
        <w:rPr>
          <w:rFonts w:ascii="Calibri" w:hAnsi="Calibri" w:cs="Arial"/>
          <w:bCs/>
          <w:sz w:val="22"/>
          <w:szCs w:val="22"/>
        </w:rPr>
        <w:t xml:space="preserve"> abertura dos envelopes, sob pena de desclassificação</w:t>
      </w:r>
      <w:r>
        <w:rPr>
          <w:rFonts w:ascii="Calibri" w:hAnsi="Calibri" w:cs="Arial"/>
          <w:bCs/>
          <w:sz w:val="22"/>
          <w:szCs w:val="22"/>
        </w:rPr>
        <w:t>.</w:t>
      </w:r>
    </w:p>
    <w:p w14:paraId="31F228B5" w14:textId="77777777" w:rsidR="002A181E" w:rsidRPr="004F0885" w:rsidRDefault="002A181E" w:rsidP="003C3400">
      <w:pPr>
        <w:pStyle w:val="Ttulo2"/>
        <w:widowControl/>
        <w:numPr>
          <w:ilvl w:val="0"/>
          <w:numId w:val="39"/>
        </w:numPr>
        <w:spacing w:before="851" w:after="120"/>
        <w:jc w:val="center"/>
      </w:pPr>
      <w:r w:rsidRPr="004F0885">
        <w:t>DA ABERTURA</w:t>
      </w:r>
    </w:p>
    <w:p w14:paraId="3210724F" w14:textId="77777777" w:rsidR="002A181E" w:rsidRPr="009112B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A abertura dos envelopes</w:t>
      </w:r>
      <w:r>
        <w:rPr>
          <w:rFonts w:ascii="Calibri" w:hAnsi="Calibri" w:cs="Arial"/>
          <w:bCs/>
          <w:sz w:val="22"/>
          <w:szCs w:val="22"/>
        </w:rPr>
        <w:t xml:space="preserve"> contendo os documentos de habilitação jurídica e regularidade fiscal (Envelope n.º 01) </w:t>
      </w:r>
      <w:r w:rsidRPr="004F0885">
        <w:rPr>
          <w:rFonts w:ascii="Calibri" w:hAnsi="Calibri" w:cs="Arial"/>
          <w:bCs/>
          <w:sz w:val="22"/>
          <w:szCs w:val="22"/>
        </w:rPr>
        <w:t>será realizada em sessão pública pel</w:t>
      </w:r>
      <w:r>
        <w:rPr>
          <w:rFonts w:ascii="Calibri" w:hAnsi="Calibri" w:cs="Arial"/>
          <w:bCs/>
          <w:sz w:val="22"/>
          <w:szCs w:val="22"/>
        </w:rPr>
        <w:t>o</w:t>
      </w:r>
      <w:r w:rsidRPr="004F0885">
        <w:rPr>
          <w:rFonts w:ascii="Calibri" w:hAnsi="Calibri" w:cs="Arial"/>
          <w:bCs/>
          <w:sz w:val="22"/>
          <w:szCs w:val="22"/>
        </w:rPr>
        <w:t xml:space="preserve"> </w:t>
      </w:r>
      <w:r w:rsidRPr="00864D01">
        <w:rPr>
          <w:rFonts w:ascii="Calibri" w:hAnsi="Calibri" w:cs="Arial"/>
          <w:bCs/>
          <w:sz w:val="22"/>
          <w:szCs w:val="22"/>
        </w:rPr>
        <w:t>Grupo de Trabalho instituído para análise dos documentos de habilitação</w:t>
      </w:r>
      <w:r>
        <w:rPr>
          <w:rFonts w:ascii="Calibri" w:hAnsi="Calibri" w:cs="Arial"/>
          <w:bCs/>
          <w:sz w:val="22"/>
          <w:szCs w:val="22"/>
        </w:rPr>
        <w:t>,</w:t>
      </w:r>
      <w:r w:rsidRPr="009A653F">
        <w:rPr>
          <w:rFonts w:ascii="Calibri" w:hAnsi="Calibri" w:cs="Arial"/>
          <w:bCs/>
          <w:sz w:val="22"/>
          <w:szCs w:val="22"/>
        </w:rPr>
        <w:t xml:space="preserve"> </w:t>
      </w:r>
      <w:r w:rsidRPr="006D3215">
        <w:rPr>
          <w:rFonts w:ascii="Calibri" w:hAnsi="Calibri" w:cs="Arial"/>
          <w:b/>
          <w:bCs/>
          <w:sz w:val="22"/>
          <w:szCs w:val="22"/>
          <w:highlight w:val="yellow"/>
        </w:rPr>
        <w:t>no dia 04/0</w:t>
      </w:r>
      <w:r>
        <w:rPr>
          <w:rFonts w:ascii="Calibri" w:hAnsi="Calibri" w:cs="Arial"/>
          <w:b/>
          <w:bCs/>
          <w:sz w:val="22"/>
          <w:szCs w:val="22"/>
          <w:highlight w:val="yellow"/>
        </w:rPr>
        <w:t>8</w:t>
      </w:r>
      <w:r w:rsidRPr="006D3215">
        <w:rPr>
          <w:rFonts w:ascii="Calibri" w:hAnsi="Calibri" w:cs="Arial"/>
          <w:b/>
          <w:bCs/>
          <w:sz w:val="22"/>
          <w:szCs w:val="22"/>
          <w:highlight w:val="yellow"/>
        </w:rPr>
        <w:t>/2020, às 10h00</w:t>
      </w:r>
      <w:r>
        <w:rPr>
          <w:rFonts w:ascii="Calibri" w:hAnsi="Calibri" w:cs="Arial"/>
          <w:bCs/>
          <w:sz w:val="22"/>
          <w:szCs w:val="22"/>
        </w:rPr>
        <w:t>, na sede do CAU/MG. Os envelopes contendo as propostas dos interessados (Envelope n.º 02) serão abertos pela Comissão de Seleção das Propostas, em sessão pública com data provável prevista para o dia 24</w:t>
      </w:r>
      <w:r w:rsidRPr="00B5049F">
        <w:rPr>
          <w:rFonts w:ascii="Calibri" w:hAnsi="Calibri" w:cs="Arial"/>
          <w:bCs/>
          <w:sz w:val="22"/>
          <w:szCs w:val="22"/>
        </w:rPr>
        <w:t>/0</w:t>
      </w:r>
      <w:r>
        <w:rPr>
          <w:rFonts w:ascii="Calibri" w:hAnsi="Calibri" w:cs="Arial"/>
          <w:bCs/>
          <w:sz w:val="22"/>
          <w:szCs w:val="22"/>
        </w:rPr>
        <w:t>8</w:t>
      </w:r>
      <w:r w:rsidRPr="00B5049F">
        <w:rPr>
          <w:rFonts w:ascii="Calibri" w:hAnsi="Calibri" w:cs="Arial"/>
          <w:bCs/>
          <w:sz w:val="22"/>
          <w:szCs w:val="22"/>
        </w:rPr>
        <w:t>/2020</w:t>
      </w:r>
      <w:r>
        <w:rPr>
          <w:rFonts w:ascii="Calibri" w:hAnsi="Calibri" w:cs="Arial"/>
          <w:bCs/>
          <w:sz w:val="22"/>
          <w:szCs w:val="22"/>
        </w:rPr>
        <w:t>.</w:t>
      </w:r>
    </w:p>
    <w:p w14:paraId="3BFE1046"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 xml:space="preserve">Ocorrendo decretação de feriado ou outro fato superveniente, de caráter público que impeça a realização desse evento na data acima mencionada, </w:t>
      </w:r>
      <w:r w:rsidRPr="00864D01">
        <w:rPr>
          <w:rFonts w:ascii="Calibri" w:hAnsi="Calibri" w:cs="Arial"/>
          <w:bCs/>
          <w:sz w:val="22"/>
          <w:szCs w:val="22"/>
        </w:rPr>
        <w:t>a sessão pública ficará automaticamente prorrogada</w:t>
      </w:r>
      <w:r w:rsidRPr="004F0885">
        <w:rPr>
          <w:rFonts w:ascii="Calibri" w:hAnsi="Calibri" w:cs="Arial"/>
          <w:bCs/>
          <w:sz w:val="22"/>
          <w:szCs w:val="22"/>
        </w:rPr>
        <w:t xml:space="preserve"> para o primeiro dia útil subsequente independente de nova comunicação.</w:t>
      </w:r>
    </w:p>
    <w:p w14:paraId="1CC32386" w14:textId="77777777" w:rsidR="002A181E" w:rsidRPr="004F0885" w:rsidRDefault="002A181E" w:rsidP="003C3400">
      <w:pPr>
        <w:pStyle w:val="Ttulo2"/>
        <w:widowControl/>
        <w:numPr>
          <w:ilvl w:val="0"/>
          <w:numId w:val="39"/>
        </w:numPr>
        <w:spacing w:before="851" w:after="120"/>
        <w:jc w:val="center"/>
      </w:pPr>
      <w:r w:rsidRPr="004F0885">
        <w:lastRenderedPageBreak/>
        <w:t>DAS PUBLICAÇÕES E INTIMAÇÕES</w:t>
      </w:r>
    </w:p>
    <w:p w14:paraId="05369A35" w14:textId="77777777" w:rsidR="002A181E" w:rsidRDefault="002A181E" w:rsidP="003C3400">
      <w:pPr>
        <w:pStyle w:val="NormalWeb"/>
        <w:numPr>
          <w:ilvl w:val="1"/>
          <w:numId w:val="39"/>
        </w:numPr>
        <w:spacing w:line="360" w:lineRule="auto"/>
        <w:ind w:left="0" w:firstLine="0"/>
        <w:jc w:val="both"/>
        <w:rPr>
          <w:rFonts w:ascii="Calibri" w:hAnsi="Calibri"/>
          <w:b/>
          <w:bCs/>
          <w:sz w:val="22"/>
          <w:szCs w:val="22"/>
        </w:rPr>
      </w:pPr>
      <w:r>
        <w:rPr>
          <w:rFonts w:ascii="Calibri" w:hAnsi="Calibri"/>
          <w:sz w:val="22"/>
          <w:szCs w:val="22"/>
        </w:rPr>
        <w:t>Todas as publicações e intimações, inclusive para fins de recurso, serão feitas no Portal da Transparência do CAU/MG (</w:t>
      </w:r>
      <w:hyperlink r:id="rId10" w:history="1">
        <w:r>
          <w:rPr>
            <w:rStyle w:val="Hyperlink"/>
            <w:rFonts w:ascii="Calibri" w:hAnsi="Calibri"/>
            <w:sz w:val="22"/>
            <w:szCs w:val="22"/>
          </w:rPr>
          <w:t>www.caumg.gov.br</w:t>
        </w:r>
      </w:hyperlink>
      <w:r>
        <w:rPr>
          <w:rFonts w:ascii="Calibri" w:hAnsi="Calibri"/>
          <w:sz w:val="22"/>
          <w:szCs w:val="22"/>
        </w:rPr>
        <w:t xml:space="preserve">), </w:t>
      </w:r>
      <w:r w:rsidRPr="00157178">
        <w:rPr>
          <w:rFonts w:ascii="Calibri" w:hAnsi="Calibri"/>
          <w:sz w:val="22"/>
          <w:szCs w:val="22"/>
        </w:rPr>
        <w:t>acessando o Menu Transparência, submenu Patrocínios.</w:t>
      </w:r>
    </w:p>
    <w:p w14:paraId="1AC6A485" w14:textId="77777777" w:rsidR="002A181E" w:rsidRPr="004F0885" w:rsidRDefault="002A181E" w:rsidP="003C3400">
      <w:pPr>
        <w:pStyle w:val="Ttulo2"/>
        <w:widowControl/>
        <w:numPr>
          <w:ilvl w:val="0"/>
          <w:numId w:val="39"/>
        </w:numPr>
        <w:spacing w:before="851" w:after="120"/>
        <w:jc w:val="center"/>
      </w:pPr>
      <w:r w:rsidRPr="004F0885">
        <w:t>DO OBJETO</w:t>
      </w:r>
    </w:p>
    <w:p w14:paraId="51A23DCF"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presente </w:t>
      </w:r>
      <w:r w:rsidRPr="00E12C7D">
        <w:rPr>
          <w:rFonts w:ascii="Calibri" w:hAnsi="Calibri" w:cs="Arial"/>
          <w:bCs/>
          <w:sz w:val="22"/>
          <w:szCs w:val="22"/>
        </w:rPr>
        <w:t>Edital de Chamamento Público</w:t>
      </w:r>
      <w:r>
        <w:rPr>
          <w:rFonts w:ascii="Calibri" w:hAnsi="Calibri" w:cs="Arial"/>
          <w:bCs/>
          <w:sz w:val="22"/>
          <w:szCs w:val="22"/>
        </w:rPr>
        <w:t xml:space="preserve"> </w:t>
      </w:r>
      <w:r w:rsidRPr="004F0885">
        <w:rPr>
          <w:rFonts w:ascii="Calibri" w:hAnsi="Calibri" w:cs="Arial"/>
          <w:bCs/>
          <w:sz w:val="22"/>
          <w:szCs w:val="22"/>
        </w:rPr>
        <w:t xml:space="preserve">tem como objetivo </w:t>
      </w:r>
      <w:r w:rsidRPr="006D3215">
        <w:rPr>
          <w:rFonts w:ascii="Calibri" w:hAnsi="Calibri" w:cs="Arial"/>
          <w:bCs/>
          <w:sz w:val="22"/>
          <w:szCs w:val="22"/>
        </w:rPr>
        <w:t xml:space="preserve">a convocação de </w:t>
      </w:r>
      <w:r w:rsidRPr="006D3215">
        <w:rPr>
          <w:rFonts w:ascii="Calibri" w:hAnsi="Calibri" w:cs="Arial"/>
          <w:bCs/>
          <w:sz w:val="22"/>
          <w:szCs w:val="22"/>
          <w:highlight w:val="yellow"/>
        </w:rPr>
        <w:t xml:space="preserve">pessoas jurídicas, Prefeituras e Secretarias Municipais mineiras, bem como o Governo do Estado de Minas Gerais, seus órgãos e entidades para que apresentem propostas </w:t>
      </w:r>
      <w:bookmarkStart w:id="1" w:name="_Hlk35887168"/>
      <w:r w:rsidRPr="006D3215">
        <w:rPr>
          <w:rFonts w:ascii="Calibri" w:hAnsi="Calibri" w:cs="Arial"/>
          <w:bCs/>
          <w:sz w:val="22"/>
          <w:szCs w:val="22"/>
          <w:highlight w:val="yellow"/>
        </w:rPr>
        <w:t>relevantes para o desenvolvimento da Arquitetura e Urbanismo, obrigatoriamente, em Minas Gerais, na modalidade de Assistência Técnica para a Habitação de Interesse Social (Athis)</w:t>
      </w:r>
      <w:bookmarkEnd w:id="1"/>
      <w:r>
        <w:rPr>
          <w:rFonts w:ascii="Calibri" w:hAnsi="Calibri" w:cs="Arial"/>
          <w:bCs/>
          <w:sz w:val="22"/>
          <w:szCs w:val="22"/>
        </w:rPr>
        <w:t>,</w:t>
      </w:r>
      <w:r w:rsidRPr="004F0885">
        <w:rPr>
          <w:rFonts w:ascii="Calibri" w:hAnsi="Calibri" w:cs="Arial"/>
          <w:bCs/>
          <w:sz w:val="22"/>
          <w:szCs w:val="22"/>
        </w:rPr>
        <w:t xml:space="preserve"> a serem selecionadas para receber </w:t>
      </w:r>
      <w:r w:rsidRPr="004F0885">
        <w:rPr>
          <w:rFonts w:ascii="Calibri" w:hAnsi="Calibri" w:cs="Arial"/>
          <w:b/>
          <w:bCs/>
          <w:sz w:val="22"/>
          <w:szCs w:val="22"/>
        </w:rPr>
        <w:t>PATROCÍNIO</w:t>
      </w:r>
      <w:r w:rsidRPr="004F0885">
        <w:rPr>
          <w:rFonts w:ascii="Calibri" w:hAnsi="Calibri" w:cs="Arial"/>
          <w:bCs/>
          <w:sz w:val="22"/>
          <w:szCs w:val="22"/>
        </w:rPr>
        <w:t xml:space="preserve"> do CAU/MG.</w:t>
      </w:r>
    </w:p>
    <w:p w14:paraId="582A1094" w14:textId="77777777" w:rsidR="002A181E" w:rsidRPr="004F0885" w:rsidRDefault="002A181E" w:rsidP="003C3400">
      <w:pPr>
        <w:pStyle w:val="Ttulo2"/>
        <w:widowControl/>
        <w:numPr>
          <w:ilvl w:val="0"/>
          <w:numId w:val="39"/>
        </w:numPr>
        <w:spacing w:before="851" w:after="120"/>
        <w:jc w:val="center"/>
      </w:pPr>
      <w:r w:rsidRPr="004F0885">
        <w:t>DA JUSTIFICATIVA</w:t>
      </w:r>
    </w:p>
    <w:p w14:paraId="60CAEA8F"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Para cumprir sua Missão Institucional de promover a Arquitetura e Urbanismo para todos, o CAU/MG distribui suas ações dentro de um Mapa Estratégico composto por diversos Objetivos Estratégicos. A concessão de Patrocínio pelo CAU/MG enquadra-se dentro dos objetivos </w:t>
      </w:r>
      <w:r w:rsidRPr="00912E58">
        <w:rPr>
          <w:rFonts w:ascii="Calibri" w:hAnsi="Calibri" w:cs="Arial"/>
          <w:bCs/>
          <w:sz w:val="22"/>
          <w:szCs w:val="22"/>
        </w:rPr>
        <w:t>estratégicos “Estimular o conhecimento, o uso de processos criativos e a difusão das melhores práticas em Arquitetura e Urbanismo”, do eixo “Excelência Organizacional” e “Fomentar o acesso da sociedade a Arquitetura e Urbanismo”, do eixo “Relação com a Sociedade”</w:t>
      </w:r>
      <w:r>
        <w:rPr>
          <w:rFonts w:ascii="Calibri" w:hAnsi="Calibri" w:cs="Arial"/>
          <w:bCs/>
          <w:sz w:val="22"/>
          <w:szCs w:val="22"/>
        </w:rPr>
        <w:t xml:space="preserve">. Dentro do Plano de Ação de 2020, foi prevista a destinação </w:t>
      </w:r>
      <w:r w:rsidRPr="005A1EDB">
        <w:rPr>
          <w:rFonts w:ascii="Calibri" w:hAnsi="Calibri" w:cs="Arial"/>
          <w:bCs/>
          <w:sz w:val="22"/>
          <w:szCs w:val="22"/>
        </w:rPr>
        <w:t xml:space="preserve">do valor de </w:t>
      </w:r>
      <w:r w:rsidRPr="006D3215">
        <w:rPr>
          <w:rFonts w:ascii="Calibri" w:hAnsi="Calibri" w:cs="Arial"/>
          <w:bCs/>
          <w:sz w:val="22"/>
          <w:szCs w:val="22"/>
          <w:highlight w:val="yellow"/>
        </w:rPr>
        <w:t>R$250.000,00 (duzentos e cinquenta mil reais)</w:t>
      </w:r>
      <w:r w:rsidRPr="005A1EDB">
        <w:rPr>
          <w:rFonts w:ascii="Calibri" w:hAnsi="Calibri" w:cs="Arial"/>
          <w:bCs/>
          <w:sz w:val="22"/>
          <w:szCs w:val="22"/>
        </w:rPr>
        <w:t xml:space="preserve"> para patrocínios</w:t>
      </w:r>
      <w:r w:rsidRPr="004F0885">
        <w:rPr>
          <w:rFonts w:ascii="Calibri" w:hAnsi="Calibri" w:cs="Arial"/>
          <w:bCs/>
          <w:sz w:val="22"/>
          <w:szCs w:val="22"/>
        </w:rPr>
        <w:t xml:space="preserve"> de </w:t>
      </w:r>
      <w:r w:rsidRPr="0081585A">
        <w:rPr>
          <w:rFonts w:ascii="Calibri" w:hAnsi="Calibri" w:cs="Arial"/>
          <w:bCs/>
          <w:sz w:val="22"/>
          <w:szCs w:val="22"/>
          <w:highlight w:val="yellow"/>
        </w:rPr>
        <w:t>ações relevantes para a Assistência Técnica para Habitação de Interesse Social (Athis</w:t>
      </w:r>
      <w:r w:rsidRPr="00C06A81">
        <w:rPr>
          <w:rFonts w:ascii="Calibri" w:hAnsi="Calibri" w:cs="Arial"/>
          <w:bCs/>
          <w:sz w:val="22"/>
          <w:szCs w:val="22"/>
        </w:rPr>
        <w:t>)</w:t>
      </w:r>
      <w:r w:rsidRPr="004F0885">
        <w:rPr>
          <w:rFonts w:ascii="Calibri" w:hAnsi="Calibri" w:cs="Arial"/>
          <w:bCs/>
          <w:sz w:val="22"/>
          <w:szCs w:val="22"/>
        </w:rPr>
        <w:t>.</w:t>
      </w:r>
    </w:p>
    <w:p w14:paraId="63956642"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Os patroc</w:t>
      </w:r>
      <w:r>
        <w:rPr>
          <w:rFonts w:ascii="Calibri" w:hAnsi="Calibri" w:cs="Arial"/>
          <w:bCs/>
          <w:sz w:val="22"/>
          <w:szCs w:val="22"/>
        </w:rPr>
        <w:t xml:space="preserve">ínios </w:t>
      </w:r>
      <w:r w:rsidRPr="004F0885">
        <w:rPr>
          <w:rFonts w:ascii="Calibri" w:hAnsi="Calibri" w:cs="Arial"/>
          <w:bCs/>
          <w:sz w:val="22"/>
          <w:szCs w:val="22"/>
        </w:rPr>
        <w:t>s</w:t>
      </w:r>
      <w:r>
        <w:rPr>
          <w:rFonts w:ascii="Calibri" w:hAnsi="Calibri" w:cs="Arial"/>
          <w:bCs/>
          <w:sz w:val="22"/>
          <w:szCs w:val="22"/>
        </w:rPr>
        <w:t>er</w:t>
      </w:r>
      <w:r w:rsidRPr="004F0885">
        <w:rPr>
          <w:rFonts w:ascii="Calibri" w:hAnsi="Calibri" w:cs="Arial"/>
          <w:bCs/>
          <w:sz w:val="22"/>
          <w:szCs w:val="22"/>
        </w:rPr>
        <w:t xml:space="preserve">ão direcionados </w:t>
      </w:r>
      <w:r w:rsidRPr="00505CEB">
        <w:rPr>
          <w:rFonts w:ascii="Calibri" w:hAnsi="Calibri" w:cs="Arial"/>
          <w:bCs/>
          <w:sz w:val="22"/>
          <w:szCs w:val="22"/>
          <w:highlight w:val="yellow"/>
        </w:rPr>
        <w:t>às proponentes</w:t>
      </w:r>
      <w:r>
        <w:rPr>
          <w:rFonts w:ascii="Calibri" w:hAnsi="Calibri" w:cs="Arial"/>
          <w:bCs/>
          <w:sz w:val="22"/>
          <w:szCs w:val="22"/>
        </w:rPr>
        <w:t xml:space="preserve"> citadas no item 4.1,</w:t>
      </w:r>
      <w:r w:rsidRPr="004F0885">
        <w:rPr>
          <w:rFonts w:ascii="Calibri" w:hAnsi="Calibri" w:cs="Arial"/>
          <w:bCs/>
          <w:sz w:val="22"/>
          <w:szCs w:val="22"/>
        </w:rPr>
        <w:t xml:space="preserve"> para que apresentem </w:t>
      </w:r>
      <w:r>
        <w:rPr>
          <w:rFonts w:ascii="Calibri" w:hAnsi="Calibri" w:cs="Arial"/>
          <w:bCs/>
          <w:sz w:val="22"/>
          <w:szCs w:val="22"/>
        </w:rPr>
        <w:t>propostas</w:t>
      </w:r>
      <w:r w:rsidRPr="004F0885">
        <w:rPr>
          <w:rFonts w:ascii="Calibri" w:hAnsi="Calibri" w:cs="Arial"/>
          <w:bCs/>
          <w:sz w:val="22"/>
          <w:szCs w:val="22"/>
        </w:rPr>
        <w:t xml:space="preserve"> relevantes</w:t>
      </w:r>
      <w:r>
        <w:rPr>
          <w:rFonts w:ascii="Calibri" w:hAnsi="Calibri" w:cs="Arial"/>
          <w:bCs/>
          <w:sz w:val="22"/>
          <w:szCs w:val="22"/>
        </w:rPr>
        <w:t xml:space="preserve"> para </w:t>
      </w:r>
      <w:r w:rsidRPr="00B700BD">
        <w:rPr>
          <w:rFonts w:ascii="Calibri" w:hAnsi="Calibri" w:cs="Arial"/>
          <w:bCs/>
          <w:sz w:val="22"/>
          <w:szCs w:val="22"/>
        </w:rPr>
        <w:t xml:space="preserve">o desenvolvimento da Arquitetura e Urbanismo, </w:t>
      </w:r>
      <w:r w:rsidRPr="006D3215">
        <w:rPr>
          <w:rFonts w:ascii="Calibri" w:hAnsi="Calibri" w:cs="Arial"/>
          <w:bCs/>
          <w:sz w:val="22"/>
          <w:szCs w:val="22"/>
          <w:highlight w:val="yellow"/>
        </w:rPr>
        <w:t>obrigatoriamente, em Minas Gerais, na modalidade de Assistência Técnica para a Habitação de Interesse Social (Athis) instituída pela Lei Federal n° 11.888, de 24 de dezembro de 2008, que “</w:t>
      </w:r>
      <w:r w:rsidRPr="006D3215">
        <w:rPr>
          <w:rFonts w:ascii="Calibri" w:hAnsi="Calibri" w:cs="Arial"/>
          <w:bCs/>
          <w:i/>
          <w:sz w:val="22"/>
          <w:szCs w:val="22"/>
          <w:highlight w:val="yellow"/>
        </w:rPr>
        <w:t>assegura às famílias de baixa renda assistência técnica pública e gratuita para o projeto e a construção de habitação de interesse social</w:t>
      </w:r>
      <w:r w:rsidRPr="006D3215">
        <w:rPr>
          <w:rFonts w:ascii="Calibri" w:hAnsi="Calibri" w:cs="Arial"/>
          <w:bCs/>
          <w:sz w:val="22"/>
          <w:szCs w:val="22"/>
          <w:highlight w:val="yellow"/>
        </w:rPr>
        <w:t>”</w:t>
      </w:r>
      <w:r w:rsidRPr="004F0885">
        <w:rPr>
          <w:rFonts w:ascii="Calibri" w:hAnsi="Calibri" w:cs="Arial"/>
          <w:bCs/>
          <w:sz w:val="22"/>
          <w:szCs w:val="22"/>
        </w:rPr>
        <w:t xml:space="preserve">. Assim, verifica-se o efetivo cumprimento do escopo institucional de </w:t>
      </w:r>
      <w:r w:rsidRPr="00C06A81">
        <w:rPr>
          <w:rFonts w:ascii="Calibri" w:hAnsi="Calibri" w:cs="Arial"/>
          <w:bCs/>
          <w:sz w:val="22"/>
          <w:szCs w:val="22"/>
        </w:rPr>
        <w:t>fomentar o acesso da sociedade à Arquitetura e Urbanismo.</w:t>
      </w:r>
    </w:p>
    <w:p w14:paraId="7580EAE8" w14:textId="77777777" w:rsidR="002A181E" w:rsidRPr="004F0885" w:rsidRDefault="002A181E" w:rsidP="003C3400">
      <w:pPr>
        <w:pStyle w:val="Ttulo2"/>
        <w:widowControl/>
        <w:numPr>
          <w:ilvl w:val="0"/>
          <w:numId w:val="39"/>
        </w:numPr>
        <w:spacing w:before="851" w:after="120"/>
        <w:jc w:val="center"/>
      </w:pPr>
      <w:r w:rsidRPr="004F0885">
        <w:lastRenderedPageBreak/>
        <w:t xml:space="preserve">DA PARTICIPAÇÃO </w:t>
      </w:r>
      <w:r>
        <w:t xml:space="preserve">NO </w:t>
      </w:r>
      <w:r w:rsidRPr="005A1EDB">
        <w:t>CHAMAMENTO PÚBLICO</w:t>
      </w:r>
      <w:r>
        <w:t xml:space="preserve"> PARA PATROCÍNIO</w:t>
      </w:r>
    </w:p>
    <w:p w14:paraId="6DC0CCED"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rPr>
        <w:t xml:space="preserve">Poderão participar </w:t>
      </w:r>
      <w:r w:rsidRPr="005A1EDB">
        <w:rPr>
          <w:rFonts w:ascii="Calibri" w:hAnsi="Calibri" w:cs="Arial"/>
          <w:bCs/>
          <w:sz w:val="22"/>
          <w:szCs w:val="22"/>
        </w:rPr>
        <w:t xml:space="preserve">deste chamamento público as </w:t>
      </w:r>
      <w:r w:rsidRPr="006D3215">
        <w:rPr>
          <w:rFonts w:ascii="Calibri" w:hAnsi="Calibri" w:cs="Arial"/>
          <w:bCs/>
          <w:sz w:val="22"/>
          <w:szCs w:val="22"/>
          <w:highlight w:val="yellow"/>
        </w:rPr>
        <w:t>pessoas jurídicas que possuam em seu estatuto ou contrato social atividade compatível com o objeto do patrocínio solicitado, Prefeituras e Secretarias Municipais mineiras, bem como o Governo do Estado de Minas Gerais, seus órgãos e entidades</w:t>
      </w:r>
      <w:r>
        <w:rPr>
          <w:rFonts w:ascii="Calibri" w:hAnsi="Calibri" w:cs="Arial"/>
          <w:bCs/>
          <w:sz w:val="22"/>
          <w:szCs w:val="22"/>
        </w:rPr>
        <w:t>.</w:t>
      </w:r>
    </w:p>
    <w:p w14:paraId="188289AD" w14:textId="77777777" w:rsidR="002A181E" w:rsidRPr="005A1EDB"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5A1EDB">
        <w:rPr>
          <w:rFonts w:ascii="Calibri" w:hAnsi="Calibri" w:cs="Arial"/>
          <w:bCs/>
          <w:sz w:val="22"/>
          <w:szCs w:val="22"/>
        </w:rPr>
        <w:t xml:space="preserve">Cada </w:t>
      </w:r>
      <w:r w:rsidRPr="00505CEB">
        <w:rPr>
          <w:rFonts w:ascii="Calibri" w:hAnsi="Calibri" w:cs="Arial"/>
          <w:bCs/>
          <w:sz w:val="22"/>
          <w:szCs w:val="22"/>
          <w:highlight w:val="yellow"/>
        </w:rPr>
        <w:t>uma das proponentes</w:t>
      </w:r>
      <w:r>
        <w:rPr>
          <w:rFonts w:ascii="Calibri" w:hAnsi="Calibri" w:cs="Arial"/>
          <w:bCs/>
          <w:sz w:val="22"/>
          <w:szCs w:val="22"/>
        </w:rPr>
        <w:t xml:space="preserve"> </w:t>
      </w:r>
      <w:r w:rsidRPr="005A1EDB">
        <w:rPr>
          <w:rFonts w:ascii="Calibri" w:hAnsi="Calibri" w:cs="Arial"/>
          <w:bCs/>
          <w:sz w:val="22"/>
          <w:szCs w:val="22"/>
        </w:rPr>
        <w:t xml:space="preserve">poderá enviar tantas propostas quantas quiser. No entanto, cada </w:t>
      </w:r>
      <w:r>
        <w:rPr>
          <w:rFonts w:ascii="Calibri" w:hAnsi="Calibri" w:cs="Arial"/>
          <w:bCs/>
          <w:sz w:val="22"/>
          <w:szCs w:val="22"/>
        </w:rPr>
        <w:t>convocado</w:t>
      </w:r>
      <w:r w:rsidRPr="005A1EDB">
        <w:rPr>
          <w:rFonts w:ascii="Calibri" w:hAnsi="Calibri" w:cs="Arial"/>
          <w:bCs/>
          <w:sz w:val="22"/>
          <w:szCs w:val="22"/>
        </w:rPr>
        <w:t xml:space="preserve"> terá, no máximo, </w:t>
      </w:r>
      <w:r w:rsidRPr="006D3215">
        <w:rPr>
          <w:rFonts w:ascii="Calibri" w:hAnsi="Calibri" w:cs="Arial"/>
          <w:bCs/>
          <w:sz w:val="22"/>
          <w:szCs w:val="22"/>
          <w:highlight w:val="yellow"/>
        </w:rPr>
        <w:t>0</w:t>
      </w:r>
      <w:r>
        <w:rPr>
          <w:rFonts w:ascii="Calibri" w:hAnsi="Calibri" w:cs="Arial"/>
          <w:bCs/>
          <w:sz w:val="22"/>
          <w:szCs w:val="22"/>
          <w:highlight w:val="yellow"/>
        </w:rPr>
        <w:t>1</w:t>
      </w:r>
      <w:r w:rsidRPr="006D3215">
        <w:rPr>
          <w:rFonts w:ascii="Calibri" w:hAnsi="Calibri" w:cs="Arial"/>
          <w:bCs/>
          <w:sz w:val="22"/>
          <w:szCs w:val="22"/>
          <w:highlight w:val="yellow"/>
        </w:rPr>
        <w:t xml:space="preserve"> (</w:t>
      </w:r>
      <w:r>
        <w:rPr>
          <w:rFonts w:ascii="Calibri" w:hAnsi="Calibri" w:cs="Arial"/>
          <w:bCs/>
          <w:sz w:val="22"/>
          <w:szCs w:val="22"/>
          <w:highlight w:val="yellow"/>
        </w:rPr>
        <w:t>um</w:t>
      </w:r>
      <w:r w:rsidRPr="006D3215">
        <w:rPr>
          <w:rFonts w:ascii="Calibri" w:hAnsi="Calibri" w:cs="Arial"/>
          <w:bCs/>
          <w:sz w:val="22"/>
          <w:szCs w:val="22"/>
          <w:highlight w:val="yellow"/>
        </w:rPr>
        <w:t>) projeto</w:t>
      </w:r>
      <w:r w:rsidRPr="005A1EDB">
        <w:rPr>
          <w:rFonts w:ascii="Calibri" w:hAnsi="Calibri" w:cs="Arial"/>
          <w:bCs/>
          <w:sz w:val="22"/>
          <w:szCs w:val="22"/>
        </w:rPr>
        <w:t xml:space="preserve"> aprovado para ser</w:t>
      </w:r>
      <w:r>
        <w:rPr>
          <w:rFonts w:ascii="Calibri" w:hAnsi="Calibri" w:cs="Arial"/>
          <w:bCs/>
          <w:sz w:val="22"/>
          <w:szCs w:val="22"/>
        </w:rPr>
        <w:t xml:space="preserve"> </w:t>
      </w:r>
      <w:r w:rsidRPr="005A1EDB">
        <w:rPr>
          <w:rFonts w:ascii="Calibri" w:hAnsi="Calibri" w:cs="Arial"/>
          <w:bCs/>
          <w:sz w:val="22"/>
          <w:szCs w:val="22"/>
        </w:rPr>
        <w:t>executado no período de vigência deste edital.</w:t>
      </w:r>
    </w:p>
    <w:p w14:paraId="62E862C6" w14:textId="77777777" w:rsidR="002A181E" w:rsidRPr="005A1EDB"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5A1EDB">
        <w:rPr>
          <w:rFonts w:ascii="Calibri" w:hAnsi="Calibri"/>
          <w:sz w:val="22"/>
        </w:rPr>
        <w:t xml:space="preserve">Não poderão participar deste Chamamento Público </w:t>
      </w:r>
      <w:r w:rsidRPr="00505CEB">
        <w:rPr>
          <w:rFonts w:ascii="Calibri" w:hAnsi="Calibri"/>
          <w:sz w:val="22"/>
          <w:highlight w:val="yellow"/>
        </w:rPr>
        <w:t>a proponente</w:t>
      </w:r>
      <w:r w:rsidRPr="005A1EDB">
        <w:rPr>
          <w:rFonts w:ascii="Calibri" w:hAnsi="Calibri"/>
          <w:sz w:val="22"/>
        </w:rPr>
        <w:t xml:space="preserve"> que:</w:t>
      </w:r>
    </w:p>
    <w:p w14:paraId="0822373A" w14:textId="77777777" w:rsidR="002A181E" w:rsidRPr="00DB5D35" w:rsidRDefault="002A181E" w:rsidP="003C3400">
      <w:pPr>
        <w:pStyle w:val="PargrafodaLista"/>
        <w:widowControl/>
        <w:numPr>
          <w:ilvl w:val="0"/>
          <w:numId w:val="53"/>
        </w:numPr>
        <w:tabs>
          <w:tab w:val="left" w:pos="567"/>
          <w:tab w:val="left" w:pos="851"/>
          <w:tab w:val="left" w:pos="1701"/>
        </w:tabs>
        <w:spacing w:line="360" w:lineRule="auto"/>
        <w:ind w:left="0" w:firstLine="0"/>
        <w:jc w:val="both"/>
        <w:rPr>
          <w:highlight w:val="yellow"/>
          <w:lang w:val="pt-BR"/>
        </w:rPr>
      </w:pPr>
      <w:r w:rsidRPr="00DB5D35">
        <w:rPr>
          <w:highlight w:val="yellow"/>
          <w:lang w:val="pt-BR"/>
        </w:rPr>
        <w:t>Seja pessoa física;</w:t>
      </w:r>
    </w:p>
    <w:p w14:paraId="23AD51C3" w14:textId="77777777" w:rsidR="002A181E" w:rsidRPr="003C5CF4" w:rsidRDefault="002A181E" w:rsidP="003C3400">
      <w:pPr>
        <w:pStyle w:val="PargrafodaLista"/>
        <w:widowControl/>
        <w:numPr>
          <w:ilvl w:val="0"/>
          <w:numId w:val="53"/>
        </w:numPr>
        <w:tabs>
          <w:tab w:val="left" w:pos="567"/>
          <w:tab w:val="left" w:pos="851"/>
          <w:tab w:val="left" w:pos="1701"/>
        </w:tabs>
        <w:spacing w:line="360" w:lineRule="auto"/>
        <w:ind w:left="0" w:firstLine="0"/>
        <w:jc w:val="both"/>
        <w:rPr>
          <w:strike/>
          <w:highlight w:val="yellow"/>
          <w:lang w:val="pt-BR"/>
        </w:rPr>
      </w:pPr>
      <w:r w:rsidRPr="003C5CF4">
        <w:rPr>
          <w:strike/>
          <w:highlight w:val="yellow"/>
          <w:lang w:val="pt-BR"/>
        </w:rPr>
        <w:t>Não esteja regularmente constituída ou, se estrangeira, não esteja autorizada a funcionar no território nacional;</w:t>
      </w:r>
    </w:p>
    <w:p w14:paraId="4B266754" w14:textId="77777777" w:rsidR="002A181E" w:rsidRPr="00DB5D35" w:rsidRDefault="002A181E" w:rsidP="003C3400">
      <w:pPr>
        <w:pStyle w:val="PargrafodaLista"/>
        <w:widowControl/>
        <w:numPr>
          <w:ilvl w:val="0"/>
          <w:numId w:val="53"/>
        </w:numPr>
        <w:tabs>
          <w:tab w:val="left" w:pos="567"/>
          <w:tab w:val="left" w:pos="851"/>
          <w:tab w:val="left" w:pos="1701"/>
        </w:tabs>
        <w:spacing w:line="360" w:lineRule="auto"/>
        <w:ind w:left="0" w:firstLine="0"/>
        <w:jc w:val="both"/>
        <w:rPr>
          <w:highlight w:val="yellow"/>
          <w:lang w:val="pt-BR"/>
        </w:rPr>
      </w:pPr>
      <w:r w:rsidRPr="00DB5D35">
        <w:rPr>
          <w:highlight w:val="yellow"/>
          <w:lang w:val="pt-BR"/>
        </w:rPr>
        <w:t xml:space="preserve">Esteja omissa no dever de prestar contas de patrocínio anteriormente celebrado </w:t>
      </w:r>
      <w:r>
        <w:rPr>
          <w:highlight w:val="yellow"/>
          <w:lang w:val="pt-BR"/>
        </w:rPr>
        <w:t xml:space="preserve">com o CAU/MG </w:t>
      </w:r>
      <w:r w:rsidRPr="00DB5D35">
        <w:rPr>
          <w:highlight w:val="yellow"/>
          <w:lang w:val="pt-BR"/>
        </w:rPr>
        <w:t>ou teve prestação de contas recusada, reprovada ou inconclusa;</w:t>
      </w:r>
    </w:p>
    <w:p w14:paraId="1B56D1EB" w14:textId="77777777" w:rsidR="002A181E" w:rsidRPr="00DB5D35" w:rsidRDefault="002A181E" w:rsidP="003C3400">
      <w:pPr>
        <w:pStyle w:val="PargrafodaLista"/>
        <w:widowControl/>
        <w:numPr>
          <w:ilvl w:val="0"/>
          <w:numId w:val="53"/>
        </w:numPr>
        <w:tabs>
          <w:tab w:val="left" w:pos="567"/>
          <w:tab w:val="left" w:pos="851"/>
          <w:tab w:val="left" w:pos="1701"/>
        </w:tabs>
        <w:spacing w:line="360" w:lineRule="auto"/>
        <w:ind w:left="0" w:firstLine="0"/>
        <w:jc w:val="both"/>
        <w:rPr>
          <w:highlight w:val="yellow"/>
          <w:lang w:val="pt-BR"/>
        </w:rPr>
      </w:pPr>
      <w:bookmarkStart w:id="2" w:name="_Hlk36038380"/>
      <w:r w:rsidRPr="00DB5D35">
        <w:rPr>
          <w:highlight w:val="yellow"/>
          <w:lang w:val="pt-BR"/>
        </w:rPr>
        <w:t>Tenha patrocínio ou apoio institucional de qualquer natureza, em vigor, cedido pelo Conselho de Arquitetura e Urbanismo do Brasil (CAU/BR) e/ou por outros Conselhos de Arquitetura e Urbanismo das Unidades Federativas (CAU/UF)</w:t>
      </w:r>
      <w:r>
        <w:rPr>
          <w:highlight w:val="yellow"/>
          <w:lang w:val="pt-BR"/>
        </w:rPr>
        <w:t xml:space="preserve"> e do Distrito Federal (CAU/DF)</w:t>
      </w:r>
      <w:bookmarkEnd w:id="2"/>
      <w:r>
        <w:rPr>
          <w:highlight w:val="yellow"/>
          <w:lang w:val="pt-BR"/>
        </w:rPr>
        <w:t>;</w:t>
      </w:r>
    </w:p>
    <w:p w14:paraId="6CBFD406" w14:textId="77777777" w:rsidR="002A181E" w:rsidRPr="0017609A" w:rsidRDefault="002A181E" w:rsidP="003C3400">
      <w:pPr>
        <w:pStyle w:val="PargrafodaLista"/>
        <w:widowControl/>
        <w:numPr>
          <w:ilvl w:val="0"/>
          <w:numId w:val="53"/>
        </w:numPr>
        <w:tabs>
          <w:tab w:val="left" w:pos="567"/>
          <w:tab w:val="left" w:pos="851"/>
          <w:tab w:val="left" w:pos="1701"/>
        </w:tabs>
        <w:spacing w:line="360" w:lineRule="auto"/>
        <w:ind w:left="0" w:firstLine="0"/>
        <w:jc w:val="both"/>
        <w:rPr>
          <w:lang w:val="pt-BR"/>
        </w:rPr>
      </w:pPr>
      <w:r w:rsidRPr="007D1051">
        <w:rPr>
          <w:strike/>
          <w:highlight w:val="yellow"/>
          <w:lang w:val="pt-BR"/>
        </w:rPr>
        <w:t>Tenha como dirigente membro de poder ou do Ministério Público, ou dirigente de órgão ou entidade da administração pública da União, estendendo-se a vedação aos respectivos cônjuges ou companheiros, bem como parentes em linha reta, colateral ou por afinidade, até o segundo grau</w:t>
      </w:r>
      <w:r w:rsidRPr="0017609A">
        <w:rPr>
          <w:lang w:val="pt-BR"/>
        </w:rPr>
        <w:t>;</w:t>
      </w:r>
    </w:p>
    <w:p w14:paraId="1635D81A" w14:textId="77777777" w:rsidR="002A181E" w:rsidRPr="007214FD" w:rsidRDefault="002A181E" w:rsidP="003C3400">
      <w:pPr>
        <w:pStyle w:val="PargrafodaLista"/>
        <w:widowControl/>
        <w:numPr>
          <w:ilvl w:val="0"/>
          <w:numId w:val="53"/>
        </w:numPr>
        <w:tabs>
          <w:tab w:val="left" w:pos="567"/>
          <w:tab w:val="left" w:pos="851"/>
          <w:tab w:val="left" w:pos="1701"/>
        </w:tabs>
        <w:spacing w:line="360" w:lineRule="auto"/>
        <w:ind w:left="0" w:firstLine="0"/>
        <w:jc w:val="both"/>
        <w:rPr>
          <w:lang w:val="pt-BR"/>
        </w:rPr>
      </w:pPr>
      <w:r w:rsidRPr="007214FD">
        <w:rPr>
          <w:lang w:val="pt-BR"/>
        </w:rPr>
        <w:t>Tenha tido as contas rejeitadas pela administração pública nos últimos cinco anos, exceto se:</w:t>
      </w:r>
    </w:p>
    <w:p w14:paraId="2AB022E8" w14:textId="77777777" w:rsidR="002A181E" w:rsidRPr="007214FD" w:rsidRDefault="002A181E" w:rsidP="003C3400">
      <w:pPr>
        <w:pStyle w:val="NormalWeb"/>
        <w:numPr>
          <w:ilvl w:val="0"/>
          <w:numId w:val="52"/>
        </w:numPr>
        <w:tabs>
          <w:tab w:val="left" w:pos="567"/>
          <w:tab w:val="left" w:pos="851"/>
        </w:tabs>
        <w:spacing w:line="360" w:lineRule="auto"/>
        <w:ind w:left="0" w:firstLine="0"/>
        <w:jc w:val="both"/>
        <w:rPr>
          <w:rFonts w:ascii="Calibri" w:hAnsi="Calibri" w:cs="Arial"/>
          <w:bCs/>
          <w:sz w:val="22"/>
          <w:szCs w:val="22"/>
        </w:rPr>
      </w:pPr>
      <w:r w:rsidRPr="007214FD">
        <w:rPr>
          <w:rFonts w:ascii="Calibri" w:hAnsi="Calibri" w:cs="Arial"/>
          <w:bCs/>
          <w:sz w:val="22"/>
          <w:szCs w:val="22"/>
        </w:rPr>
        <w:t>For sanada a irregularidade que motivou a rejeição e quitados os débitos eventualmente imputados;</w:t>
      </w:r>
    </w:p>
    <w:p w14:paraId="4237E05E" w14:textId="77777777" w:rsidR="002A181E" w:rsidRPr="007214FD" w:rsidRDefault="002A181E" w:rsidP="003C3400">
      <w:pPr>
        <w:pStyle w:val="NormalWeb"/>
        <w:numPr>
          <w:ilvl w:val="0"/>
          <w:numId w:val="52"/>
        </w:numPr>
        <w:tabs>
          <w:tab w:val="left" w:pos="567"/>
          <w:tab w:val="left" w:pos="851"/>
        </w:tabs>
        <w:spacing w:line="360" w:lineRule="auto"/>
        <w:ind w:left="0" w:firstLine="0"/>
        <w:jc w:val="both"/>
        <w:rPr>
          <w:rFonts w:ascii="Calibri" w:hAnsi="Calibri" w:cs="Arial"/>
          <w:bCs/>
          <w:sz w:val="22"/>
          <w:szCs w:val="22"/>
        </w:rPr>
      </w:pPr>
      <w:r w:rsidRPr="007214FD">
        <w:rPr>
          <w:rFonts w:ascii="Calibri" w:hAnsi="Calibri" w:cs="Arial"/>
          <w:bCs/>
          <w:sz w:val="22"/>
          <w:szCs w:val="22"/>
        </w:rPr>
        <w:t>For reconsiderada ou revista a decisão pela rejeição;</w:t>
      </w:r>
    </w:p>
    <w:p w14:paraId="74A757ED" w14:textId="77777777" w:rsidR="002A181E" w:rsidRPr="007214FD" w:rsidRDefault="002A181E" w:rsidP="003C3400">
      <w:pPr>
        <w:pStyle w:val="NormalWeb"/>
        <w:numPr>
          <w:ilvl w:val="0"/>
          <w:numId w:val="52"/>
        </w:numPr>
        <w:tabs>
          <w:tab w:val="left" w:pos="567"/>
          <w:tab w:val="left" w:pos="851"/>
        </w:tabs>
        <w:spacing w:line="360" w:lineRule="auto"/>
        <w:ind w:left="0" w:firstLine="0"/>
        <w:jc w:val="both"/>
        <w:rPr>
          <w:rFonts w:ascii="Calibri" w:hAnsi="Calibri" w:cs="Arial"/>
          <w:bCs/>
          <w:sz w:val="22"/>
          <w:szCs w:val="22"/>
        </w:rPr>
      </w:pPr>
      <w:r w:rsidRPr="007214FD">
        <w:rPr>
          <w:rFonts w:ascii="Calibri" w:hAnsi="Calibri" w:cs="Arial"/>
          <w:bCs/>
          <w:sz w:val="22"/>
          <w:szCs w:val="22"/>
        </w:rPr>
        <w:t>A apreciação das contas estiver pendente de decisão sobre recurso com efeito suspensivo.</w:t>
      </w:r>
    </w:p>
    <w:p w14:paraId="52E520DF" w14:textId="77777777" w:rsidR="002A181E" w:rsidRPr="00683F7D" w:rsidRDefault="002A181E" w:rsidP="003C3400">
      <w:pPr>
        <w:pStyle w:val="PargrafodaLista"/>
        <w:widowControl/>
        <w:numPr>
          <w:ilvl w:val="0"/>
          <w:numId w:val="53"/>
        </w:numPr>
        <w:tabs>
          <w:tab w:val="left" w:pos="567"/>
          <w:tab w:val="left" w:pos="851"/>
          <w:tab w:val="left" w:pos="1701"/>
        </w:tabs>
        <w:spacing w:line="360" w:lineRule="auto"/>
        <w:ind w:left="0" w:firstLine="0"/>
        <w:jc w:val="both"/>
        <w:rPr>
          <w:strike/>
          <w:highlight w:val="yellow"/>
          <w:lang w:val="pt-BR"/>
        </w:rPr>
      </w:pPr>
      <w:r w:rsidRPr="00683F7D">
        <w:rPr>
          <w:strike/>
          <w:highlight w:val="yellow"/>
          <w:lang w:val="pt-BR"/>
        </w:rPr>
        <w:t>Tenha sido punida com uma das seguintes sanções, pelo período que durar a penalidade:</w:t>
      </w:r>
    </w:p>
    <w:p w14:paraId="3B2AFBEE" w14:textId="77777777" w:rsidR="002A181E" w:rsidRPr="00683F7D" w:rsidRDefault="002A181E" w:rsidP="003C3400">
      <w:pPr>
        <w:pStyle w:val="NormalWeb"/>
        <w:numPr>
          <w:ilvl w:val="0"/>
          <w:numId w:val="54"/>
        </w:numPr>
        <w:tabs>
          <w:tab w:val="left" w:pos="567"/>
          <w:tab w:val="left" w:pos="851"/>
          <w:tab w:val="left" w:pos="1418"/>
        </w:tabs>
        <w:spacing w:line="360" w:lineRule="auto"/>
        <w:ind w:left="0" w:firstLine="0"/>
        <w:jc w:val="both"/>
        <w:rPr>
          <w:rFonts w:ascii="Calibri" w:hAnsi="Calibri" w:cs="Arial"/>
          <w:bCs/>
          <w:strike/>
          <w:sz w:val="22"/>
          <w:szCs w:val="22"/>
          <w:highlight w:val="yellow"/>
        </w:rPr>
      </w:pPr>
      <w:r w:rsidRPr="00683F7D">
        <w:rPr>
          <w:rFonts w:ascii="Calibri" w:hAnsi="Calibri" w:cs="Arial"/>
          <w:bCs/>
          <w:strike/>
          <w:sz w:val="22"/>
          <w:szCs w:val="22"/>
          <w:highlight w:val="yellow"/>
        </w:rPr>
        <w:t>Suspensão de participação em licitação e impedimento de contratar com a administração;</w:t>
      </w:r>
    </w:p>
    <w:p w14:paraId="7B0FA908" w14:textId="77777777" w:rsidR="002A181E" w:rsidRPr="00683F7D" w:rsidRDefault="002A181E" w:rsidP="003C3400">
      <w:pPr>
        <w:pStyle w:val="NormalWeb"/>
        <w:numPr>
          <w:ilvl w:val="0"/>
          <w:numId w:val="54"/>
        </w:numPr>
        <w:tabs>
          <w:tab w:val="left" w:pos="567"/>
          <w:tab w:val="left" w:pos="851"/>
          <w:tab w:val="left" w:pos="1418"/>
        </w:tabs>
        <w:spacing w:line="360" w:lineRule="auto"/>
        <w:ind w:left="0" w:firstLine="0"/>
        <w:jc w:val="both"/>
        <w:rPr>
          <w:rFonts w:ascii="Calibri" w:hAnsi="Calibri" w:cs="Arial"/>
          <w:bCs/>
          <w:strike/>
          <w:sz w:val="22"/>
          <w:szCs w:val="22"/>
          <w:highlight w:val="yellow"/>
        </w:rPr>
      </w:pPr>
      <w:r w:rsidRPr="00683F7D">
        <w:rPr>
          <w:rFonts w:ascii="Calibri" w:hAnsi="Calibri" w:cs="Arial"/>
          <w:bCs/>
          <w:strike/>
          <w:sz w:val="22"/>
          <w:szCs w:val="22"/>
          <w:highlight w:val="yellow"/>
        </w:rPr>
        <w:t>Declaração de inidoneidade para licitar ou contratar com a administração pública;</w:t>
      </w:r>
    </w:p>
    <w:p w14:paraId="22D4945D" w14:textId="77777777" w:rsidR="002A181E" w:rsidRPr="00683F7D" w:rsidRDefault="002A181E" w:rsidP="003C3400">
      <w:pPr>
        <w:pStyle w:val="NormalWeb"/>
        <w:numPr>
          <w:ilvl w:val="0"/>
          <w:numId w:val="54"/>
        </w:numPr>
        <w:tabs>
          <w:tab w:val="left" w:pos="567"/>
          <w:tab w:val="left" w:pos="851"/>
          <w:tab w:val="left" w:pos="1418"/>
        </w:tabs>
        <w:spacing w:line="360" w:lineRule="auto"/>
        <w:ind w:left="0" w:firstLine="0"/>
        <w:jc w:val="both"/>
        <w:rPr>
          <w:rFonts w:ascii="Calibri" w:hAnsi="Calibri" w:cs="Arial"/>
          <w:bCs/>
          <w:strike/>
          <w:sz w:val="22"/>
          <w:szCs w:val="22"/>
          <w:highlight w:val="yellow"/>
        </w:rPr>
      </w:pPr>
      <w:r w:rsidRPr="00683F7D">
        <w:rPr>
          <w:rFonts w:ascii="Calibri" w:hAnsi="Calibri" w:cs="Arial"/>
          <w:bCs/>
          <w:strike/>
          <w:sz w:val="22"/>
          <w:szCs w:val="22"/>
          <w:highlight w:val="yellow"/>
        </w:rPr>
        <w:t xml:space="preserve">Suspensão temporária da participação em chamamento público e impedimento de celebrar parceria ou contrato com órgãos e entidades da esfera de governo da administração pública sancionadora, por prazo não superior a dois anos; </w:t>
      </w:r>
    </w:p>
    <w:p w14:paraId="504C8262" w14:textId="77777777" w:rsidR="002A181E" w:rsidRPr="00683F7D" w:rsidRDefault="002A181E" w:rsidP="003C3400">
      <w:pPr>
        <w:pStyle w:val="NormalWeb"/>
        <w:numPr>
          <w:ilvl w:val="0"/>
          <w:numId w:val="54"/>
        </w:numPr>
        <w:tabs>
          <w:tab w:val="left" w:pos="567"/>
          <w:tab w:val="left" w:pos="851"/>
          <w:tab w:val="left" w:pos="1418"/>
        </w:tabs>
        <w:spacing w:line="360" w:lineRule="auto"/>
        <w:ind w:left="0" w:firstLine="0"/>
        <w:jc w:val="both"/>
        <w:rPr>
          <w:rFonts w:ascii="Calibri" w:hAnsi="Calibri" w:cs="Arial"/>
          <w:bCs/>
          <w:strike/>
          <w:sz w:val="22"/>
          <w:szCs w:val="22"/>
          <w:highlight w:val="yellow"/>
        </w:rPr>
      </w:pPr>
      <w:r w:rsidRPr="00683F7D">
        <w:rPr>
          <w:rFonts w:ascii="Calibri" w:hAnsi="Calibri"/>
          <w:strike/>
          <w:sz w:val="22"/>
          <w:highlight w:val="yellow"/>
        </w:rPr>
        <w:lastRenderedPageBreak/>
        <w:t xml:space="preserve">Declaração de inidoneidade para participar de chamamento público ou celebrar parceria ou contrato com órgãos e entidades de todas as esferas de governo, enquanto perdurarem os motivos determinantes da </w:t>
      </w:r>
      <w:r w:rsidRPr="00683F7D">
        <w:rPr>
          <w:rFonts w:ascii="Calibri" w:hAnsi="Calibri" w:cs="Arial"/>
          <w:bCs/>
          <w:strike/>
          <w:sz w:val="22"/>
          <w:szCs w:val="22"/>
          <w:highlight w:val="yellow"/>
        </w:rPr>
        <w:t>punição</w:t>
      </w:r>
      <w:r w:rsidRPr="00683F7D">
        <w:rPr>
          <w:rFonts w:ascii="Calibri" w:hAnsi="Calibri"/>
          <w:strike/>
          <w:sz w:val="22"/>
          <w:highlight w:val="yellow"/>
        </w:rPr>
        <w:t xml:space="preserve"> ou até que seja promovida a reabilitação perante a própria autoridade que aplicou a penalidade, que será concedida sempre que a pessoa jurídica ressarcir a administração pública pelos prejuízos resultantes e após decorrido o prazo da sanção aplicada com base na alínea anterior.</w:t>
      </w:r>
    </w:p>
    <w:p w14:paraId="2232D833" w14:textId="77777777" w:rsidR="002A181E" w:rsidRPr="00302D3A" w:rsidRDefault="002A181E" w:rsidP="003C3400">
      <w:pPr>
        <w:pStyle w:val="PargrafodaLista"/>
        <w:widowControl/>
        <w:numPr>
          <w:ilvl w:val="0"/>
          <w:numId w:val="53"/>
        </w:numPr>
        <w:tabs>
          <w:tab w:val="left" w:pos="567"/>
          <w:tab w:val="left" w:pos="851"/>
          <w:tab w:val="left" w:pos="1701"/>
        </w:tabs>
        <w:spacing w:line="360" w:lineRule="auto"/>
        <w:ind w:left="0" w:firstLine="0"/>
        <w:jc w:val="both"/>
        <w:rPr>
          <w:strike/>
          <w:highlight w:val="yellow"/>
          <w:lang w:val="pt-BR"/>
        </w:rPr>
      </w:pPr>
      <w:r w:rsidRPr="00302D3A">
        <w:rPr>
          <w:strike/>
          <w:highlight w:val="yellow"/>
          <w:lang w:val="pt-BR"/>
        </w:rPr>
        <w:t>Tenha tido contas de parceria julgadas irregulares ou rejeitadas por Tribunal ou Conselho de Contas de qualquer esfera da Federação, em decisão irrecorrível, nos últimos 08 (oito) anos;</w:t>
      </w:r>
    </w:p>
    <w:p w14:paraId="139CD3E7" w14:textId="77777777" w:rsidR="002A181E" w:rsidRPr="007214FD" w:rsidRDefault="002A181E" w:rsidP="003C3400">
      <w:pPr>
        <w:pStyle w:val="PargrafodaLista"/>
        <w:widowControl/>
        <w:numPr>
          <w:ilvl w:val="0"/>
          <w:numId w:val="53"/>
        </w:numPr>
        <w:tabs>
          <w:tab w:val="left" w:pos="567"/>
          <w:tab w:val="left" w:pos="851"/>
          <w:tab w:val="left" w:pos="1701"/>
        </w:tabs>
        <w:spacing w:line="360" w:lineRule="auto"/>
        <w:ind w:left="0" w:firstLine="0"/>
        <w:jc w:val="both"/>
        <w:rPr>
          <w:lang w:val="pt-BR"/>
        </w:rPr>
      </w:pPr>
      <w:r w:rsidRPr="007214FD">
        <w:rPr>
          <w:lang w:val="pt-BR"/>
        </w:rPr>
        <w:t>Tenha entre seus membros dirigentes pessoa:</w:t>
      </w:r>
    </w:p>
    <w:p w14:paraId="027A0150" w14:textId="77777777" w:rsidR="002A181E" w:rsidRPr="007214FD" w:rsidRDefault="002A181E" w:rsidP="003C3400">
      <w:pPr>
        <w:pStyle w:val="NormalWeb"/>
        <w:numPr>
          <w:ilvl w:val="0"/>
          <w:numId w:val="55"/>
        </w:numPr>
        <w:tabs>
          <w:tab w:val="left" w:pos="567"/>
          <w:tab w:val="left" w:pos="851"/>
          <w:tab w:val="left" w:pos="1134"/>
        </w:tabs>
        <w:spacing w:line="360" w:lineRule="auto"/>
        <w:ind w:left="0" w:firstLine="0"/>
        <w:jc w:val="both"/>
        <w:rPr>
          <w:rFonts w:ascii="Calibri" w:hAnsi="Calibri" w:cs="Arial"/>
          <w:bCs/>
          <w:sz w:val="22"/>
          <w:szCs w:val="22"/>
        </w:rPr>
      </w:pPr>
      <w:r w:rsidRPr="007214FD">
        <w:rPr>
          <w:rFonts w:ascii="Calibri" w:hAnsi="Calibri" w:cs="Arial"/>
          <w:bCs/>
          <w:sz w:val="22"/>
          <w:szCs w:val="22"/>
        </w:rPr>
        <w:t xml:space="preserve">Empregado ou conselheiro do Conselho de Arquitetura e Urbanismo do Brasil (CAU/BR), do Conselho de Arquitetura e Urbanismo do Distrito Federal (CAU/DF) e do Conselho de Arquitetura e Urbanismo </w:t>
      </w:r>
      <w:r>
        <w:rPr>
          <w:rFonts w:ascii="Calibri" w:hAnsi="Calibri" w:cs="Arial"/>
          <w:bCs/>
          <w:sz w:val="22"/>
          <w:szCs w:val="22"/>
        </w:rPr>
        <w:t xml:space="preserve">de Minas Gerais (CAU/MG) e </w:t>
      </w:r>
      <w:r w:rsidRPr="007214FD">
        <w:rPr>
          <w:rFonts w:ascii="Calibri" w:hAnsi="Calibri" w:cs="Arial"/>
          <w:bCs/>
          <w:sz w:val="22"/>
          <w:szCs w:val="22"/>
        </w:rPr>
        <w:t>de</w:t>
      </w:r>
      <w:r>
        <w:rPr>
          <w:rFonts w:ascii="Calibri" w:hAnsi="Calibri" w:cs="Arial"/>
          <w:bCs/>
          <w:sz w:val="22"/>
          <w:szCs w:val="22"/>
        </w:rPr>
        <w:t xml:space="preserve"> outras</w:t>
      </w:r>
      <w:r w:rsidRPr="007214FD">
        <w:rPr>
          <w:rFonts w:ascii="Calibri" w:hAnsi="Calibri" w:cs="Arial"/>
          <w:bCs/>
          <w:sz w:val="22"/>
          <w:szCs w:val="22"/>
        </w:rPr>
        <w:t xml:space="preserve"> Unidades Federativas (CAU/UF), estendendo-se a vedação aos respectivos cônjuges ou companheiros, bem como parentes em linha reta, </w:t>
      </w:r>
      <w:r w:rsidRPr="001C1EC3">
        <w:rPr>
          <w:rFonts w:ascii="Calibri" w:hAnsi="Calibri" w:cs="Arial"/>
          <w:bCs/>
          <w:strike/>
          <w:sz w:val="22"/>
          <w:szCs w:val="22"/>
          <w:highlight w:val="yellow"/>
        </w:rPr>
        <w:t>colateral ou por afinidade</w:t>
      </w:r>
      <w:r w:rsidRPr="007214FD">
        <w:rPr>
          <w:rFonts w:ascii="Calibri" w:hAnsi="Calibri" w:cs="Arial"/>
          <w:bCs/>
          <w:sz w:val="22"/>
          <w:szCs w:val="22"/>
        </w:rPr>
        <w:t xml:space="preserve">, até o </w:t>
      </w:r>
      <w:r w:rsidRPr="00302D3A">
        <w:rPr>
          <w:rFonts w:ascii="Calibri" w:hAnsi="Calibri" w:cs="Arial"/>
          <w:bCs/>
          <w:strike/>
          <w:sz w:val="22"/>
          <w:szCs w:val="22"/>
          <w:highlight w:val="yellow"/>
        </w:rPr>
        <w:t>terceiro</w:t>
      </w:r>
      <w:r w:rsidRPr="007214FD">
        <w:rPr>
          <w:rFonts w:ascii="Calibri" w:hAnsi="Calibri" w:cs="Arial"/>
          <w:bCs/>
          <w:sz w:val="22"/>
          <w:szCs w:val="22"/>
        </w:rPr>
        <w:t xml:space="preserve"> </w:t>
      </w:r>
      <w:r w:rsidRPr="00302D3A">
        <w:rPr>
          <w:rFonts w:ascii="Calibri" w:hAnsi="Calibri" w:cs="Arial"/>
          <w:bCs/>
          <w:sz w:val="22"/>
          <w:szCs w:val="22"/>
          <w:highlight w:val="yellow"/>
        </w:rPr>
        <w:t>segundo</w:t>
      </w:r>
      <w:r>
        <w:rPr>
          <w:rFonts w:ascii="Calibri" w:hAnsi="Calibri" w:cs="Arial"/>
          <w:bCs/>
          <w:sz w:val="22"/>
          <w:szCs w:val="22"/>
        </w:rPr>
        <w:t xml:space="preserve"> </w:t>
      </w:r>
      <w:r w:rsidRPr="007214FD">
        <w:rPr>
          <w:rFonts w:ascii="Calibri" w:hAnsi="Calibri" w:cs="Arial"/>
          <w:bCs/>
          <w:sz w:val="22"/>
          <w:szCs w:val="22"/>
        </w:rPr>
        <w:t>grau, inclusive;</w:t>
      </w:r>
    </w:p>
    <w:p w14:paraId="1D911CFA" w14:textId="77777777" w:rsidR="002A181E" w:rsidRPr="001C1EC3" w:rsidRDefault="002A181E" w:rsidP="003C3400">
      <w:pPr>
        <w:pStyle w:val="NormalWeb"/>
        <w:numPr>
          <w:ilvl w:val="0"/>
          <w:numId w:val="55"/>
        </w:numPr>
        <w:tabs>
          <w:tab w:val="left" w:pos="567"/>
          <w:tab w:val="left" w:pos="851"/>
          <w:tab w:val="left" w:pos="1134"/>
        </w:tabs>
        <w:spacing w:line="360" w:lineRule="auto"/>
        <w:ind w:left="0" w:firstLine="0"/>
        <w:jc w:val="both"/>
        <w:rPr>
          <w:rFonts w:ascii="Calibri" w:hAnsi="Calibri" w:cs="Arial"/>
          <w:bCs/>
          <w:strike/>
          <w:sz w:val="22"/>
          <w:szCs w:val="22"/>
          <w:highlight w:val="yellow"/>
        </w:rPr>
      </w:pPr>
      <w:r w:rsidRPr="001C1EC3">
        <w:rPr>
          <w:rFonts w:ascii="Calibri" w:hAnsi="Calibri" w:cs="Arial"/>
          <w:bCs/>
          <w:strike/>
          <w:sz w:val="22"/>
          <w:szCs w:val="22"/>
          <w:highlight w:val="yellow"/>
        </w:rPr>
        <w:t>Cujas contas relativas a parcerias tenham sido julgadas irregulares ou rejeitadas por Tribunal ou Conselho de Contas de qualquer esfera da Federação, em decisão irrecorrível, nos últimos 08 (oito) anos;</w:t>
      </w:r>
    </w:p>
    <w:p w14:paraId="63115E2A" w14:textId="77777777" w:rsidR="002A181E" w:rsidRPr="005456CB" w:rsidRDefault="002A181E" w:rsidP="003C3400">
      <w:pPr>
        <w:pStyle w:val="NormalWeb"/>
        <w:numPr>
          <w:ilvl w:val="0"/>
          <w:numId w:val="55"/>
        </w:numPr>
        <w:tabs>
          <w:tab w:val="left" w:pos="567"/>
          <w:tab w:val="left" w:pos="851"/>
          <w:tab w:val="left" w:pos="1134"/>
        </w:tabs>
        <w:spacing w:line="360" w:lineRule="auto"/>
        <w:ind w:left="0" w:firstLine="0"/>
        <w:jc w:val="both"/>
        <w:rPr>
          <w:rFonts w:ascii="Calibri" w:hAnsi="Calibri" w:cs="Arial"/>
          <w:bCs/>
          <w:sz w:val="22"/>
          <w:szCs w:val="22"/>
          <w:highlight w:val="yellow"/>
        </w:rPr>
      </w:pPr>
      <w:r w:rsidRPr="005456CB">
        <w:rPr>
          <w:rFonts w:ascii="Calibri" w:hAnsi="Calibri" w:cs="Arial"/>
          <w:bCs/>
          <w:strike/>
          <w:sz w:val="22"/>
          <w:szCs w:val="22"/>
          <w:highlight w:val="yellow"/>
        </w:rPr>
        <w:t>Julgada responsável por falta grave e inabilitada para o exercício de cargo em comissão ou função de confiança, enquanto durar a inabilitação</w:t>
      </w:r>
      <w:r w:rsidRPr="005456CB">
        <w:rPr>
          <w:rFonts w:ascii="Calibri" w:hAnsi="Calibri" w:cs="Arial"/>
          <w:bCs/>
          <w:sz w:val="22"/>
          <w:szCs w:val="22"/>
          <w:highlight w:val="yellow"/>
        </w:rPr>
        <w:t>;</w:t>
      </w:r>
    </w:p>
    <w:p w14:paraId="2C565CB5" w14:textId="77777777" w:rsidR="002A181E" w:rsidRPr="007214FD" w:rsidRDefault="002A181E" w:rsidP="003C3400">
      <w:pPr>
        <w:pStyle w:val="NormalWeb"/>
        <w:numPr>
          <w:ilvl w:val="0"/>
          <w:numId w:val="55"/>
        </w:numPr>
        <w:tabs>
          <w:tab w:val="left" w:pos="567"/>
          <w:tab w:val="left" w:pos="851"/>
          <w:tab w:val="left" w:pos="1134"/>
        </w:tabs>
        <w:spacing w:line="360" w:lineRule="auto"/>
        <w:ind w:left="0" w:firstLine="0"/>
        <w:jc w:val="both"/>
        <w:rPr>
          <w:rFonts w:ascii="Calibri" w:hAnsi="Calibri" w:cs="Arial"/>
          <w:bCs/>
          <w:sz w:val="22"/>
          <w:szCs w:val="22"/>
        </w:rPr>
      </w:pPr>
      <w:r w:rsidRPr="007214FD">
        <w:rPr>
          <w:rFonts w:ascii="Calibri" w:hAnsi="Calibri" w:cs="Arial"/>
          <w:bCs/>
          <w:sz w:val="22"/>
          <w:szCs w:val="22"/>
        </w:rPr>
        <w:t xml:space="preserve">Considerada responsável por ato de improbidade, enquanto durarem os prazos estabelecidos nos </w:t>
      </w:r>
      <w:hyperlink r:id="rId11" w:anchor="art12i" w:history="1">
        <w:r w:rsidRPr="007214FD">
          <w:rPr>
            <w:rFonts w:ascii="Calibri" w:hAnsi="Calibri" w:cs="Arial"/>
            <w:bCs/>
            <w:sz w:val="22"/>
            <w:szCs w:val="22"/>
          </w:rPr>
          <w:t>incisos I, II e III do artigo 12 da Lei n.º 8.429/1992</w:t>
        </w:r>
      </w:hyperlink>
      <w:r w:rsidRPr="007214FD">
        <w:rPr>
          <w:rFonts w:ascii="Calibri" w:hAnsi="Calibri" w:cs="Arial"/>
          <w:bCs/>
          <w:sz w:val="22"/>
          <w:szCs w:val="22"/>
        </w:rPr>
        <w:t>.</w:t>
      </w:r>
    </w:p>
    <w:p w14:paraId="082F515E" w14:textId="77777777" w:rsidR="002A181E" w:rsidRPr="004F0885" w:rsidRDefault="002A181E" w:rsidP="003C3400">
      <w:pPr>
        <w:pStyle w:val="Ttulo2"/>
        <w:widowControl/>
        <w:numPr>
          <w:ilvl w:val="0"/>
          <w:numId w:val="39"/>
        </w:numPr>
        <w:spacing w:before="851" w:after="120"/>
        <w:jc w:val="center"/>
      </w:pPr>
      <w:r w:rsidRPr="004F0885">
        <w:t>DOS VALORES A SEREM REPASSADOS</w:t>
      </w:r>
    </w:p>
    <w:p w14:paraId="1A512CD0"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sz w:val="22"/>
        </w:rPr>
      </w:pPr>
      <w:r w:rsidRPr="00B8460D">
        <w:rPr>
          <w:rFonts w:ascii="Calibri" w:hAnsi="Calibri"/>
          <w:sz w:val="22"/>
        </w:rPr>
        <w:t xml:space="preserve">O CAU/MG disponibilizará para o presente Chamamento Público para Patrocínio o montante </w:t>
      </w:r>
      <w:r w:rsidRPr="00D20D7E">
        <w:rPr>
          <w:rFonts w:ascii="Calibri" w:hAnsi="Calibri"/>
          <w:sz w:val="22"/>
          <w:highlight w:val="yellow"/>
        </w:rPr>
        <w:t>total de R$ 250.000,00 (duzentos e cinquenta mil reais), em quotas de, no máximo, R$ 50.000,00 (cinquenta mil reais)</w:t>
      </w:r>
      <w:r w:rsidRPr="00D20D7E">
        <w:rPr>
          <w:rFonts w:ascii="Arial" w:eastAsia="MS Mincho" w:hAnsi="Arial" w:cs="Arial"/>
          <w:sz w:val="20"/>
          <w:szCs w:val="20"/>
          <w:highlight w:val="yellow"/>
          <w:lang w:eastAsia="en-US"/>
        </w:rPr>
        <w:t xml:space="preserve"> </w:t>
      </w:r>
      <w:r w:rsidRPr="00D20D7E">
        <w:rPr>
          <w:rFonts w:ascii="Calibri" w:hAnsi="Calibri"/>
          <w:sz w:val="22"/>
          <w:highlight w:val="yellow"/>
        </w:rPr>
        <w:t>por projeto aprovado, não havendo limite para o número de projetos a patro</w:t>
      </w:r>
      <w:r w:rsidRPr="00C02D07">
        <w:rPr>
          <w:rFonts w:ascii="Calibri" w:hAnsi="Calibri"/>
          <w:sz w:val="22"/>
          <w:highlight w:val="yellow"/>
        </w:rPr>
        <w:t xml:space="preserve">cinar considerando o montante total </w:t>
      </w:r>
      <w:r>
        <w:rPr>
          <w:rFonts w:ascii="Calibri" w:hAnsi="Calibri"/>
          <w:sz w:val="22"/>
          <w:highlight w:val="yellow"/>
        </w:rPr>
        <w:t>disponível</w:t>
      </w:r>
      <w:r w:rsidRPr="00C02D07">
        <w:rPr>
          <w:rFonts w:ascii="Calibri" w:hAnsi="Calibri"/>
          <w:sz w:val="22"/>
          <w:highlight w:val="yellow"/>
        </w:rPr>
        <w:t xml:space="preserve"> para o patrocínio.</w:t>
      </w:r>
    </w:p>
    <w:p w14:paraId="3730DABD" w14:textId="77777777" w:rsidR="002A181E" w:rsidRPr="004F0885" w:rsidRDefault="002A181E" w:rsidP="003C3400">
      <w:pPr>
        <w:pStyle w:val="Ttulo2"/>
        <w:widowControl/>
        <w:numPr>
          <w:ilvl w:val="0"/>
          <w:numId w:val="39"/>
        </w:numPr>
        <w:tabs>
          <w:tab w:val="left" w:pos="851"/>
        </w:tabs>
        <w:spacing w:before="851" w:after="120"/>
        <w:jc w:val="center"/>
      </w:pPr>
      <w:r w:rsidRPr="004F0885">
        <w:t>DA DOTAÇÃO ORÇAMENTÁRIA</w:t>
      </w:r>
    </w:p>
    <w:p w14:paraId="684460D2"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sz w:val="22"/>
        </w:rPr>
      </w:pPr>
      <w:r w:rsidRPr="00B8460D">
        <w:rPr>
          <w:rFonts w:ascii="Calibri" w:hAnsi="Calibri"/>
          <w:sz w:val="22"/>
        </w:rPr>
        <w:t>As despesas decorrentes estão previstas no Planejamento Orçamentário do CAU/MG para o ano de 2020, na</w:t>
      </w:r>
      <w:r w:rsidRPr="00D20D7E">
        <w:rPr>
          <w:rFonts w:ascii="Calibri" w:hAnsi="Calibri"/>
          <w:sz w:val="22"/>
        </w:rPr>
        <w:t xml:space="preserve"> </w:t>
      </w:r>
      <w:r w:rsidRPr="00AC4E5D">
        <w:rPr>
          <w:rFonts w:ascii="Calibri" w:hAnsi="Calibri"/>
          <w:sz w:val="22"/>
        </w:rPr>
        <w:t xml:space="preserve">dotação orçamentária de rubrica </w:t>
      </w:r>
      <w:r w:rsidRPr="00AC4E5D">
        <w:rPr>
          <w:rFonts w:ascii="Calibri" w:hAnsi="Calibri"/>
          <w:sz w:val="22"/>
          <w:highlight w:val="red"/>
        </w:rPr>
        <w:t>6.2.2.1.1.01.07.02.002 – Convênios, Acordos e Patrocínios</w:t>
      </w:r>
      <w:r w:rsidRPr="004F0885">
        <w:rPr>
          <w:rFonts w:ascii="Calibri" w:hAnsi="Calibri"/>
          <w:sz w:val="22"/>
        </w:rPr>
        <w:t>.</w:t>
      </w:r>
    </w:p>
    <w:p w14:paraId="2243422A" w14:textId="77777777" w:rsidR="002A181E" w:rsidRPr="004F0885" w:rsidRDefault="002A181E" w:rsidP="003C3400">
      <w:pPr>
        <w:pStyle w:val="Ttulo2"/>
        <w:widowControl/>
        <w:numPr>
          <w:ilvl w:val="0"/>
          <w:numId w:val="39"/>
        </w:numPr>
        <w:spacing w:before="851" w:after="120"/>
        <w:jc w:val="center"/>
      </w:pPr>
      <w:r w:rsidRPr="004F0885">
        <w:lastRenderedPageBreak/>
        <w:t>DA IMPUGNAÇÃO DO ATO CONVOCATÓRIO</w:t>
      </w:r>
    </w:p>
    <w:p w14:paraId="094E11FD" w14:textId="77777777" w:rsidR="002A181E" w:rsidRPr="00B8460D"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B8460D">
        <w:rPr>
          <w:rFonts w:ascii="Calibri" w:hAnsi="Calibri" w:cs="Arial"/>
          <w:bCs/>
          <w:sz w:val="22"/>
          <w:szCs w:val="22"/>
        </w:rPr>
        <w:t>Qualquer pessoa poderá impugnar o presente Edital, devendo pr</w:t>
      </w:r>
      <w:r>
        <w:rPr>
          <w:rFonts w:ascii="Calibri" w:hAnsi="Calibri" w:cs="Arial"/>
          <w:bCs/>
          <w:sz w:val="22"/>
          <w:szCs w:val="22"/>
        </w:rPr>
        <w:t xml:space="preserve">otocolar o pedido até 5 (cinco) </w:t>
      </w:r>
      <w:r w:rsidRPr="00B8460D">
        <w:rPr>
          <w:rFonts w:ascii="Calibri" w:hAnsi="Calibri" w:cs="Arial"/>
          <w:bCs/>
          <w:sz w:val="22"/>
          <w:szCs w:val="22"/>
        </w:rPr>
        <w:t xml:space="preserve">dias úteis antes da data fixada para a </w:t>
      </w:r>
      <w:r>
        <w:rPr>
          <w:rFonts w:ascii="Calibri" w:hAnsi="Calibri" w:cs="Arial"/>
          <w:bCs/>
          <w:sz w:val="22"/>
          <w:szCs w:val="22"/>
        </w:rPr>
        <w:t>sessão pública de abertura dos E</w:t>
      </w:r>
      <w:r w:rsidRPr="00B8460D">
        <w:rPr>
          <w:rFonts w:ascii="Calibri" w:hAnsi="Calibri" w:cs="Arial"/>
          <w:bCs/>
          <w:sz w:val="22"/>
          <w:szCs w:val="22"/>
        </w:rPr>
        <w:t>nvelopes</w:t>
      </w:r>
      <w:r>
        <w:rPr>
          <w:rFonts w:ascii="Calibri" w:hAnsi="Calibri" w:cs="Arial"/>
          <w:bCs/>
          <w:sz w:val="22"/>
          <w:szCs w:val="22"/>
        </w:rPr>
        <w:t xml:space="preserve"> n.º 01</w:t>
      </w:r>
      <w:r w:rsidRPr="00B8460D">
        <w:rPr>
          <w:rFonts w:ascii="Calibri" w:hAnsi="Calibri" w:cs="Arial"/>
          <w:bCs/>
          <w:sz w:val="22"/>
          <w:szCs w:val="22"/>
        </w:rPr>
        <w:t xml:space="preserve">, de forma eletrônica, pelo e-mail </w:t>
      </w:r>
      <w:hyperlink r:id="rId12" w:history="1">
        <w:r w:rsidRPr="005101B4">
          <w:rPr>
            <w:rStyle w:val="Hyperlink"/>
            <w:rFonts w:ascii="Calibri" w:hAnsi="Calibri" w:cs="Arial"/>
            <w:bCs/>
            <w:sz w:val="22"/>
            <w:szCs w:val="22"/>
          </w:rPr>
          <w:t>patrocinio@caumg.gov.br</w:t>
        </w:r>
      </w:hyperlink>
      <w:r w:rsidRPr="00B8460D">
        <w:rPr>
          <w:rFonts w:ascii="Calibri" w:hAnsi="Calibri" w:cs="Arial"/>
          <w:bCs/>
          <w:sz w:val="22"/>
          <w:szCs w:val="22"/>
        </w:rPr>
        <w:t>, ou por petição dirigida ou protocolada na sede do CAU/MG. A resposta às impugnações caberá ao Presidente do CAU/MG.</w:t>
      </w:r>
    </w:p>
    <w:p w14:paraId="1314CA64" w14:textId="77777777" w:rsidR="002A181E" w:rsidRPr="007638BE" w:rsidRDefault="002A181E" w:rsidP="002A181E">
      <w:pPr>
        <w:pStyle w:val="NormalWeb"/>
        <w:tabs>
          <w:tab w:val="left" w:pos="709"/>
          <w:tab w:val="left" w:pos="851"/>
          <w:tab w:val="left" w:pos="1701"/>
          <w:tab w:val="left" w:pos="9632"/>
        </w:tabs>
        <w:spacing w:line="360" w:lineRule="auto"/>
        <w:jc w:val="both"/>
        <w:rPr>
          <w:rFonts w:ascii="Calibri" w:hAnsi="Calibri" w:cs="Arial"/>
          <w:sz w:val="22"/>
          <w:szCs w:val="22"/>
        </w:rPr>
      </w:pPr>
      <w:r w:rsidRPr="007638BE">
        <w:rPr>
          <w:rFonts w:ascii="Calibri" w:hAnsi="Calibri" w:cs="Arial"/>
          <w:sz w:val="22"/>
          <w:szCs w:val="22"/>
        </w:rPr>
        <w:t>9.1.1. Decairá do direito de impugnar os termos do Edital o participante que não o fizer em até 2(dois) dias úteis antes da data fixada para a sessão pública de abertura dos Envelopes n.º 01.</w:t>
      </w:r>
    </w:p>
    <w:p w14:paraId="1FA509A4"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Os pedidos de esclarecimentos, decorrentes de dúvidas na interpretação deste Edital e de seus anexos, deverão ser encaminhados com antecedência mínima de </w:t>
      </w:r>
      <w:r w:rsidRPr="00B8460D">
        <w:rPr>
          <w:rFonts w:ascii="Calibri" w:hAnsi="Calibri" w:cs="Arial"/>
          <w:bCs/>
          <w:sz w:val="22"/>
          <w:szCs w:val="22"/>
        </w:rPr>
        <w:t>10 (dez) dias da data-limite para envio da proposta, exclusi</w:t>
      </w:r>
      <w:r>
        <w:rPr>
          <w:rFonts w:ascii="Calibri" w:hAnsi="Calibri" w:cs="Arial"/>
          <w:bCs/>
          <w:sz w:val="22"/>
          <w:szCs w:val="22"/>
        </w:rPr>
        <w:t xml:space="preserve">vamente de forma eletrônica, para </w:t>
      </w:r>
      <w:r w:rsidRPr="00B8460D">
        <w:rPr>
          <w:rFonts w:ascii="Calibri" w:hAnsi="Calibri" w:cs="Arial"/>
          <w:bCs/>
          <w:sz w:val="22"/>
          <w:szCs w:val="22"/>
        </w:rPr>
        <w:t xml:space="preserve">o e-mail: </w:t>
      </w:r>
      <w:hyperlink r:id="rId13" w:history="1">
        <w:r w:rsidRPr="00B8460D">
          <w:rPr>
            <w:rStyle w:val="Hyperlink"/>
            <w:rFonts w:ascii="Calibri" w:hAnsi="Calibri" w:cs="Arial"/>
            <w:bCs/>
            <w:sz w:val="22"/>
            <w:szCs w:val="22"/>
          </w:rPr>
          <w:t>coa@caumg.gov.br</w:t>
        </w:r>
      </w:hyperlink>
      <w:r w:rsidRPr="00B8460D">
        <w:rPr>
          <w:rFonts w:ascii="Calibri" w:hAnsi="Calibri" w:cs="Arial"/>
          <w:bCs/>
          <w:sz w:val="22"/>
          <w:szCs w:val="22"/>
        </w:rPr>
        <w:t xml:space="preserve">, com cópia para </w:t>
      </w:r>
      <w:hyperlink r:id="rId14" w:history="1">
        <w:r w:rsidRPr="00B8460D">
          <w:rPr>
            <w:rStyle w:val="Hyperlink"/>
            <w:rFonts w:ascii="Calibri" w:hAnsi="Calibri" w:cs="Arial"/>
            <w:bCs/>
            <w:sz w:val="22"/>
            <w:szCs w:val="22"/>
          </w:rPr>
          <w:t>patrocinio@caumg.gov.br</w:t>
        </w:r>
      </w:hyperlink>
      <w:r w:rsidRPr="00B8460D">
        <w:rPr>
          <w:rFonts w:ascii="Calibri" w:hAnsi="Calibri" w:cs="Arial"/>
          <w:bCs/>
          <w:sz w:val="22"/>
          <w:szCs w:val="22"/>
        </w:rPr>
        <w:t xml:space="preserve">. Os esclarecimentos serão prestados pela Coordenação da Comissão de Organização e Administração (COA-CAU/MG) por meio de correspondência eletrônica, conforme disposto pela </w:t>
      </w:r>
      <w:r w:rsidRPr="00B8460D">
        <w:rPr>
          <w:rFonts w:ascii="Calibri" w:hAnsi="Calibri" w:cs="Arial"/>
          <w:bCs/>
          <w:iCs/>
          <w:sz w:val="22"/>
          <w:szCs w:val="22"/>
        </w:rPr>
        <w:t>Deliberação do Conselho Diretor do CAU/MG DCD-CAU/MG n° 103.3.3.2019, de 19 de agosto de 2019</w:t>
      </w:r>
      <w:r w:rsidRPr="00B8460D">
        <w:rPr>
          <w:rFonts w:ascii="Calibri" w:hAnsi="Calibri" w:cs="Arial"/>
          <w:bCs/>
          <w:sz w:val="22"/>
          <w:szCs w:val="22"/>
        </w:rPr>
        <w:t>.</w:t>
      </w:r>
    </w:p>
    <w:p w14:paraId="196F8B9B" w14:textId="77777777" w:rsidR="002A181E" w:rsidRPr="009D13D4" w:rsidRDefault="002A181E" w:rsidP="003C3400">
      <w:pPr>
        <w:pStyle w:val="NormalWeb"/>
        <w:numPr>
          <w:ilvl w:val="2"/>
          <w:numId w:val="68"/>
        </w:numPr>
        <w:tabs>
          <w:tab w:val="left" w:pos="567"/>
          <w:tab w:val="left" w:pos="851"/>
          <w:tab w:val="left" w:pos="1701"/>
          <w:tab w:val="left" w:pos="9632"/>
        </w:tabs>
        <w:spacing w:line="360" w:lineRule="auto"/>
        <w:ind w:left="0" w:firstLine="0"/>
        <w:jc w:val="both"/>
        <w:rPr>
          <w:rFonts w:ascii="Calibri" w:hAnsi="Calibri" w:cs="Arial"/>
          <w:bCs/>
          <w:sz w:val="22"/>
          <w:szCs w:val="22"/>
          <w:highlight w:val="cyan"/>
        </w:rPr>
      </w:pPr>
      <w:r w:rsidRPr="009D13D4">
        <w:rPr>
          <w:rFonts w:ascii="Calibri" w:hAnsi="Calibri" w:cs="Arial"/>
          <w:bCs/>
          <w:sz w:val="22"/>
          <w:szCs w:val="22"/>
          <w:highlight w:val="cyan"/>
        </w:rPr>
        <w:t>O CAU/MG não dispõe de atendimento presencial para o esclarecimento de dúvidas sobre este Chamamento Público de Patrocínio.</w:t>
      </w:r>
    </w:p>
    <w:p w14:paraId="674B8788"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As impugnações e pedidos de esclarecimentos não suspendem os prazos previstos no Edital. As respostas às impugnações e os esclarecimentos prestados serão juntados nos autos do processo </w:t>
      </w:r>
      <w:r w:rsidRPr="00B8460D">
        <w:rPr>
          <w:rFonts w:ascii="Calibri" w:hAnsi="Calibri" w:cs="Arial"/>
          <w:bCs/>
          <w:sz w:val="22"/>
          <w:szCs w:val="22"/>
        </w:rPr>
        <w:t>do Chamamento Público</w:t>
      </w:r>
      <w:r>
        <w:rPr>
          <w:rFonts w:ascii="Calibri" w:hAnsi="Calibri" w:cs="Arial"/>
          <w:bCs/>
          <w:sz w:val="22"/>
          <w:szCs w:val="22"/>
        </w:rPr>
        <w:t xml:space="preserve"> </w:t>
      </w:r>
      <w:r w:rsidRPr="004F0885">
        <w:rPr>
          <w:rFonts w:ascii="Calibri" w:hAnsi="Calibri" w:cs="Arial"/>
          <w:bCs/>
          <w:sz w:val="22"/>
          <w:szCs w:val="22"/>
        </w:rPr>
        <w:t>e estarão disponíveis para consulta por qualquer interessado.</w:t>
      </w:r>
    </w:p>
    <w:p w14:paraId="579B5E85"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r>
        <w:rPr>
          <w:rFonts w:ascii="Calibri" w:hAnsi="Calibri" w:cs="Arial"/>
          <w:bCs/>
          <w:sz w:val="22"/>
          <w:szCs w:val="22"/>
        </w:rPr>
        <w:t>.</w:t>
      </w:r>
    </w:p>
    <w:p w14:paraId="7E8606A7" w14:textId="77777777" w:rsidR="002A181E" w:rsidRPr="004F0885" w:rsidRDefault="002A181E" w:rsidP="003C3400">
      <w:pPr>
        <w:pStyle w:val="Ttulo2"/>
        <w:widowControl/>
        <w:numPr>
          <w:ilvl w:val="0"/>
          <w:numId w:val="39"/>
        </w:numPr>
        <w:spacing w:before="851" w:after="120"/>
        <w:jc w:val="center"/>
      </w:pPr>
      <w:r w:rsidRPr="004F0885">
        <w:t>REQUISITOS E IMPEDIMENTOS PARA A CELEBRAÇÃO DO TERMO DE FOMENTO</w:t>
      </w:r>
    </w:p>
    <w:p w14:paraId="76BA3BE9"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Para a celebração do termo de fomento, </w:t>
      </w:r>
      <w:r>
        <w:rPr>
          <w:rFonts w:ascii="Calibri" w:hAnsi="Calibri" w:cs="Arial"/>
          <w:bCs/>
          <w:sz w:val="22"/>
          <w:szCs w:val="22"/>
        </w:rPr>
        <w:t xml:space="preserve">a </w:t>
      </w:r>
      <w:r w:rsidRPr="00505CEB">
        <w:rPr>
          <w:rFonts w:ascii="Calibri" w:hAnsi="Calibri" w:cs="Arial"/>
          <w:bCs/>
          <w:sz w:val="22"/>
          <w:szCs w:val="22"/>
          <w:highlight w:val="yellow"/>
        </w:rPr>
        <w:t>proponente</w:t>
      </w:r>
      <w:r w:rsidRPr="004F0885">
        <w:rPr>
          <w:rFonts w:ascii="Calibri" w:hAnsi="Calibri" w:cs="Arial"/>
          <w:bCs/>
          <w:sz w:val="22"/>
          <w:szCs w:val="22"/>
        </w:rPr>
        <w:t xml:space="preserve"> deverá atender aos seguintes requisitos:</w:t>
      </w:r>
    </w:p>
    <w:p w14:paraId="6199549A" w14:textId="77777777" w:rsidR="002A181E" w:rsidRPr="004F0885"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Ter objetivos estatutário</w:t>
      </w:r>
      <w:r>
        <w:rPr>
          <w:rFonts w:ascii="Calibri" w:hAnsi="Calibri" w:cs="Arial"/>
          <w:bCs/>
          <w:sz w:val="22"/>
          <w:szCs w:val="22"/>
        </w:rPr>
        <w:t xml:space="preserve">s, </w:t>
      </w:r>
      <w:r w:rsidRPr="004F0885">
        <w:rPr>
          <w:rFonts w:ascii="Calibri" w:hAnsi="Calibri" w:cs="Arial"/>
          <w:bCs/>
          <w:sz w:val="22"/>
          <w:szCs w:val="22"/>
        </w:rPr>
        <w:t>regimentais</w:t>
      </w:r>
      <w:r>
        <w:rPr>
          <w:rFonts w:ascii="Calibri" w:hAnsi="Calibri" w:cs="Arial"/>
          <w:bCs/>
          <w:sz w:val="22"/>
          <w:szCs w:val="22"/>
        </w:rPr>
        <w:t xml:space="preserve"> ou sociais</w:t>
      </w:r>
      <w:r w:rsidRPr="004F0885">
        <w:rPr>
          <w:rFonts w:ascii="Calibri" w:hAnsi="Calibri" w:cs="Arial"/>
          <w:bCs/>
          <w:sz w:val="22"/>
          <w:szCs w:val="22"/>
        </w:rPr>
        <w:t xml:space="preserve"> voltados à promoção de atividades compatíveis com o objeto do instrumento a ser pactuado;</w:t>
      </w:r>
    </w:p>
    <w:p w14:paraId="524F74A1" w14:textId="77777777" w:rsidR="002A181E" w:rsidRPr="000833D2"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trike/>
          <w:sz w:val="22"/>
          <w:szCs w:val="22"/>
          <w:highlight w:val="yellow"/>
        </w:rPr>
      </w:pPr>
      <w:r w:rsidRPr="000833D2">
        <w:rPr>
          <w:rFonts w:ascii="Calibri" w:hAnsi="Calibri" w:cs="Arial"/>
          <w:bCs/>
          <w:strike/>
          <w:sz w:val="22"/>
          <w:szCs w:val="22"/>
          <w:highlight w:val="yellow"/>
        </w:rPr>
        <w:lastRenderedPageBreak/>
        <w:t>Possuir no mínimo 03 (três) anos de existência, com cadastro ativo, comprovados por meio de documentação emitida pela Secretaria da Receita Federal do Brasil, com base no Cadastro Nacional da Pessoa Jurídica – CNPJ;</w:t>
      </w:r>
    </w:p>
    <w:p w14:paraId="4D3A38C7" w14:textId="77777777" w:rsidR="002A181E" w:rsidRPr="007214FD"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833D2">
        <w:rPr>
          <w:rFonts w:ascii="Calibri" w:hAnsi="Calibri" w:cs="Arial"/>
          <w:bCs/>
          <w:strike/>
          <w:sz w:val="22"/>
          <w:szCs w:val="22"/>
          <w:highlight w:val="yellow"/>
        </w:rPr>
        <w:t>Possuir experiência prévia na realização, com efetividade, do objeto da parceria ou de natureza semelhante, pelo prazo mínimo de 01 (um) ano, a ser comprovada na forma do artigo 30, da Lei n.º 8.666/1993, e subsidiariamente do artigo 26, caput, inciso III, do Decreto n.º 8.726/2016</w:t>
      </w:r>
      <w:r w:rsidRPr="007214FD">
        <w:rPr>
          <w:rFonts w:ascii="Calibri" w:hAnsi="Calibri" w:cs="Arial"/>
          <w:bCs/>
          <w:sz w:val="22"/>
          <w:szCs w:val="22"/>
        </w:rPr>
        <w:t>;</w:t>
      </w:r>
    </w:p>
    <w:p w14:paraId="4DA10089" w14:textId="77777777" w:rsidR="002A181E" w:rsidRPr="0083070D"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trike/>
          <w:sz w:val="22"/>
          <w:szCs w:val="22"/>
          <w:highlight w:val="yellow"/>
        </w:rPr>
      </w:pPr>
      <w:r w:rsidRPr="0083070D">
        <w:rPr>
          <w:rFonts w:ascii="Calibri" w:hAnsi="Calibri" w:cs="Arial"/>
          <w:bCs/>
          <w:strike/>
          <w:sz w:val="22"/>
          <w:szCs w:val="22"/>
          <w:highlight w:val="yellow"/>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proponente. Não será necessária a demonstração de capacidade prévia instalada, sendo admitida a aquisição de bens e equipamentos ou a realização de serviços de adequação de espaço físico para o cumprimento do objeto da parceria;</w:t>
      </w:r>
    </w:p>
    <w:p w14:paraId="349E643B" w14:textId="77777777" w:rsidR="002A181E" w:rsidRPr="004F0885"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833D2">
        <w:rPr>
          <w:rFonts w:ascii="Calibri" w:hAnsi="Calibri" w:cs="Arial"/>
          <w:bCs/>
          <w:strike/>
          <w:sz w:val="22"/>
          <w:szCs w:val="22"/>
          <w:highlight w:val="yellow"/>
        </w:rPr>
        <w:t>Deter capacidade técnica e operacional para o desenvolvimento do objeto da parceria e o cumprimento das metas estabelecidas, a ser comprovada na forma do artigo 30, da Lei n.º 8.666/1993, e subsidiariamente do artigo 26, caput, inciso III, do Decreto n.º 8.726/2016. Não será necessária a demonstração de capacidade prévia instalada, sendo admitida a contratação de profissionais, a aquisição de bens e equipamentos ou a realização de serviços de adequação de espaço físico para o cumprimento do objeto da parceria</w:t>
      </w:r>
      <w:r w:rsidRPr="004F0885">
        <w:rPr>
          <w:rFonts w:ascii="Calibri" w:hAnsi="Calibri" w:cs="Arial"/>
          <w:bCs/>
          <w:sz w:val="22"/>
          <w:szCs w:val="22"/>
        </w:rPr>
        <w:t>;</w:t>
      </w:r>
    </w:p>
    <w:p w14:paraId="3B780AD1" w14:textId="77777777" w:rsidR="002A181E" w:rsidRPr="007214FD"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7214FD">
        <w:rPr>
          <w:rFonts w:ascii="Calibri" w:hAnsi="Calibri" w:cs="Arial"/>
          <w:bCs/>
          <w:sz w:val="22"/>
          <w:szCs w:val="22"/>
        </w:rPr>
        <w:t xml:space="preserve">Apresentar certidão de existência jurídica expedida pelo cartório de registro civil ou cópia do estatuto registrado e eventuais alterações ou, </w:t>
      </w:r>
      <w:r w:rsidRPr="0083070D">
        <w:rPr>
          <w:rFonts w:ascii="Calibri" w:hAnsi="Calibri" w:cs="Arial"/>
          <w:bCs/>
          <w:strike/>
          <w:sz w:val="22"/>
          <w:szCs w:val="22"/>
          <w:highlight w:val="yellow"/>
        </w:rPr>
        <w:t>tratando-se de sociedade cooperativa</w:t>
      </w:r>
      <w:r w:rsidRPr="007214FD">
        <w:rPr>
          <w:rFonts w:ascii="Calibri" w:hAnsi="Calibri" w:cs="Arial"/>
          <w:bCs/>
          <w:sz w:val="22"/>
          <w:szCs w:val="22"/>
        </w:rPr>
        <w:t>, certidão simplificada emitida por junta comercial;</w:t>
      </w:r>
    </w:p>
    <w:p w14:paraId="0743D689" w14:textId="77777777" w:rsidR="002A181E" w:rsidRPr="0083070D"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trike/>
          <w:sz w:val="22"/>
          <w:szCs w:val="22"/>
          <w:highlight w:val="yellow"/>
        </w:rPr>
      </w:pPr>
      <w:r w:rsidRPr="0083070D">
        <w:rPr>
          <w:rFonts w:ascii="Calibri" w:hAnsi="Calibri" w:cs="Arial"/>
          <w:bCs/>
          <w:strike/>
          <w:sz w:val="22"/>
          <w:szCs w:val="22"/>
          <w:highlight w:val="yellow"/>
        </w:rPr>
        <w:t>Apresentar cópia da ata de eleição do quadro dirigente atual, bem como relação nominal atualizada dos dirigentes da proponente, conforme estatuto, com endereço, número e órgão expedidor da carteira de identidade e número de registro no Cadastro de Pessoas Físicas – CPF de cada um deles;</w:t>
      </w:r>
    </w:p>
    <w:p w14:paraId="5089FABE" w14:textId="77777777" w:rsidR="002A181E" w:rsidRPr="004F0885"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Comprovar </w:t>
      </w:r>
      <w:r w:rsidRPr="0083070D">
        <w:rPr>
          <w:rFonts w:ascii="Calibri" w:hAnsi="Calibri" w:cs="Arial"/>
          <w:bCs/>
          <w:strike/>
          <w:sz w:val="22"/>
          <w:szCs w:val="22"/>
          <w:highlight w:val="yellow"/>
        </w:rPr>
        <w:t>que funciona no</w:t>
      </w:r>
      <w:r w:rsidRPr="004F0885">
        <w:rPr>
          <w:rFonts w:ascii="Calibri" w:hAnsi="Calibri" w:cs="Arial"/>
          <w:bCs/>
          <w:sz w:val="22"/>
          <w:szCs w:val="22"/>
        </w:rPr>
        <w:t xml:space="preserve"> endereço declarado pela </w:t>
      </w:r>
      <w:r w:rsidRPr="00156484">
        <w:rPr>
          <w:rFonts w:ascii="Calibri" w:hAnsi="Calibri" w:cs="Arial"/>
          <w:bCs/>
          <w:sz w:val="22"/>
          <w:szCs w:val="22"/>
          <w:highlight w:val="yellow"/>
        </w:rPr>
        <w:t>proponente</w:t>
      </w:r>
      <w:r w:rsidRPr="004F0885">
        <w:rPr>
          <w:rFonts w:ascii="Calibri" w:hAnsi="Calibri" w:cs="Arial"/>
          <w:bCs/>
          <w:sz w:val="22"/>
          <w:szCs w:val="22"/>
        </w:rPr>
        <w:t xml:space="preserve">, por meio de cópia de documento hábil, a exemplo de conta de </w:t>
      </w:r>
      <w:r>
        <w:rPr>
          <w:rFonts w:ascii="Calibri" w:hAnsi="Calibri" w:cs="Arial"/>
          <w:bCs/>
          <w:sz w:val="22"/>
          <w:szCs w:val="22"/>
        </w:rPr>
        <w:t>energia, água,</w:t>
      </w:r>
      <w:r w:rsidRPr="004F0885">
        <w:rPr>
          <w:rFonts w:ascii="Calibri" w:hAnsi="Calibri" w:cs="Arial"/>
          <w:bCs/>
          <w:sz w:val="22"/>
          <w:szCs w:val="22"/>
        </w:rPr>
        <w:t xml:space="preserve"> contrato de locação</w:t>
      </w:r>
      <w:r>
        <w:rPr>
          <w:rFonts w:ascii="Calibri" w:hAnsi="Calibri" w:cs="Arial"/>
          <w:bCs/>
          <w:sz w:val="22"/>
          <w:szCs w:val="22"/>
        </w:rPr>
        <w:t xml:space="preserve"> ou documento congênere</w:t>
      </w:r>
      <w:r w:rsidRPr="004F0885">
        <w:rPr>
          <w:rFonts w:ascii="Calibri" w:hAnsi="Calibri" w:cs="Arial"/>
          <w:bCs/>
          <w:sz w:val="22"/>
          <w:szCs w:val="22"/>
        </w:rPr>
        <w:t>;</w:t>
      </w:r>
    </w:p>
    <w:p w14:paraId="586534F9" w14:textId="77777777" w:rsidR="002A181E" w:rsidRPr="0083070D"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trike/>
          <w:sz w:val="22"/>
          <w:szCs w:val="22"/>
          <w:highlight w:val="yellow"/>
        </w:rPr>
      </w:pPr>
      <w:r w:rsidRPr="0083070D">
        <w:rPr>
          <w:rFonts w:ascii="Calibri" w:hAnsi="Calibri" w:cs="Arial"/>
          <w:bCs/>
          <w:strike/>
          <w:sz w:val="22"/>
          <w:szCs w:val="22"/>
          <w:highlight w:val="yellow"/>
        </w:rPr>
        <w:t>Atender às exigências previstas na legislação específica, na hipótese de a proponente se tratar de sociedade cooperativa.</w:t>
      </w:r>
    </w:p>
    <w:p w14:paraId="3DAE0827" w14:textId="77777777" w:rsidR="002A181E"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B8460D">
        <w:rPr>
          <w:rFonts w:ascii="Calibri" w:hAnsi="Calibri" w:cs="Arial"/>
          <w:bCs/>
          <w:sz w:val="22"/>
          <w:szCs w:val="22"/>
        </w:rPr>
        <w:t xml:space="preserve">Comprovar que </w:t>
      </w:r>
      <w:r>
        <w:rPr>
          <w:rFonts w:ascii="Calibri" w:hAnsi="Calibri" w:cs="Arial"/>
          <w:bCs/>
          <w:sz w:val="22"/>
          <w:szCs w:val="22"/>
        </w:rPr>
        <w:t>os(as)</w:t>
      </w:r>
      <w:r w:rsidRPr="00B8460D">
        <w:rPr>
          <w:rFonts w:ascii="Calibri" w:hAnsi="Calibri" w:cs="Arial"/>
          <w:bCs/>
          <w:sz w:val="22"/>
          <w:szCs w:val="22"/>
        </w:rPr>
        <w:t xml:space="preserve"> arquitetos(as) e urbanistas </w:t>
      </w:r>
      <w:r>
        <w:rPr>
          <w:rFonts w:ascii="Calibri" w:hAnsi="Calibri" w:cs="Arial"/>
          <w:bCs/>
          <w:sz w:val="22"/>
          <w:szCs w:val="22"/>
        </w:rPr>
        <w:t xml:space="preserve">citados como integrantes das propostas </w:t>
      </w:r>
      <w:r w:rsidRPr="00B8460D">
        <w:rPr>
          <w:rFonts w:ascii="Calibri" w:hAnsi="Calibri" w:cs="Arial"/>
          <w:bCs/>
          <w:sz w:val="22"/>
          <w:szCs w:val="22"/>
        </w:rPr>
        <w:t>possuam registro ativo no CAU, que estejam em dia com suas obrigações para com o CAU, e que não estejam cumprindo sanção de suspensão por falta ética.</w:t>
      </w:r>
    </w:p>
    <w:p w14:paraId="587B95E3" w14:textId="77777777" w:rsidR="002A181E" w:rsidRPr="00DA5A84" w:rsidRDefault="002A181E" w:rsidP="003C3400">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DA5A84">
        <w:rPr>
          <w:rFonts w:ascii="Calibri" w:hAnsi="Calibri" w:cs="Arial"/>
          <w:bCs/>
          <w:sz w:val="22"/>
          <w:szCs w:val="22"/>
          <w:highlight w:val="yellow"/>
        </w:rPr>
        <w:t xml:space="preserve">Comprovar que </w:t>
      </w:r>
      <w:r>
        <w:rPr>
          <w:rFonts w:ascii="Calibri" w:hAnsi="Calibri" w:cs="Arial"/>
          <w:bCs/>
          <w:sz w:val="22"/>
          <w:szCs w:val="22"/>
          <w:highlight w:val="yellow"/>
        </w:rPr>
        <w:t xml:space="preserve">a pessoa jurídica proponente </w:t>
      </w:r>
      <w:r w:rsidRPr="00DA5A84">
        <w:rPr>
          <w:rFonts w:ascii="Calibri" w:hAnsi="Calibri" w:cs="Arial"/>
          <w:bCs/>
          <w:sz w:val="22"/>
          <w:szCs w:val="22"/>
          <w:highlight w:val="yellow"/>
        </w:rPr>
        <w:t>possui registro ativo no</w:t>
      </w:r>
      <w:r>
        <w:rPr>
          <w:rFonts w:ascii="Calibri" w:hAnsi="Calibri" w:cs="Arial"/>
          <w:bCs/>
          <w:sz w:val="22"/>
          <w:szCs w:val="22"/>
          <w:highlight w:val="yellow"/>
        </w:rPr>
        <w:t xml:space="preserve"> CAU, que esteja</w:t>
      </w:r>
      <w:r w:rsidRPr="00DA5A84">
        <w:rPr>
          <w:rFonts w:ascii="Calibri" w:hAnsi="Calibri" w:cs="Arial"/>
          <w:bCs/>
          <w:sz w:val="22"/>
          <w:szCs w:val="22"/>
          <w:highlight w:val="yellow"/>
        </w:rPr>
        <w:t xml:space="preserve"> em dia com suas obrigações para com o CAU, na hipótese </w:t>
      </w:r>
      <w:proofErr w:type="gramStart"/>
      <w:r w:rsidRPr="00DA5A84">
        <w:rPr>
          <w:rFonts w:ascii="Calibri" w:hAnsi="Calibri" w:cs="Arial"/>
          <w:bCs/>
          <w:sz w:val="22"/>
          <w:szCs w:val="22"/>
          <w:highlight w:val="yellow"/>
        </w:rPr>
        <w:t>da</w:t>
      </w:r>
      <w:proofErr w:type="gramEnd"/>
      <w:r w:rsidRPr="00DA5A84">
        <w:rPr>
          <w:rFonts w:ascii="Calibri" w:hAnsi="Calibri" w:cs="Arial"/>
          <w:bCs/>
          <w:sz w:val="22"/>
          <w:szCs w:val="22"/>
          <w:highlight w:val="yellow"/>
        </w:rPr>
        <w:t xml:space="preserve"> proponente possuir em seu objeto social </w:t>
      </w:r>
      <w:r w:rsidRPr="00DA5A84">
        <w:rPr>
          <w:rFonts w:ascii="Calibri" w:hAnsi="Calibri" w:cs="Arial"/>
          <w:bCs/>
          <w:sz w:val="22"/>
          <w:szCs w:val="22"/>
          <w:highlight w:val="yellow"/>
        </w:rPr>
        <w:lastRenderedPageBreak/>
        <w:t xml:space="preserve">atividades privativas de arquitetura e urbanismo ou atividades compartilhadas </w:t>
      </w:r>
      <w:r>
        <w:rPr>
          <w:rFonts w:ascii="Calibri" w:hAnsi="Calibri" w:cs="Arial"/>
          <w:bCs/>
          <w:sz w:val="22"/>
          <w:szCs w:val="22"/>
          <w:highlight w:val="yellow"/>
        </w:rPr>
        <w:t>exercidas por</w:t>
      </w:r>
      <w:r w:rsidRPr="00DA5A84">
        <w:rPr>
          <w:rFonts w:ascii="Calibri" w:hAnsi="Calibri" w:cs="Arial"/>
          <w:bCs/>
          <w:sz w:val="22"/>
          <w:szCs w:val="22"/>
          <w:highlight w:val="yellow"/>
        </w:rPr>
        <w:t xml:space="preserve"> arquitetos</w:t>
      </w:r>
      <w:r>
        <w:rPr>
          <w:rFonts w:ascii="Calibri" w:hAnsi="Calibri" w:cs="Arial"/>
          <w:bCs/>
          <w:sz w:val="22"/>
          <w:szCs w:val="22"/>
          <w:highlight w:val="yellow"/>
        </w:rPr>
        <w:t>(as)</w:t>
      </w:r>
      <w:r w:rsidRPr="00DA5A84">
        <w:rPr>
          <w:rFonts w:ascii="Calibri" w:hAnsi="Calibri" w:cs="Arial"/>
          <w:bCs/>
          <w:sz w:val="22"/>
          <w:szCs w:val="22"/>
          <w:highlight w:val="yellow"/>
        </w:rPr>
        <w:t xml:space="preserve"> e urbanistas como responsáveis técnicos.</w:t>
      </w:r>
    </w:p>
    <w:p w14:paraId="1831F784" w14:textId="77777777" w:rsidR="002A181E" w:rsidRPr="004F0885" w:rsidRDefault="002A181E" w:rsidP="003C3400">
      <w:pPr>
        <w:pStyle w:val="Ttulo2"/>
        <w:widowControl/>
        <w:numPr>
          <w:ilvl w:val="0"/>
          <w:numId w:val="39"/>
        </w:numPr>
        <w:spacing w:before="851" w:after="120"/>
        <w:jc w:val="center"/>
      </w:pPr>
      <w:r w:rsidRPr="004F0885">
        <w:t>DO PATROCÍNIO</w:t>
      </w:r>
    </w:p>
    <w:p w14:paraId="4FF13275"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 concessão de </w:t>
      </w:r>
      <w:r w:rsidRPr="004F0885">
        <w:rPr>
          <w:rFonts w:ascii="Calibri" w:hAnsi="Calibri" w:cs="Arial"/>
          <w:b/>
          <w:bCs/>
          <w:sz w:val="22"/>
          <w:szCs w:val="22"/>
        </w:rPr>
        <w:t>PATROCÍNIO</w:t>
      </w:r>
      <w:r w:rsidRPr="004F0885">
        <w:rPr>
          <w:rFonts w:ascii="Calibri" w:hAnsi="Calibri" w:cs="Arial"/>
          <w:bCs/>
          <w:sz w:val="22"/>
          <w:szCs w:val="22"/>
        </w:rPr>
        <w:t xml:space="preserve"> pelo CAU/MG deve observar as seguintes orientações:</w:t>
      </w:r>
    </w:p>
    <w:p w14:paraId="7329927C" w14:textId="77777777" w:rsidR="002A181E" w:rsidRPr="004F0885" w:rsidRDefault="002A181E" w:rsidP="003C3400">
      <w:pPr>
        <w:pStyle w:val="NormalWeb"/>
        <w:numPr>
          <w:ilvl w:val="0"/>
          <w:numId w:val="19"/>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Poderão ser patrocinados os projetos:</w:t>
      </w:r>
    </w:p>
    <w:p w14:paraId="1CE5930A" w14:textId="77777777" w:rsidR="002A181E" w:rsidRPr="004F0885" w:rsidRDefault="002A181E" w:rsidP="003C3400">
      <w:pPr>
        <w:pStyle w:val="NormalWeb"/>
        <w:numPr>
          <w:ilvl w:val="0"/>
          <w:numId w:val="2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Que tenham relevância para o desenvolvimento da Arquitetura e Urb</w:t>
      </w:r>
      <w:r>
        <w:rPr>
          <w:rFonts w:ascii="Calibri" w:hAnsi="Calibri" w:cs="Arial"/>
          <w:bCs/>
          <w:sz w:val="22"/>
          <w:szCs w:val="22"/>
        </w:rPr>
        <w:t xml:space="preserve">anismo </w:t>
      </w:r>
      <w:r w:rsidRPr="009E0C0F">
        <w:rPr>
          <w:rFonts w:ascii="Calibri" w:hAnsi="Calibri" w:cs="Arial"/>
          <w:bCs/>
          <w:sz w:val="22"/>
          <w:szCs w:val="22"/>
        </w:rPr>
        <w:t>em Minas Gerais</w:t>
      </w:r>
      <w:r w:rsidRPr="004F0885">
        <w:rPr>
          <w:rFonts w:ascii="Calibri" w:hAnsi="Calibri" w:cs="Arial"/>
          <w:bCs/>
          <w:sz w:val="22"/>
          <w:szCs w:val="22"/>
        </w:rPr>
        <w:t>, organização dos profissionais, aperfeiçoamento do exercício profissional dos Arquitetos e Urbanistas e educação continuada em Arquitetura e Urbanismo; e</w:t>
      </w:r>
    </w:p>
    <w:p w14:paraId="2E46A101" w14:textId="77777777" w:rsidR="002A181E" w:rsidRPr="004F0885" w:rsidRDefault="002A181E" w:rsidP="003C3400">
      <w:pPr>
        <w:pStyle w:val="NormalWeb"/>
        <w:numPr>
          <w:ilvl w:val="0"/>
          <w:numId w:val="20"/>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De âmbito de competência do CAU/MG que disseminem informações e promovam o conhecimento e o fortalecimento da Arquitetura e Urbanismo.</w:t>
      </w:r>
    </w:p>
    <w:p w14:paraId="669B69F2" w14:textId="77777777" w:rsidR="002A181E" w:rsidRPr="004F0885" w:rsidRDefault="002A181E" w:rsidP="003C3400">
      <w:pPr>
        <w:pStyle w:val="NormalWeb"/>
        <w:numPr>
          <w:ilvl w:val="0"/>
          <w:numId w:val="1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Não poderão ser patrocinados os projetos:</w:t>
      </w:r>
    </w:p>
    <w:p w14:paraId="733C46CC" w14:textId="77777777" w:rsidR="002A181E" w:rsidRPr="004F0885" w:rsidRDefault="002A181E" w:rsidP="003C3400">
      <w:pPr>
        <w:pStyle w:val="NormalWeb"/>
        <w:numPr>
          <w:ilvl w:val="0"/>
          <w:numId w:val="2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Em desacordo com a missão institucional e finalidade do CAU/MG;</w:t>
      </w:r>
    </w:p>
    <w:p w14:paraId="6A74F0CD" w14:textId="77777777" w:rsidR="002A181E" w:rsidRPr="004F0885" w:rsidRDefault="002A181E" w:rsidP="003C3400">
      <w:pPr>
        <w:pStyle w:val="NormalWeb"/>
        <w:numPr>
          <w:ilvl w:val="0"/>
          <w:numId w:val="2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Que não evidenciem benefícios para o desenvolvimento da Arquitetura e Urbanismo no </w:t>
      </w:r>
      <w:r>
        <w:rPr>
          <w:rFonts w:ascii="Calibri" w:hAnsi="Calibri" w:cs="Arial"/>
          <w:bCs/>
          <w:sz w:val="22"/>
          <w:szCs w:val="22"/>
        </w:rPr>
        <w:t>e</w:t>
      </w:r>
      <w:r w:rsidRPr="004F0885">
        <w:rPr>
          <w:rFonts w:ascii="Calibri" w:hAnsi="Calibri" w:cs="Arial"/>
          <w:bCs/>
          <w:sz w:val="22"/>
          <w:szCs w:val="22"/>
        </w:rPr>
        <w:t xml:space="preserve">stado </w:t>
      </w:r>
      <w:r w:rsidRPr="009E0C0F">
        <w:rPr>
          <w:rFonts w:ascii="Calibri" w:hAnsi="Calibri" w:cs="Arial"/>
          <w:bCs/>
          <w:sz w:val="22"/>
          <w:szCs w:val="22"/>
        </w:rPr>
        <w:t>de Minas Gerais</w:t>
      </w:r>
      <w:r w:rsidRPr="004F0885">
        <w:rPr>
          <w:rFonts w:ascii="Calibri" w:hAnsi="Calibri" w:cs="Arial"/>
          <w:bCs/>
          <w:sz w:val="22"/>
          <w:szCs w:val="22"/>
        </w:rPr>
        <w:t>;</w:t>
      </w:r>
    </w:p>
    <w:p w14:paraId="2346C982" w14:textId="77777777" w:rsidR="002A181E" w:rsidRPr="004F0885" w:rsidRDefault="002A181E" w:rsidP="003C3400">
      <w:pPr>
        <w:pStyle w:val="NormalWeb"/>
        <w:numPr>
          <w:ilvl w:val="0"/>
          <w:numId w:val="2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Cujo proponente tenha prestação de contas de patrocínio ou apoio anterior não aprovada, inconclusa ou que esteja inadimplente perante o CAU/MG, qualquer que seja a motivação;</w:t>
      </w:r>
    </w:p>
    <w:p w14:paraId="6DAD3C51" w14:textId="77777777" w:rsidR="002A181E" w:rsidRDefault="002A181E" w:rsidP="003C3400">
      <w:pPr>
        <w:pStyle w:val="NormalWeb"/>
        <w:numPr>
          <w:ilvl w:val="0"/>
          <w:numId w:val="2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Realizado, organizado ou coordenado pelo CAU/BR</w:t>
      </w:r>
      <w:r>
        <w:rPr>
          <w:rFonts w:ascii="Calibri" w:hAnsi="Calibri" w:cs="Arial"/>
          <w:bCs/>
          <w:sz w:val="22"/>
          <w:szCs w:val="22"/>
        </w:rPr>
        <w:t>, CAU/DF</w:t>
      </w:r>
      <w:r w:rsidRPr="004F0885">
        <w:rPr>
          <w:rFonts w:ascii="Calibri" w:hAnsi="Calibri" w:cs="Arial"/>
          <w:bCs/>
          <w:sz w:val="22"/>
          <w:szCs w:val="22"/>
        </w:rPr>
        <w:t xml:space="preserve"> ou por outro CAU/UF; e</w:t>
      </w:r>
    </w:p>
    <w:p w14:paraId="29EFE331" w14:textId="77777777" w:rsidR="002A181E" w:rsidRPr="00537EB5" w:rsidRDefault="002A181E" w:rsidP="003C3400">
      <w:pPr>
        <w:pStyle w:val="NormalWeb"/>
        <w:numPr>
          <w:ilvl w:val="0"/>
          <w:numId w:val="2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highlight w:val="yellow"/>
        </w:rPr>
      </w:pPr>
      <w:r w:rsidRPr="00537EB5">
        <w:rPr>
          <w:rFonts w:ascii="Calibri" w:hAnsi="Calibri" w:cs="Arial"/>
          <w:bCs/>
          <w:sz w:val="22"/>
          <w:szCs w:val="22"/>
          <w:highlight w:val="yellow"/>
        </w:rPr>
        <w:t>Que tenha como integrante, convenente com p</w:t>
      </w:r>
      <w:r w:rsidRPr="0091152E">
        <w:rPr>
          <w:rFonts w:ascii="Calibri" w:hAnsi="Calibri" w:cs="Arial"/>
          <w:bCs/>
          <w:sz w:val="22"/>
          <w:szCs w:val="22"/>
          <w:highlight w:val="yellow"/>
        </w:rPr>
        <w:t>restação de contas reprovadas</w:t>
      </w:r>
      <w:r w:rsidRPr="0091152E">
        <w:rPr>
          <w:rFonts w:ascii="Cambria" w:eastAsia="MS Mincho" w:hAnsi="Cambria"/>
          <w:bCs/>
          <w:lang w:eastAsia="en-US"/>
        </w:rPr>
        <w:t xml:space="preserve"> </w:t>
      </w:r>
      <w:r w:rsidRPr="0091152E">
        <w:rPr>
          <w:rFonts w:ascii="Calibri" w:hAnsi="Calibri" w:cs="Arial"/>
          <w:bCs/>
          <w:sz w:val="22"/>
          <w:szCs w:val="22"/>
          <w:highlight w:val="yellow"/>
        </w:rPr>
        <w:t xml:space="preserve">ficando impedidos de participar de Chamadas Públicas de </w:t>
      </w:r>
      <w:r>
        <w:rPr>
          <w:rFonts w:ascii="Calibri" w:hAnsi="Calibri" w:cs="Arial"/>
          <w:bCs/>
          <w:sz w:val="22"/>
          <w:szCs w:val="22"/>
          <w:highlight w:val="yellow"/>
        </w:rPr>
        <w:t>Patrocínio</w:t>
      </w:r>
      <w:r w:rsidRPr="0091152E">
        <w:rPr>
          <w:rFonts w:ascii="Calibri" w:hAnsi="Calibri" w:cs="Arial"/>
          <w:bCs/>
          <w:sz w:val="22"/>
          <w:szCs w:val="22"/>
          <w:highlight w:val="yellow"/>
        </w:rPr>
        <w:t>, enquanto não regularizar as respectivas pendências.</w:t>
      </w:r>
    </w:p>
    <w:p w14:paraId="72EB9AB3" w14:textId="77777777" w:rsidR="002A181E" w:rsidRPr="004F0885" w:rsidRDefault="002A181E" w:rsidP="003C3400">
      <w:pPr>
        <w:pStyle w:val="NormalWeb"/>
        <w:numPr>
          <w:ilvl w:val="0"/>
          <w:numId w:val="1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CAU/MG poderá recusar a concessão de </w:t>
      </w:r>
      <w:r w:rsidRPr="004F0885">
        <w:rPr>
          <w:rFonts w:ascii="Calibri" w:hAnsi="Calibri" w:cs="Arial"/>
          <w:b/>
          <w:bCs/>
          <w:sz w:val="22"/>
          <w:szCs w:val="22"/>
        </w:rPr>
        <w:t>PATROCÍNIO</w:t>
      </w:r>
      <w:r w:rsidRPr="004F0885">
        <w:rPr>
          <w:rFonts w:ascii="Calibri" w:hAnsi="Calibri" w:cs="Arial"/>
          <w:bCs/>
          <w:sz w:val="22"/>
          <w:szCs w:val="22"/>
        </w:rPr>
        <w:t xml:space="preserve"> sempre que, mesmo apresentadas as contas de convênios anteriores e pendentes de exames, constatem-se deficiências na execução do objeto ou na própria prestação de contas.</w:t>
      </w:r>
    </w:p>
    <w:p w14:paraId="539AC54E" w14:textId="77777777" w:rsidR="002A181E" w:rsidRPr="0097627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976275">
        <w:rPr>
          <w:rFonts w:ascii="Calibri" w:hAnsi="Calibri" w:cs="Arial"/>
          <w:bCs/>
          <w:sz w:val="22"/>
          <w:szCs w:val="22"/>
          <w:highlight w:val="yellow"/>
        </w:rPr>
        <w:t>O CAU/MG patrocinará propostas relevantes para o desenvolvimento da Arquitetura e Urbanismo, em Minas Gerais, considerando o seu retorno institucional, ou seja, suas contrapartidas que poderão ser de natureza financeira ou técnica e deverão estar discriminadas na proposta, não podendo ser inferior a 20% (vinte por cento) do valor de patrocínio solicitado ao CAU/MG e cumprindo ao menos 1 (um) dos itens elencados a seguir:</w:t>
      </w:r>
    </w:p>
    <w:p w14:paraId="739019F9" w14:textId="77777777" w:rsidR="002A181E" w:rsidRPr="00C6447E" w:rsidRDefault="002A181E" w:rsidP="003C3400">
      <w:pPr>
        <w:pStyle w:val="NormalWeb"/>
        <w:numPr>
          <w:ilvl w:val="0"/>
          <w:numId w:val="64"/>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Eventos: feiras, encontros profissionais, palestras, cursos, conferências, seminários, congressos, premiações e atividades afins organizados pela patrocinada:</w:t>
      </w:r>
    </w:p>
    <w:p w14:paraId="7A416116" w14:textId="77777777" w:rsidR="002A181E" w:rsidRPr="00C6447E" w:rsidRDefault="002A181E" w:rsidP="003C3400">
      <w:pPr>
        <w:pStyle w:val="NormalWeb"/>
        <w:numPr>
          <w:ilvl w:val="0"/>
          <w:numId w:val="4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Relacionados à Athis;</w:t>
      </w:r>
    </w:p>
    <w:p w14:paraId="39367E1B" w14:textId="77777777" w:rsidR="002A181E" w:rsidRPr="00C6447E" w:rsidRDefault="002A181E" w:rsidP="003C3400">
      <w:pPr>
        <w:pStyle w:val="NormalWeb"/>
        <w:numPr>
          <w:ilvl w:val="0"/>
          <w:numId w:val="4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lastRenderedPageBreak/>
        <w:t>Cessão de espaço ao CAU/MG para compor o evento com palestras, incluindo a mobilização do público participante;</w:t>
      </w:r>
    </w:p>
    <w:p w14:paraId="7A90A80C" w14:textId="77777777" w:rsidR="002A181E" w:rsidRPr="00C6447E" w:rsidRDefault="002A181E" w:rsidP="003C3400">
      <w:pPr>
        <w:pStyle w:val="NormalWeb"/>
        <w:numPr>
          <w:ilvl w:val="0"/>
          <w:numId w:val="42"/>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Cessão de espaço para veiculação de vídeos do CAU/MG na abertura do evento, intervalos e/ou na abertura de cada sessão;</w:t>
      </w:r>
    </w:p>
    <w:p w14:paraId="1A8BD730" w14:textId="77777777" w:rsidR="002A181E" w:rsidRPr="00C6447E" w:rsidRDefault="002A181E" w:rsidP="003C3400">
      <w:pPr>
        <w:pStyle w:val="NormalWeb"/>
        <w:numPr>
          <w:ilvl w:val="0"/>
          <w:numId w:val="42"/>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Cessão do mailing dos participantes no evento patrocinado, em arquivo digital e com autorização de uso conforme interesse do CAU/MG;</w:t>
      </w:r>
    </w:p>
    <w:p w14:paraId="01CB059D" w14:textId="77777777" w:rsidR="002A181E" w:rsidRPr="00C6447E" w:rsidRDefault="002A181E" w:rsidP="003C3400">
      <w:pPr>
        <w:pStyle w:val="NormalWeb"/>
        <w:numPr>
          <w:ilvl w:val="0"/>
          <w:numId w:val="42"/>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Conteúdos que colaborem para fomentar e disseminar informações de interesse da Arquitetura e Urbanismo a vista da Athis.</w:t>
      </w:r>
    </w:p>
    <w:p w14:paraId="64A2FBD9" w14:textId="77777777" w:rsidR="002A181E" w:rsidRPr="00C6447E" w:rsidRDefault="002A181E" w:rsidP="003C3400">
      <w:pPr>
        <w:pStyle w:val="NormalWeb"/>
        <w:numPr>
          <w:ilvl w:val="0"/>
          <w:numId w:val="64"/>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Publicações: audiovisuais, exposições, catálogos, livros, periódicos e revistas:</w:t>
      </w:r>
    </w:p>
    <w:p w14:paraId="5BA4AD4B" w14:textId="77777777" w:rsidR="002A181E" w:rsidRPr="00C6447E" w:rsidRDefault="002A181E" w:rsidP="003C3400">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C</w:t>
      </w:r>
      <w:r w:rsidRPr="00C6447E">
        <w:rPr>
          <w:rFonts w:ascii="Calibri" w:hAnsi="Calibri" w:cs="Arial"/>
          <w:bCs/>
          <w:sz w:val="22"/>
          <w:szCs w:val="22"/>
          <w:highlight w:val="yellow"/>
        </w:rPr>
        <w:t>essão de espaço em livro para veiculação de texto do CAU/MG;</w:t>
      </w:r>
    </w:p>
    <w:p w14:paraId="5798F195" w14:textId="77777777" w:rsidR="002A181E" w:rsidRPr="00C6447E" w:rsidRDefault="002A181E" w:rsidP="003C3400">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C</w:t>
      </w:r>
      <w:r w:rsidRPr="00C6447E">
        <w:rPr>
          <w:rFonts w:ascii="Calibri" w:hAnsi="Calibri" w:cs="Arial"/>
          <w:bCs/>
          <w:sz w:val="22"/>
          <w:szCs w:val="22"/>
          <w:highlight w:val="yellow"/>
        </w:rPr>
        <w:t>essão de cotas para o CAU/MG;</w:t>
      </w:r>
    </w:p>
    <w:p w14:paraId="2178CB14" w14:textId="77777777" w:rsidR="002A181E" w:rsidRDefault="002A181E" w:rsidP="003C3400">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A</w:t>
      </w:r>
      <w:r w:rsidRPr="00C6447E">
        <w:rPr>
          <w:rFonts w:ascii="Calibri" w:hAnsi="Calibri" w:cs="Arial"/>
          <w:bCs/>
          <w:sz w:val="22"/>
          <w:szCs w:val="22"/>
          <w:highlight w:val="yellow"/>
        </w:rPr>
        <w:t>utorização, dos autores ou de quem de direito, para download, da publicação no sítio eletrônico do CAU/MG;</w:t>
      </w:r>
    </w:p>
    <w:p w14:paraId="321391F6" w14:textId="77777777" w:rsidR="002A181E" w:rsidRPr="00C6447E" w:rsidRDefault="002A181E" w:rsidP="003C3400">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C</w:t>
      </w:r>
      <w:r w:rsidRPr="00C6447E">
        <w:rPr>
          <w:rFonts w:ascii="Calibri" w:hAnsi="Calibri" w:cs="Arial"/>
          <w:bCs/>
          <w:sz w:val="22"/>
          <w:szCs w:val="22"/>
          <w:highlight w:val="yellow"/>
        </w:rPr>
        <w:t>essão de espaço para a participação do CAU/MG na solenidade de lançamento.</w:t>
      </w:r>
    </w:p>
    <w:p w14:paraId="33D36016" w14:textId="77777777" w:rsidR="002A181E" w:rsidRDefault="002A181E" w:rsidP="003C3400">
      <w:pPr>
        <w:pStyle w:val="NormalWeb"/>
        <w:numPr>
          <w:ilvl w:val="0"/>
          <w:numId w:val="64"/>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em prestação de serviços e ações diversas:</w:t>
      </w:r>
    </w:p>
    <w:p w14:paraId="4F19FE0A" w14:textId="77777777" w:rsidR="002A181E" w:rsidRDefault="002A181E" w:rsidP="003C3400">
      <w:pPr>
        <w:pStyle w:val="NormalWeb"/>
        <w:numPr>
          <w:ilvl w:val="0"/>
          <w:numId w:val="66"/>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A</w:t>
      </w:r>
      <w:r w:rsidRPr="00C6447E">
        <w:rPr>
          <w:rFonts w:ascii="Calibri" w:hAnsi="Calibri" w:cs="Arial"/>
          <w:bCs/>
          <w:sz w:val="22"/>
          <w:szCs w:val="22"/>
          <w:highlight w:val="yellow"/>
        </w:rPr>
        <w:t>cesso de arquitetos e urbanistas e estudantes de arquitetura e urbanismo às atividades do projeto;</w:t>
      </w:r>
    </w:p>
    <w:p w14:paraId="33339B80" w14:textId="77777777" w:rsidR="002A181E" w:rsidRPr="00C6447E" w:rsidRDefault="002A181E" w:rsidP="003C3400">
      <w:pPr>
        <w:pStyle w:val="NormalWeb"/>
        <w:numPr>
          <w:ilvl w:val="0"/>
          <w:numId w:val="66"/>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C</w:t>
      </w:r>
      <w:r w:rsidRPr="00C6447E">
        <w:rPr>
          <w:rFonts w:ascii="Calibri" w:hAnsi="Calibri" w:cs="Arial"/>
          <w:bCs/>
          <w:sz w:val="22"/>
          <w:szCs w:val="22"/>
          <w:highlight w:val="yellow"/>
        </w:rPr>
        <w:t>essão de espaço para a participação do CAU/MG;</w:t>
      </w:r>
    </w:p>
    <w:p w14:paraId="5DE15D7B" w14:textId="77777777" w:rsidR="002A181E" w:rsidRPr="00C6447E" w:rsidRDefault="002A181E" w:rsidP="003C3400">
      <w:pPr>
        <w:pStyle w:val="NormalWeb"/>
        <w:numPr>
          <w:ilvl w:val="0"/>
          <w:numId w:val="66"/>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t>F</w:t>
      </w:r>
      <w:r w:rsidRPr="00C6447E">
        <w:rPr>
          <w:rFonts w:ascii="Calibri" w:hAnsi="Calibri" w:cs="Arial"/>
          <w:bCs/>
          <w:sz w:val="22"/>
          <w:szCs w:val="22"/>
          <w:highlight w:val="yellow"/>
        </w:rPr>
        <w:t>ornecimento de registro fotográfico das atividades exercidas durante a execução do projeto</w:t>
      </w:r>
      <w:r>
        <w:rPr>
          <w:rFonts w:ascii="Calibri" w:hAnsi="Calibri" w:cs="Arial"/>
          <w:bCs/>
          <w:sz w:val="22"/>
          <w:szCs w:val="22"/>
          <w:highlight w:val="yellow"/>
        </w:rPr>
        <w:t>.</w:t>
      </w:r>
    </w:p>
    <w:p w14:paraId="29CC2BAD" w14:textId="77777777" w:rsidR="002A181E" w:rsidRDefault="002A181E" w:rsidP="003C3400">
      <w:pPr>
        <w:pStyle w:val="NormalWeb"/>
        <w:numPr>
          <w:ilvl w:val="0"/>
          <w:numId w:val="64"/>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C6447E">
        <w:rPr>
          <w:rFonts w:ascii="Calibri" w:hAnsi="Calibri" w:cs="Arial"/>
          <w:bCs/>
          <w:sz w:val="22"/>
          <w:szCs w:val="22"/>
          <w:highlight w:val="yellow"/>
        </w:rPr>
        <w:t>Outras formas de contrapartida</w:t>
      </w:r>
      <w:r>
        <w:rPr>
          <w:rFonts w:ascii="Calibri" w:hAnsi="Calibri" w:cs="Arial"/>
          <w:bCs/>
          <w:sz w:val="22"/>
          <w:szCs w:val="22"/>
          <w:highlight w:val="yellow"/>
        </w:rPr>
        <w:t xml:space="preserve"> dispostas no </w:t>
      </w:r>
      <w:r w:rsidRPr="00433570">
        <w:rPr>
          <w:rFonts w:ascii="Calibri" w:hAnsi="Calibri" w:cs="Arial"/>
          <w:bCs/>
          <w:sz w:val="22"/>
          <w:szCs w:val="22"/>
          <w:highlight w:val="yellow"/>
        </w:rPr>
        <w:t>artigo 13, da Resolução CAU/BR n° 94/201</w:t>
      </w:r>
      <w:r>
        <w:rPr>
          <w:rFonts w:ascii="Calibri" w:hAnsi="Calibri" w:cs="Arial"/>
          <w:bCs/>
          <w:sz w:val="22"/>
          <w:szCs w:val="22"/>
          <w:highlight w:val="yellow"/>
        </w:rPr>
        <w:t>4</w:t>
      </w:r>
      <w:r w:rsidRPr="00C6447E">
        <w:rPr>
          <w:rFonts w:ascii="Calibri" w:hAnsi="Calibri" w:cs="Arial"/>
          <w:bCs/>
          <w:sz w:val="22"/>
          <w:szCs w:val="22"/>
          <w:highlight w:val="yellow"/>
        </w:rPr>
        <w:t>, que deverão ser discriminadas em cada item.</w:t>
      </w:r>
    </w:p>
    <w:p w14:paraId="18B44638" w14:textId="77777777" w:rsidR="002A181E" w:rsidRPr="009D13D4" w:rsidRDefault="002A181E" w:rsidP="003C3400">
      <w:pPr>
        <w:pStyle w:val="NormalWeb"/>
        <w:numPr>
          <w:ilvl w:val="2"/>
          <w:numId w:val="57"/>
        </w:numPr>
        <w:tabs>
          <w:tab w:val="left" w:pos="567"/>
          <w:tab w:val="left" w:pos="851"/>
          <w:tab w:val="left" w:pos="1701"/>
          <w:tab w:val="left" w:pos="9632"/>
        </w:tabs>
        <w:spacing w:line="360" w:lineRule="auto"/>
        <w:ind w:left="0" w:firstLine="0"/>
        <w:jc w:val="both"/>
        <w:rPr>
          <w:rFonts w:ascii="Calibri" w:hAnsi="Calibri" w:cs="Arial"/>
          <w:bCs/>
          <w:sz w:val="22"/>
          <w:szCs w:val="22"/>
          <w:highlight w:val="cyan"/>
        </w:rPr>
      </w:pPr>
      <w:r w:rsidRPr="009D13D4">
        <w:rPr>
          <w:rFonts w:ascii="Calibri" w:hAnsi="Calibri" w:cs="Arial"/>
          <w:bCs/>
          <w:sz w:val="22"/>
          <w:szCs w:val="22"/>
          <w:highlight w:val="cyan"/>
        </w:rPr>
        <w:t xml:space="preserve">Contrapartida apresentada pela proponente que envolva a cessão gratuita por terceiros de espaços, auditórios, salas, infraestrutura de equipamentos, divulgação em mídia, entre outras, devem ter </w:t>
      </w:r>
      <w:r>
        <w:rPr>
          <w:rFonts w:ascii="Calibri" w:hAnsi="Calibri" w:cs="Arial"/>
          <w:bCs/>
          <w:sz w:val="22"/>
          <w:szCs w:val="22"/>
          <w:highlight w:val="cyan"/>
        </w:rPr>
        <w:t xml:space="preserve">seu </w:t>
      </w:r>
      <w:r w:rsidRPr="009D13D4">
        <w:rPr>
          <w:rFonts w:ascii="Calibri" w:hAnsi="Calibri" w:cs="Arial"/>
          <w:bCs/>
          <w:sz w:val="22"/>
          <w:szCs w:val="22"/>
          <w:highlight w:val="cyan"/>
        </w:rPr>
        <w:t>valor dimensionado a partir de orçamento emitido pelo</w:t>
      </w:r>
      <w:r>
        <w:rPr>
          <w:rFonts w:ascii="Calibri" w:hAnsi="Calibri" w:cs="Arial"/>
          <w:bCs/>
          <w:sz w:val="22"/>
          <w:szCs w:val="22"/>
          <w:highlight w:val="cyan"/>
        </w:rPr>
        <w:t xml:space="preserve"> próprio</w:t>
      </w:r>
      <w:r w:rsidRPr="009D13D4">
        <w:rPr>
          <w:rFonts w:ascii="Calibri" w:hAnsi="Calibri" w:cs="Arial"/>
          <w:bCs/>
          <w:sz w:val="22"/>
          <w:szCs w:val="22"/>
          <w:highlight w:val="cyan"/>
        </w:rPr>
        <w:t xml:space="preserve"> cedente a fim de demonstrar o preço por ele praticado.</w:t>
      </w:r>
    </w:p>
    <w:p w14:paraId="56F698ED"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CAU/MG poderá patrocinar projetos que contemplem pelo menos </w:t>
      </w:r>
      <w:r w:rsidRPr="0006776D">
        <w:rPr>
          <w:rFonts w:ascii="Calibri" w:hAnsi="Calibri" w:cs="Arial"/>
          <w:bCs/>
          <w:sz w:val="22"/>
          <w:szCs w:val="22"/>
          <w:highlight w:val="yellow"/>
        </w:rPr>
        <w:t>02 (dois)</w:t>
      </w:r>
      <w:r w:rsidRPr="004F0885">
        <w:rPr>
          <w:rFonts w:ascii="Calibri" w:hAnsi="Calibri" w:cs="Arial"/>
          <w:bCs/>
          <w:sz w:val="22"/>
          <w:szCs w:val="22"/>
        </w:rPr>
        <w:t xml:space="preserve"> dos seguintes objetivos:</w:t>
      </w:r>
    </w:p>
    <w:p w14:paraId="4D5599FB" w14:textId="77777777" w:rsidR="002A181E" w:rsidRPr="00F73715"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73715">
        <w:rPr>
          <w:rFonts w:ascii="Calibri" w:hAnsi="Calibri" w:cs="Arial"/>
          <w:bCs/>
          <w:sz w:val="22"/>
          <w:szCs w:val="22"/>
          <w:highlight w:val="yellow"/>
        </w:rPr>
        <w:t>Promover a produção de conhecimento na área de Assistência Técnica para a Habitação de Interesse Social (Athis) que oriente o exercício profissional e o seu aperfeiçoamento, prioritariamente;</w:t>
      </w:r>
    </w:p>
    <w:p w14:paraId="680122E0" w14:textId="77777777" w:rsidR="002A181E" w:rsidRPr="00F73715"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73715">
        <w:rPr>
          <w:rFonts w:ascii="Calibri" w:hAnsi="Calibri" w:cs="Arial"/>
          <w:bCs/>
          <w:sz w:val="22"/>
          <w:szCs w:val="22"/>
          <w:highlight w:val="yellow"/>
        </w:rPr>
        <w:t>Estimular melhorias das moradias em assentamentos urbanos e/ou rurais;</w:t>
      </w:r>
    </w:p>
    <w:p w14:paraId="0EA3CC69" w14:textId="77777777" w:rsidR="002A181E" w:rsidRPr="00F73715"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73715">
        <w:rPr>
          <w:rFonts w:ascii="Calibri" w:hAnsi="Calibri" w:cs="Arial"/>
          <w:bCs/>
          <w:sz w:val="22"/>
          <w:szCs w:val="22"/>
          <w:highlight w:val="yellow"/>
        </w:rPr>
        <w:t>Promover processos de regularização das edificações, fundiária e urbanística em áreas de interesse social;</w:t>
      </w:r>
    </w:p>
    <w:p w14:paraId="3CE5943D" w14:textId="77777777" w:rsidR="002A181E" w:rsidRPr="00F73715"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73715">
        <w:rPr>
          <w:rFonts w:ascii="Calibri" w:hAnsi="Calibri" w:cs="Arial"/>
          <w:bCs/>
          <w:sz w:val="22"/>
          <w:szCs w:val="22"/>
          <w:highlight w:val="yellow"/>
        </w:rPr>
        <w:t>Apresentar metodologia inovadora de práticas e técnicas de Athis;</w:t>
      </w:r>
    </w:p>
    <w:p w14:paraId="4E74B58F" w14:textId="77777777" w:rsidR="002A181E"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6358A6">
        <w:rPr>
          <w:rFonts w:ascii="Calibri" w:hAnsi="Calibri" w:cs="Arial"/>
          <w:bCs/>
          <w:sz w:val="22"/>
          <w:szCs w:val="22"/>
          <w:highlight w:val="yellow"/>
        </w:rPr>
        <w:lastRenderedPageBreak/>
        <w:t>Potencializar e ampliar a conquista do direito à Athis junto às populações de baixa renda por intermédio da atuação profissional;</w:t>
      </w:r>
    </w:p>
    <w:p w14:paraId="6E662123" w14:textId="77777777" w:rsidR="002A181E"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6358A6">
        <w:rPr>
          <w:rFonts w:ascii="Calibri" w:hAnsi="Calibri" w:cs="Arial"/>
          <w:bCs/>
          <w:sz w:val="22"/>
          <w:szCs w:val="22"/>
          <w:highlight w:val="yellow"/>
        </w:rPr>
        <w:t>Promover a produção e a disseminação de material técnico/profissional com vista à Athis;</w:t>
      </w:r>
    </w:p>
    <w:p w14:paraId="5F123506" w14:textId="77777777" w:rsidR="002A181E"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6358A6">
        <w:rPr>
          <w:rFonts w:ascii="Calibri" w:hAnsi="Calibri" w:cs="Arial"/>
          <w:bCs/>
          <w:sz w:val="22"/>
          <w:szCs w:val="22"/>
          <w:highlight w:val="yellow"/>
        </w:rPr>
        <w:t>Sensibilizar, informar, educar e difundir conhecimentos e/ou troca de experiências com vista a divulgação, ao desenvolvimento, implementação e fortalecimento da Lei Federal n° 11.888/2008;</w:t>
      </w:r>
    </w:p>
    <w:p w14:paraId="58890404" w14:textId="77777777" w:rsidR="002A181E"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6358A6">
        <w:rPr>
          <w:rFonts w:ascii="Calibri" w:hAnsi="Calibri" w:cs="Arial"/>
          <w:bCs/>
          <w:sz w:val="22"/>
          <w:szCs w:val="22"/>
          <w:highlight w:val="yellow"/>
        </w:rPr>
        <w:t>Incentivar a aplicação dos instrumentos políticos e jurídicos da política urbana nacional;</w:t>
      </w:r>
    </w:p>
    <w:p w14:paraId="1B6BE951" w14:textId="77777777" w:rsidR="002A181E" w:rsidRPr="00FB5FB2"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B5FB2">
        <w:rPr>
          <w:rFonts w:ascii="Calibri" w:hAnsi="Calibri" w:cs="Arial"/>
          <w:bCs/>
          <w:sz w:val="22"/>
          <w:szCs w:val="22"/>
          <w:highlight w:val="yellow"/>
        </w:rPr>
        <w:t xml:space="preserve">Orientar </w:t>
      </w:r>
      <w:r>
        <w:rPr>
          <w:rFonts w:ascii="Calibri" w:hAnsi="Calibri" w:cs="Arial"/>
          <w:bCs/>
          <w:sz w:val="22"/>
          <w:szCs w:val="22"/>
          <w:highlight w:val="yellow"/>
        </w:rPr>
        <w:t>e sensibilizar a implementação d</w:t>
      </w:r>
      <w:r w:rsidRPr="00FB5FB2">
        <w:rPr>
          <w:rFonts w:ascii="Calibri" w:hAnsi="Calibri" w:cs="Arial"/>
          <w:bCs/>
          <w:sz w:val="22"/>
          <w:szCs w:val="22"/>
          <w:highlight w:val="yellow"/>
        </w:rPr>
        <w:t>a Athis como parte d</w:t>
      </w:r>
      <w:r>
        <w:rPr>
          <w:rFonts w:ascii="Calibri" w:hAnsi="Calibri" w:cs="Arial"/>
          <w:bCs/>
          <w:sz w:val="22"/>
          <w:szCs w:val="22"/>
          <w:highlight w:val="yellow"/>
        </w:rPr>
        <w:t>e um</w:t>
      </w:r>
      <w:r w:rsidRPr="00FB5FB2">
        <w:rPr>
          <w:rFonts w:ascii="Calibri" w:hAnsi="Calibri" w:cs="Arial"/>
          <w:bCs/>
          <w:sz w:val="22"/>
          <w:szCs w:val="22"/>
          <w:highlight w:val="yellow"/>
        </w:rPr>
        <w:t xml:space="preserve"> Plano Local de Habitação</w:t>
      </w:r>
      <w:r>
        <w:rPr>
          <w:rFonts w:ascii="Calibri" w:hAnsi="Calibri" w:cs="Arial"/>
          <w:bCs/>
          <w:sz w:val="22"/>
          <w:szCs w:val="22"/>
          <w:highlight w:val="yellow"/>
        </w:rPr>
        <w:t>;</w:t>
      </w:r>
    </w:p>
    <w:p w14:paraId="15E2966E" w14:textId="77777777" w:rsidR="002A181E"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6358A6">
        <w:rPr>
          <w:rFonts w:ascii="Calibri" w:hAnsi="Calibri" w:cs="Arial"/>
          <w:bCs/>
          <w:sz w:val="22"/>
          <w:szCs w:val="22"/>
          <w:highlight w:val="yellow"/>
        </w:rPr>
        <w:t>Ampliar a visibilidade institucional e fortalecer a imagem do CAU/MG;</w:t>
      </w:r>
    </w:p>
    <w:p w14:paraId="30B1B0CF" w14:textId="77777777" w:rsidR="002A181E" w:rsidRDefault="002A181E" w:rsidP="003C3400">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6358A6">
        <w:rPr>
          <w:rFonts w:ascii="Calibri" w:hAnsi="Calibri" w:cs="Arial"/>
          <w:bCs/>
          <w:sz w:val="22"/>
          <w:szCs w:val="22"/>
        </w:rPr>
        <w:t>Estimular conduta ética no exercício profissional</w:t>
      </w:r>
      <w:r>
        <w:rPr>
          <w:rFonts w:ascii="Calibri" w:hAnsi="Calibri" w:cs="Arial"/>
          <w:bCs/>
          <w:sz w:val="22"/>
          <w:szCs w:val="22"/>
        </w:rPr>
        <w:t>;</w:t>
      </w:r>
    </w:p>
    <w:p w14:paraId="2BD8CD8B"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patrocínio concedido pelo CAU/MG terá como valor máximo de quota o de </w:t>
      </w:r>
      <w:r w:rsidRPr="00B8460D">
        <w:rPr>
          <w:rFonts w:ascii="Calibri" w:hAnsi="Calibri" w:cs="Arial"/>
          <w:bCs/>
          <w:sz w:val="22"/>
          <w:szCs w:val="22"/>
        </w:rPr>
        <w:t>R</w:t>
      </w:r>
      <w:r w:rsidRPr="0006776D">
        <w:rPr>
          <w:rFonts w:ascii="Calibri" w:hAnsi="Calibri" w:cs="Arial"/>
          <w:bCs/>
          <w:sz w:val="22"/>
          <w:szCs w:val="22"/>
          <w:highlight w:val="yellow"/>
        </w:rPr>
        <w:t>$ 50.000,00 (cinquenta mil reais)</w:t>
      </w:r>
      <w:r>
        <w:rPr>
          <w:rFonts w:ascii="Calibri" w:hAnsi="Calibri" w:cs="Arial"/>
          <w:bCs/>
          <w:sz w:val="22"/>
          <w:szCs w:val="22"/>
        </w:rPr>
        <w:t xml:space="preserve"> por projeto aprovado</w:t>
      </w:r>
      <w:r w:rsidRPr="00B8460D">
        <w:rPr>
          <w:rFonts w:ascii="Calibri" w:hAnsi="Calibri" w:cs="Arial"/>
          <w:bCs/>
          <w:sz w:val="22"/>
          <w:szCs w:val="22"/>
        </w:rPr>
        <w:t xml:space="preserve">. O valor postulado pela </w:t>
      </w:r>
      <w:r w:rsidRPr="0006776D">
        <w:rPr>
          <w:rFonts w:ascii="Calibri" w:hAnsi="Calibri" w:cs="Arial"/>
          <w:bCs/>
          <w:sz w:val="22"/>
          <w:szCs w:val="22"/>
        </w:rPr>
        <w:t>proponente</w:t>
      </w:r>
      <w:r w:rsidRPr="00B8460D">
        <w:rPr>
          <w:rFonts w:ascii="Calibri" w:hAnsi="Calibri" w:cs="Arial"/>
          <w:bCs/>
          <w:sz w:val="22"/>
          <w:szCs w:val="22"/>
        </w:rPr>
        <w:t>, observado o limite da quota, deverá também se ater a até 80% (oitenta por cento)</w:t>
      </w:r>
      <w:r w:rsidRPr="004F0885">
        <w:rPr>
          <w:rFonts w:ascii="Calibri" w:hAnsi="Calibri" w:cs="Arial"/>
          <w:bCs/>
          <w:sz w:val="22"/>
          <w:szCs w:val="22"/>
        </w:rPr>
        <w:t xml:space="preserve"> do orçamento previsto para o projeto a ser patrocinado, devendo </w:t>
      </w:r>
      <w:r>
        <w:rPr>
          <w:rFonts w:ascii="Calibri" w:hAnsi="Calibri" w:cs="Arial"/>
          <w:bCs/>
          <w:sz w:val="22"/>
          <w:szCs w:val="22"/>
        </w:rPr>
        <w:t>a</w:t>
      </w:r>
      <w:r w:rsidRPr="004F0885">
        <w:rPr>
          <w:rFonts w:ascii="Calibri" w:hAnsi="Calibri" w:cs="Arial"/>
          <w:bCs/>
          <w:sz w:val="22"/>
          <w:szCs w:val="22"/>
        </w:rPr>
        <w:t xml:space="preserve"> proponente comprovar a sua capacidade de obter o restante dos recursos de fontes próprias ou diversas.</w:t>
      </w:r>
    </w:p>
    <w:p w14:paraId="375206E4" w14:textId="77777777" w:rsidR="002A181E" w:rsidRPr="004F0885" w:rsidRDefault="002A181E" w:rsidP="003C3400">
      <w:pPr>
        <w:pStyle w:val="Ttulo2"/>
        <w:widowControl/>
        <w:numPr>
          <w:ilvl w:val="0"/>
          <w:numId w:val="39"/>
        </w:numPr>
        <w:spacing w:before="851" w:after="120"/>
        <w:jc w:val="center"/>
      </w:pPr>
      <w:r w:rsidRPr="004F0885">
        <w:t>DA FORMA DE APRESENTAÇÃO DOS ENVELOPES</w:t>
      </w:r>
    </w:p>
    <w:p w14:paraId="60DF37E9"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1F6E71">
        <w:rPr>
          <w:rFonts w:ascii="Calibri" w:hAnsi="Calibri" w:cs="Arial"/>
          <w:bCs/>
          <w:sz w:val="22"/>
          <w:szCs w:val="22"/>
        </w:rPr>
        <w:t xml:space="preserve">As </w:t>
      </w:r>
      <w:r>
        <w:rPr>
          <w:rFonts w:ascii="Calibri" w:hAnsi="Calibri" w:cs="Arial"/>
          <w:bCs/>
          <w:sz w:val="22"/>
          <w:szCs w:val="22"/>
        </w:rPr>
        <w:t>proponentes</w:t>
      </w:r>
      <w:r w:rsidRPr="001F6E71">
        <w:rPr>
          <w:rFonts w:ascii="Calibri" w:hAnsi="Calibri" w:cs="Arial"/>
          <w:bCs/>
          <w:sz w:val="22"/>
          <w:szCs w:val="22"/>
        </w:rPr>
        <w:t xml:space="preserve"> deverão </w:t>
      </w:r>
      <w:r w:rsidRPr="00F55411">
        <w:rPr>
          <w:rFonts w:ascii="Calibri" w:hAnsi="Calibri" w:cs="Arial"/>
          <w:bCs/>
          <w:sz w:val="22"/>
          <w:szCs w:val="22"/>
        </w:rPr>
        <w:t>entregar ou postar</w:t>
      </w:r>
      <w:r w:rsidRPr="001F6E71">
        <w:rPr>
          <w:rFonts w:ascii="Calibri" w:hAnsi="Calibri" w:cs="Arial"/>
          <w:bCs/>
          <w:sz w:val="22"/>
          <w:szCs w:val="22"/>
        </w:rPr>
        <w:t xml:space="preserve"> a documentação necessária às propostas</w:t>
      </w:r>
      <w:r>
        <w:rPr>
          <w:rFonts w:ascii="Calibri" w:hAnsi="Calibri" w:cs="Arial"/>
          <w:bCs/>
          <w:sz w:val="22"/>
          <w:szCs w:val="22"/>
        </w:rPr>
        <w:t xml:space="preserve"> e à habilitação</w:t>
      </w:r>
      <w:r w:rsidRPr="001F6E71">
        <w:rPr>
          <w:rFonts w:ascii="Calibri" w:hAnsi="Calibri" w:cs="Arial"/>
          <w:bCs/>
          <w:sz w:val="22"/>
          <w:szCs w:val="22"/>
        </w:rPr>
        <w:t xml:space="preserve"> </w:t>
      </w:r>
      <w:r>
        <w:rPr>
          <w:rFonts w:ascii="Calibri" w:hAnsi="Calibri" w:cs="Arial"/>
          <w:bCs/>
          <w:sz w:val="22"/>
          <w:szCs w:val="22"/>
        </w:rPr>
        <w:t>ao Conselho de Arquitetura e Urbanismo de Minas Gerais (CAU/MG)</w:t>
      </w:r>
      <w:r w:rsidRPr="00CD25DD">
        <w:rPr>
          <w:rFonts w:ascii="Calibri" w:hAnsi="Calibri" w:cs="Arial"/>
          <w:bCs/>
          <w:sz w:val="22"/>
          <w:szCs w:val="22"/>
        </w:rPr>
        <w:t>, situad</w:t>
      </w:r>
      <w:r>
        <w:rPr>
          <w:rFonts w:ascii="Calibri" w:hAnsi="Calibri" w:cs="Arial"/>
          <w:bCs/>
          <w:sz w:val="22"/>
          <w:szCs w:val="22"/>
        </w:rPr>
        <w:t>o</w:t>
      </w:r>
      <w:r w:rsidRPr="00CD25DD">
        <w:rPr>
          <w:rFonts w:ascii="Calibri" w:hAnsi="Calibri" w:cs="Arial"/>
          <w:bCs/>
          <w:sz w:val="22"/>
          <w:szCs w:val="22"/>
        </w:rPr>
        <w:t xml:space="preserve"> na Avenida Getúlio Vargas, nº 447, 11º andar, Bairro Funcionários, Belo Horizonte, </w:t>
      </w:r>
      <w:r w:rsidRPr="00FD173B">
        <w:rPr>
          <w:rFonts w:ascii="Calibri" w:hAnsi="Calibri" w:cs="Arial"/>
          <w:bCs/>
          <w:sz w:val="22"/>
          <w:szCs w:val="22"/>
        </w:rPr>
        <w:t>CEP 30112-020</w:t>
      </w:r>
      <w:r>
        <w:rPr>
          <w:rFonts w:ascii="Calibri" w:hAnsi="Calibri" w:cs="Arial"/>
          <w:bCs/>
          <w:sz w:val="22"/>
          <w:szCs w:val="22"/>
        </w:rPr>
        <w:t xml:space="preserve">, </w:t>
      </w:r>
      <w:r w:rsidRPr="00CD25DD">
        <w:rPr>
          <w:rFonts w:ascii="Calibri" w:hAnsi="Calibri" w:cs="Arial"/>
          <w:bCs/>
          <w:sz w:val="22"/>
          <w:szCs w:val="22"/>
        </w:rPr>
        <w:t xml:space="preserve">até o dia </w:t>
      </w:r>
      <w:r w:rsidRPr="00F73715">
        <w:rPr>
          <w:rFonts w:ascii="Calibri" w:hAnsi="Calibri" w:cs="Arial"/>
          <w:b/>
          <w:sz w:val="22"/>
          <w:szCs w:val="22"/>
        </w:rPr>
        <w:t>24</w:t>
      </w:r>
      <w:r w:rsidRPr="00CD25DD">
        <w:rPr>
          <w:rFonts w:ascii="Calibri" w:hAnsi="Calibri" w:cs="Arial"/>
          <w:b/>
          <w:bCs/>
          <w:sz w:val="22"/>
          <w:szCs w:val="22"/>
        </w:rPr>
        <w:t xml:space="preserve"> de </w:t>
      </w:r>
      <w:r>
        <w:rPr>
          <w:rFonts w:ascii="Calibri" w:hAnsi="Calibri" w:cs="Arial"/>
          <w:b/>
          <w:bCs/>
          <w:sz w:val="22"/>
          <w:szCs w:val="22"/>
        </w:rPr>
        <w:t>julho</w:t>
      </w:r>
      <w:r w:rsidRPr="00CD25DD">
        <w:rPr>
          <w:rFonts w:ascii="Calibri" w:hAnsi="Calibri" w:cs="Arial"/>
          <w:b/>
          <w:bCs/>
          <w:sz w:val="22"/>
          <w:szCs w:val="22"/>
        </w:rPr>
        <w:t xml:space="preserve"> de 2020, às 17h00</w:t>
      </w:r>
      <w:r w:rsidRPr="001F6E71">
        <w:rPr>
          <w:rFonts w:ascii="Calibri" w:hAnsi="Calibri" w:cs="Arial"/>
          <w:bCs/>
          <w:sz w:val="22"/>
          <w:szCs w:val="22"/>
        </w:rPr>
        <w:t xml:space="preserve">, </w:t>
      </w:r>
      <w:r w:rsidRPr="00727A31">
        <w:rPr>
          <w:rFonts w:ascii="Calibri" w:hAnsi="Calibri" w:cs="Arial"/>
          <w:bCs/>
          <w:sz w:val="22"/>
          <w:szCs w:val="22"/>
          <w:highlight w:val="yellow"/>
        </w:rPr>
        <w:t>em 2 (dois) envelopes separados, fechados, opacos, indevassáveis, aos cuidados da Assessoria de Eventos do CAU/MG e</w:t>
      </w:r>
      <w:r>
        <w:rPr>
          <w:rFonts w:ascii="Calibri" w:hAnsi="Calibri" w:cs="Arial"/>
          <w:bCs/>
          <w:sz w:val="22"/>
          <w:szCs w:val="22"/>
        </w:rPr>
        <w:t xml:space="preserve"> </w:t>
      </w:r>
      <w:r w:rsidRPr="001F6E71">
        <w:rPr>
          <w:rFonts w:ascii="Calibri" w:hAnsi="Calibri" w:cs="Arial"/>
          <w:bCs/>
          <w:sz w:val="22"/>
          <w:szCs w:val="22"/>
        </w:rPr>
        <w:t>que siga</w:t>
      </w:r>
      <w:r>
        <w:rPr>
          <w:rFonts w:ascii="Calibri" w:hAnsi="Calibri" w:cs="Arial"/>
          <w:bCs/>
          <w:sz w:val="22"/>
          <w:szCs w:val="22"/>
        </w:rPr>
        <w:t>m</w:t>
      </w:r>
      <w:r w:rsidRPr="001F6E71">
        <w:rPr>
          <w:rFonts w:ascii="Calibri" w:hAnsi="Calibri" w:cs="Arial"/>
          <w:bCs/>
          <w:sz w:val="22"/>
          <w:szCs w:val="22"/>
        </w:rPr>
        <w:t xml:space="preserve"> o modelo conforme abaixo:</w:t>
      </w:r>
    </w:p>
    <w:p w14:paraId="6E70D2BD" w14:textId="77777777" w:rsidR="002A181E" w:rsidRPr="004F0885" w:rsidRDefault="002A181E" w:rsidP="002A181E">
      <w:pPr>
        <w:pStyle w:val="NormalWeb"/>
        <w:tabs>
          <w:tab w:val="left" w:pos="567"/>
          <w:tab w:val="left" w:pos="851"/>
          <w:tab w:val="left" w:pos="1701"/>
        </w:tabs>
        <w:spacing w:line="360" w:lineRule="auto"/>
        <w:jc w:val="both"/>
        <w:rPr>
          <w:rFonts w:ascii="Calibri" w:hAnsi="Calibri" w:cs="Arial"/>
          <w:bCs/>
          <w:sz w:val="22"/>
          <w:szCs w:val="22"/>
        </w:rPr>
      </w:pPr>
    </w:p>
    <w:p w14:paraId="7951887B" w14:textId="77777777" w:rsidR="002A181E" w:rsidRPr="004F0885"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4F0885">
        <w:rPr>
          <w:rFonts w:ascii="Calibri" w:hAnsi="Calibri" w:cs="Arial"/>
          <w:bCs/>
          <w:sz w:val="22"/>
          <w:szCs w:val="22"/>
        </w:rPr>
        <w:t xml:space="preserve">IDENTIFICAÇÃO DA </w:t>
      </w:r>
      <w:r>
        <w:rPr>
          <w:rFonts w:ascii="Calibri" w:hAnsi="Calibri" w:cs="Arial"/>
          <w:bCs/>
          <w:sz w:val="22"/>
          <w:szCs w:val="22"/>
        </w:rPr>
        <w:t xml:space="preserve">PROPONENTE </w:t>
      </w:r>
      <w:r w:rsidRPr="003271BB">
        <w:rPr>
          <w:rFonts w:ascii="Calibri" w:hAnsi="Calibri" w:cs="Arial"/>
          <w:bCs/>
          <w:sz w:val="22"/>
          <w:szCs w:val="22"/>
          <w:highlight w:val="yellow"/>
        </w:rPr>
        <w:t>(RAZÃO SOCIAL)</w:t>
      </w:r>
    </w:p>
    <w:p w14:paraId="47EDBF35" w14:textId="77777777" w:rsidR="002A181E" w:rsidRPr="00947156" w:rsidRDefault="002A181E" w:rsidP="002A181E">
      <w:pPr>
        <w:pStyle w:val="NormalWeb"/>
        <w:tabs>
          <w:tab w:val="left" w:pos="567"/>
          <w:tab w:val="left" w:pos="851"/>
          <w:tab w:val="left" w:pos="1701"/>
        </w:tabs>
        <w:spacing w:line="360" w:lineRule="auto"/>
        <w:jc w:val="both"/>
        <w:rPr>
          <w:rFonts w:ascii="Calibri" w:hAnsi="Calibri" w:cs="Arial"/>
          <w:b/>
          <w:sz w:val="22"/>
          <w:szCs w:val="22"/>
        </w:rPr>
      </w:pPr>
      <w:r w:rsidRPr="00947156">
        <w:rPr>
          <w:rFonts w:ascii="Calibri" w:hAnsi="Calibri" w:cs="Arial"/>
          <w:b/>
          <w:sz w:val="22"/>
          <w:szCs w:val="22"/>
        </w:rPr>
        <w:t xml:space="preserve">ENVELOPE N.º 01 – HABILITAÇÃO JURÍDICA E </w:t>
      </w:r>
      <w:r w:rsidRPr="00947156">
        <w:rPr>
          <w:rFonts w:ascii="Calibri" w:hAnsi="Calibri" w:cs="Arial"/>
          <w:b/>
          <w:sz w:val="22"/>
          <w:szCs w:val="22"/>
          <w:highlight w:val="yellow"/>
        </w:rPr>
        <w:t>REGULARIDADE FISCAL</w:t>
      </w:r>
    </w:p>
    <w:p w14:paraId="06CD3D15"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bookmarkStart w:id="3" w:name="_Hlk35880164"/>
      <w:r>
        <w:rPr>
          <w:rFonts w:ascii="Calibri" w:hAnsi="Calibri" w:cs="Arial"/>
          <w:bCs/>
          <w:sz w:val="22"/>
          <w:szCs w:val="22"/>
        </w:rPr>
        <w:t>EDITAL DE CHAMAMENTO PÚBLICO PARA PATROCÍNIO</w:t>
      </w:r>
      <w:r w:rsidRPr="004F0885">
        <w:rPr>
          <w:rFonts w:ascii="Calibri" w:hAnsi="Calibri" w:cs="Arial"/>
          <w:bCs/>
          <w:sz w:val="22"/>
          <w:szCs w:val="22"/>
        </w:rPr>
        <w:t xml:space="preserve"> N.º </w:t>
      </w:r>
      <w:r w:rsidRPr="003271BB">
        <w:rPr>
          <w:rFonts w:ascii="Calibri" w:hAnsi="Calibri" w:cs="Arial"/>
          <w:bCs/>
          <w:sz w:val="22"/>
          <w:szCs w:val="22"/>
          <w:highlight w:val="yellow"/>
        </w:rPr>
        <w:t>002/2020 – ATHIS</w:t>
      </w:r>
    </w:p>
    <w:bookmarkEnd w:id="3"/>
    <w:p w14:paraId="0AAD0687" w14:textId="77777777" w:rsidR="002A181E" w:rsidRPr="003271BB" w:rsidRDefault="002A181E" w:rsidP="002A181E">
      <w:pPr>
        <w:pStyle w:val="NormalWeb"/>
        <w:tabs>
          <w:tab w:val="left" w:pos="567"/>
          <w:tab w:val="left" w:pos="851"/>
          <w:tab w:val="left" w:pos="1701"/>
        </w:tabs>
        <w:spacing w:line="360" w:lineRule="auto"/>
        <w:jc w:val="both"/>
        <w:rPr>
          <w:rFonts w:ascii="Calibri" w:hAnsi="Calibri" w:cs="Arial"/>
          <w:bCs/>
          <w:sz w:val="22"/>
          <w:szCs w:val="22"/>
          <w:highlight w:val="yellow"/>
        </w:rPr>
      </w:pPr>
      <w:r w:rsidRPr="003271BB">
        <w:rPr>
          <w:rFonts w:ascii="Calibri" w:hAnsi="Calibri" w:cs="Arial"/>
          <w:bCs/>
          <w:sz w:val="22"/>
          <w:szCs w:val="22"/>
          <w:highlight w:val="yellow"/>
        </w:rPr>
        <w:t>TÍTULO DO PROJETO</w:t>
      </w:r>
    </w:p>
    <w:p w14:paraId="2AE02FDA"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3271BB">
        <w:rPr>
          <w:rFonts w:ascii="Calibri" w:hAnsi="Calibri" w:cs="Arial"/>
          <w:bCs/>
          <w:sz w:val="22"/>
          <w:szCs w:val="22"/>
          <w:highlight w:val="yellow"/>
        </w:rPr>
        <w:t>ENDEREÇO DA PROPONENTE</w:t>
      </w:r>
    </w:p>
    <w:p w14:paraId="75988A9F" w14:textId="77777777" w:rsidR="002A181E" w:rsidRDefault="002A181E" w:rsidP="002A181E">
      <w:pPr>
        <w:pStyle w:val="NormalWeb"/>
        <w:tabs>
          <w:tab w:val="left" w:pos="567"/>
          <w:tab w:val="left" w:pos="851"/>
          <w:tab w:val="left" w:pos="1701"/>
        </w:tabs>
        <w:spacing w:line="360" w:lineRule="auto"/>
        <w:jc w:val="both"/>
        <w:rPr>
          <w:rFonts w:ascii="Calibri" w:hAnsi="Calibri" w:cs="Arial"/>
          <w:bCs/>
          <w:color w:val="A6A6A6"/>
          <w:sz w:val="22"/>
          <w:szCs w:val="22"/>
        </w:rPr>
      </w:pPr>
    </w:p>
    <w:p w14:paraId="780ADA16" w14:textId="77777777" w:rsidR="002A181E" w:rsidRPr="004F0885"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CD25DD">
        <w:rPr>
          <w:rFonts w:ascii="Calibri" w:hAnsi="Calibri" w:cs="Arial"/>
          <w:bCs/>
          <w:sz w:val="22"/>
          <w:szCs w:val="22"/>
        </w:rPr>
        <w:t xml:space="preserve">IDENTIFICAÇÃO </w:t>
      </w:r>
      <w:r w:rsidRPr="004F0885">
        <w:rPr>
          <w:rFonts w:ascii="Calibri" w:hAnsi="Calibri" w:cs="Arial"/>
          <w:bCs/>
          <w:sz w:val="22"/>
          <w:szCs w:val="22"/>
        </w:rPr>
        <w:t xml:space="preserve">DA </w:t>
      </w:r>
      <w:r>
        <w:rPr>
          <w:rFonts w:ascii="Calibri" w:hAnsi="Calibri" w:cs="Arial"/>
          <w:bCs/>
          <w:sz w:val="22"/>
          <w:szCs w:val="22"/>
        </w:rPr>
        <w:t xml:space="preserve">PROPONENTE </w:t>
      </w:r>
      <w:r w:rsidRPr="003271BB">
        <w:rPr>
          <w:rFonts w:ascii="Calibri" w:hAnsi="Calibri" w:cs="Arial"/>
          <w:bCs/>
          <w:sz w:val="22"/>
          <w:szCs w:val="22"/>
          <w:highlight w:val="yellow"/>
        </w:rPr>
        <w:t>(RAZÃO SOCIAL)</w:t>
      </w:r>
    </w:p>
    <w:p w14:paraId="535D8696" w14:textId="77777777" w:rsidR="002A181E" w:rsidRPr="00947156" w:rsidRDefault="002A181E" w:rsidP="002A181E">
      <w:pPr>
        <w:pStyle w:val="NormalWeb"/>
        <w:tabs>
          <w:tab w:val="left" w:pos="567"/>
          <w:tab w:val="left" w:pos="851"/>
          <w:tab w:val="left" w:pos="1701"/>
        </w:tabs>
        <w:spacing w:line="360" w:lineRule="auto"/>
        <w:jc w:val="both"/>
        <w:rPr>
          <w:rFonts w:ascii="Calibri" w:hAnsi="Calibri" w:cs="Arial"/>
          <w:b/>
          <w:sz w:val="22"/>
          <w:szCs w:val="22"/>
        </w:rPr>
      </w:pPr>
      <w:r w:rsidRPr="00947156">
        <w:rPr>
          <w:rFonts w:ascii="Calibri" w:hAnsi="Calibri" w:cs="Arial"/>
          <w:b/>
          <w:sz w:val="22"/>
          <w:szCs w:val="22"/>
        </w:rPr>
        <w:t>ENVELOPE N.º 02 – PROPOSTA</w:t>
      </w:r>
    </w:p>
    <w:p w14:paraId="4601076D"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Pr>
          <w:rFonts w:ascii="Calibri" w:hAnsi="Calibri" w:cs="Arial"/>
          <w:bCs/>
          <w:sz w:val="22"/>
          <w:szCs w:val="22"/>
        </w:rPr>
        <w:t>EDITAL DE CHAMAMENTO PÚBLICO PARA PATROCÍNIO</w:t>
      </w:r>
      <w:r w:rsidRPr="004F0885">
        <w:rPr>
          <w:rFonts w:ascii="Calibri" w:hAnsi="Calibri" w:cs="Arial"/>
          <w:bCs/>
          <w:sz w:val="22"/>
          <w:szCs w:val="22"/>
        </w:rPr>
        <w:t xml:space="preserve"> N.º </w:t>
      </w:r>
      <w:r w:rsidRPr="003271BB">
        <w:rPr>
          <w:rFonts w:ascii="Calibri" w:hAnsi="Calibri" w:cs="Arial"/>
          <w:bCs/>
          <w:sz w:val="22"/>
          <w:szCs w:val="22"/>
          <w:highlight w:val="yellow"/>
        </w:rPr>
        <w:t>002/2020 – ATHIS</w:t>
      </w:r>
    </w:p>
    <w:p w14:paraId="3086BFC2" w14:textId="77777777" w:rsidR="002A181E" w:rsidRPr="003271BB" w:rsidRDefault="002A181E" w:rsidP="002A181E">
      <w:pPr>
        <w:pStyle w:val="NormalWeb"/>
        <w:tabs>
          <w:tab w:val="left" w:pos="567"/>
          <w:tab w:val="left" w:pos="851"/>
          <w:tab w:val="left" w:pos="1701"/>
        </w:tabs>
        <w:spacing w:line="360" w:lineRule="auto"/>
        <w:jc w:val="both"/>
        <w:rPr>
          <w:rFonts w:ascii="Calibri" w:hAnsi="Calibri" w:cs="Arial"/>
          <w:bCs/>
          <w:sz w:val="22"/>
          <w:szCs w:val="22"/>
          <w:highlight w:val="yellow"/>
        </w:rPr>
      </w:pPr>
      <w:r w:rsidRPr="003271BB">
        <w:rPr>
          <w:rFonts w:ascii="Calibri" w:hAnsi="Calibri" w:cs="Arial"/>
          <w:bCs/>
          <w:sz w:val="22"/>
          <w:szCs w:val="22"/>
          <w:highlight w:val="yellow"/>
        </w:rPr>
        <w:t>TÍTULO DO PROJETO</w:t>
      </w:r>
    </w:p>
    <w:p w14:paraId="3C77432E"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3271BB">
        <w:rPr>
          <w:rFonts w:ascii="Calibri" w:hAnsi="Calibri" w:cs="Arial"/>
          <w:bCs/>
          <w:sz w:val="22"/>
          <w:szCs w:val="22"/>
          <w:highlight w:val="yellow"/>
        </w:rPr>
        <w:t>ENDEREÇO DA PROPONENTE</w:t>
      </w:r>
    </w:p>
    <w:p w14:paraId="4658FD0C"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p>
    <w:p w14:paraId="5EF09E2F" w14:textId="77777777" w:rsidR="002A181E" w:rsidRPr="00FD173B"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D173B">
        <w:rPr>
          <w:rFonts w:ascii="Calibri" w:hAnsi="Calibri" w:cs="Arial"/>
          <w:bCs/>
          <w:sz w:val="22"/>
          <w:szCs w:val="22"/>
          <w:highlight w:val="yellow"/>
        </w:rPr>
        <w:t>O CAU/MG não se responsabiliza por extravios ou por atrasos ocorridos na postagem ou apresentação da documentação.</w:t>
      </w:r>
    </w:p>
    <w:p w14:paraId="4FF14F55" w14:textId="77777777" w:rsidR="002A181E" w:rsidRPr="004F0885" w:rsidRDefault="002A181E" w:rsidP="003C3400">
      <w:pPr>
        <w:pStyle w:val="Ttulo2"/>
        <w:widowControl/>
        <w:numPr>
          <w:ilvl w:val="0"/>
          <w:numId w:val="39"/>
        </w:numPr>
        <w:spacing w:before="851" w:after="120"/>
        <w:jc w:val="center"/>
      </w:pPr>
      <w:r w:rsidRPr="004F0885">
        <w:t>DA DOCUMENTAÇÃO</w:t>
      </w:r>
    </w:p>
    <w:p w14:paraId="777D5D0C"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 xml:space="preserve">A </w:t>
      </w:r>
      <w:r>
        <w:rPr>
          <w:rFonts w:ascii="Calibri" w:hAnsi="Calibri" w:cs="Arial"/>
          <w:bCs/>
          <w:sz w:val="22"/>
          <w:szCs w:val="22"/>
        </w:rPr>
        <w:t>proponente</w:t>
      </w:r>
      <w:r w:rsidRPr="004F0885">
        <w:rPr>
          <w:rFonts w:ascii="Calibri" w:hAnsi="Calibri" w:cs="Arial"/>
          <w:bCs/>
          <w:sz w:val="22"/>
          <w:szCs w:val="22"/>
        </w:rPr>
        <w:t xml:space="preserve"> interessada em receber patrocínio do CAU/MG deverá apresentar</w:t>
      </w:r>
      <w:r>
        <w:rPr>
          <w:rFonts w:ascii="Calibri" w:hAnsi="Calibri" w:cs="Arial"/>
          <w:bCs/>
          <w:sz w:val="22"/>
          <w:szCs w:val="22"/>
        </w:rPr>
        <w:t xml:space="preserve"> no</w:t>
      </w:r>
      <w:r w:rsidRPr="004F0885">
        <w:rPr>
          <w:rFonts w:ascii="Calibri" w:hAnsi="Calibri" w:cs="Arial"/>
          <w:bCs/>
          <w:sz w:val="22"/>
          <w:szCs w:val="22"/>
        </w:rPr>
        <w:t xml:space="preserve"> </w:t>
      </w:r>
      <w:r w:rsidRPr="004F0885">
        <w:rPr>
          <w:rFonts w:ascii="Calibri" w:hAnsi="Calibri" w:cs="Arial"/>
          <w:b/>
          <w:bCs/>
          <w:sz w:val="22"/>
          <w:szCs w:val="22"/>
        </w:rPr>
        <w:t xml:space="preserve">ENVELOPE N.º </w:t>
      </w:r>
      <w:r>
        <w:rPr>
          <w:rFonts w:ascii="Calibri" w:hAnsi="Calibri" w:cs="Arial"/>
          <w:b/>
          <w:bCs/>
          <w:sz w:val="22"/>
          <w:szCs w:val="22"/>
        </w:rPr>
        <w:t>01</w:t>
      </w:r>
      <w:r w:rsidRPr="004F0885">
        <w:rPr>
          <w:rFonts w:ascii="Calibri" w:hAnsi="Calibri" w:cs="Arial"/>
          <w:b/>
          <w:bCs/>
          <w:sz w:val="22"/>
          <w:szCs w:val="22"/>
        </w:rPr>
        <w:t xml:space="preserve"> – </w:t>
      </w:r>
      <w:r>
        <w:rPr>
          <w:rFonts w:ascii="Calibri" w:hAnsi="Calibri" w:cs="Arial"/>
          <w:b/>
          <w:bCs/>
          <w:sz w:val="22"/>
          <w:szCs w:val="22"/>
        </w:rPr>
        <w:t>HABILITAÇÃO JURÍDICA E REGULARIDADE FISCAL</w:t>
      </w:r>
      <w:r>
        <w:rPr>
          <w:rFonts w:ascii="Calibri" w:hAnsi="Calibri" w:cs="Arial"/>
          <w:sz w:val="22"/>
          <w:szCs w:val="22"/>
        </w:rPr>
        <w:t>,</w:t>
      </w:r>
      <w:r w:rsidRPr="004F0885">
        <w:rPr>
          <w:rFonts w:ascii="Calibri" w:hAnsi="Calibri" w:cs="Arial"/>
          <w:bCs/>
          <w:sz w:val="22"/>
          <w:szCs w:val="22"/>
        </w:rPr>
        <w:t xml:space="preserve"> </w:t>
      </w:r>
      <w:r>
        <w:rPr>
          <w:rFonts w:ascii="Calibri" w:hAnsi="Calibri" w:cs="Arial"/>
          <w:bCs/>
          <w:sz w:val="22"/>
          <w:szCs w:val="22"/>
        </w:rPr>
        <w:t xml:space="preserve">os seguintes </w:t>
      </w:r>
      <w:r w:rsidRPr="00CD25DD">
        <w:rPr>
          <w:rFonts w:ascii="Calibri" w:hAnsi="Calibri" w:cs="Arial"/>
          <w:bCs/>
          <w:sz w:val="22"/>
          <w:szCs w:val="22"/>
        </w:rPr>
        <w:t>documentos vigentes de habilitação</w:t>
      </w:r>
      <w:r>
        <w:rPr>
          <w:rFonts w:ascii="Calibri" w:hAnsi="Calibri" w:cs="Arial"/>
          <w:bCs/>
          <w:sz w:val="22"/>
          <w:szCs w:val="22"/>
        </w:rPr>
        <w:t xml:space="preserve"> </w:t>
      </w:r>
      <w:r w:rsidRPr="00D84881">
        <w:rPr>
          <w:rFonts w:ascii="Calibri" w:hAnsi="Calibri" w:cs="Arial"/>
          <w:bCs/>
          <w:sz w:val="22"/>
          <w:szCs w:val="22"/>
          <w:highlight w:val="yellow"/>
        </w:rPr>
        <w:t>(</w:t>
      </w:r>
      <w:r w:rsidRPr="00A92008">
        <w:rPr>
          <w:rFonts w:ascii="Calibri" w:hAnsi="Calibri" w:cs="Arial"/>
          <w:b/>
          <w:sz w:val="22"/>
          <w:szCs w:val="22"/>
          <w:highlight w:val="yellow"/>
        </w:rPr>
        <w:t xml:space="preserve">ANEXO </w:t>
      </w:r>
      <w:r>
        <w:rPr>
          <w:rFonts w:ascii="Calibri" w:hAnsi="Calibri" w:cs="Arial"/>
          <w:b/>
          <w:sz w:val="22"/>
          <w:szCs w:val="22"/>
          <w:highlight w:val="yellow"/>
        </w:rPr>
        <w:t>V</w:t>
      </w:r>
      <w:r w:rsidRPr="00A92008">
        <w:rPr>
          <w:rFonts w:ascii="Calibri" w:hAnsi="Calibri" w:cs="Arial"/>
          <w:b/>
          <w:sz w:val="22"/>
          <w:szCs w:val="22"/>
          <w:highlight w:val="yellow"/>
        </w:rPr>
        <w:t xml:space="preserve"> – </w:t>
      </w:r>
      <w:r w:rsidRPr="00A92008">
        <w:rPr>
          <w:rFonts w:ascii="Calibri" w:hAnsi="Calibri" w:cs="Arial"/>
          <w:b/>
          <w:i/>
          <w:iCs/>
          <w:sz w:val="22"/>
          <w:szCs w:val="22"/>
          <w:highlight w:val="yellow"/>
          <w:lang w:val="en-US"/>
        </w:rPr>
        <w:t>CHECK LIST</w:t>
      </w:r>
      <w:r w:rsidRPr="00A92008">
        <w:rPr>
          <w:rFonts w:ascii="Calibri" w:hAnsi="Calibri" w:cs="Arial"/>
          <w:b/>
          <w:sz w:val="22"/>
          <w:szCs w:val="22"/>
          <w:highlight w:val="yellow"/>
        </w:rPr>
        <w:t xml:space="preserve"> DE DOCUMENTOS</w:t>
      </w:r>
      <w:r w:rsidRPr="00D84881">
        <w:rPr>
          <w:rFonts w:ascii="Calibri" w:hAnsi="Calibri" w:cs="Arial"/>
          <w:bCs/>
          <w:sz w:val="22"/>
          <w:szCs w:val="22"/>
          <w:highlight w:val="yellow"/>
        </w:rPr>
        <w:t>)</w:t>
      </w:r>
      <w:r w:rsidRPr="004F0885">
        <w:rPr>
          <w:rFonts w:ascii="Calibri" w:hAnsi="Calibri" w:cs="Arial"/>
          <w:bCs/>
          <w:sz w:val="22"/>
          <w:szCs w:val="22"/>
        </w:rPr>
        <w:t>:</w:t>
      </w:r>
    </w:p>
    <w:p w14:paraId="1F678827" w14:textId="77777777" w:rsidR="002A181E" w:rsidRPr="00224145" w:rsidRDefault="002A181E" w:rsidP="003C3400">
      <w:pPr>
        <w:pStyle w:val="NormalWeb"/>
        <w:numPr>
          <w:ilvl w:val="2"/>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highlight w:val="yellow"/>
        </w:rPr>
        <w:t>Na hipótese da p</w:t>
      </w:r>
      <w:r w:rsidRPr="00224145">
        <w:rPr>
          <w:rFonts w:ascii="Calibri" w:hAnsi="Calibri" w:cs="Arial"/>
          <w:bCs/>
          <w:sz w:val="22"/>
          <w:szCs w:val="22"/>
          <w:highlight w:val="yellow"/>
        </w:rPr>
        <w:t xml:space="preserve">roponente se tratar de pessoa jurídica que apresente em seu estatuto ou contrato social atividade compatível com o objeto do </w:t>
      </w:r>
      <w:r>
        <w:rPr>
          <w:rFonts w:ascii="Calibri" w:hAnsi="Calibri" w:cs="Arial"/>
          <w:bCs/>
          <w:sz w:val="22"/>
          <w:szCs w:val="22"/>
          <w:highlight w:val="yellow"/>
        </w:rPr>
        <w:t>patrocínio</w:t>
      </w:r>
      <w:r w:rsidRPr="00224145">
        <w:rPr>
          <w:rFonts w:ascii="Calibri" w:hAnsi="Calibri" w:cs="Arial"/>
          <w:bCs/>
          <w:sz w:val="22"/>
          <w:szCs w:val="22"/>
          <w:highlight w:val="yellow"/>
        </w:rPr>
        <w:t xml:space="preserve"> solicitado</w:t>
      </w:r>
      <w:r>
        <w:rPr>
          <w:rFonts w:ascii="Calibri" w:hAnsi="Calibri" w:cs="Arial"/>
          <w:bCs/>
          <w:sz w:val="22"/>
          <w:szCs w:val="22"/>
        </w:rPr>
        <w:t>:</w:t>
      </w:r>
    </w:p>
    <w:p w14:paraId="61DEFE22" w14:textId="77777777" w:rsidR="002A181E" w:rsidRPr="00D27A83" w:rsidRDefault="002A181E" w:rsidP="003C3400">
      <w:pPr>
        <w:pStyle w:val="NormalWeb"/>
        <w:numPr>
          <w:ilvl w:val="0"/>
          <w:numId w:val="2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Ato constitutivo, contrato social ou estatuto social com as alterações, se houver, devidamente registrados nos órgãos competentes, </w:t>
      </w:r>
      <w:r w:rsidRPr="001219AE">
        <w:rPr>
          <w:rFonts w:ascii="Calibri" w:hAnsi="Calibri" w:cs="Arial"/>
          <w:bCs/>
          <w:strike/>
          <w:sz w:val="22"/>
          <w:szCs w:val="22"/>
          <w:highlight w:val="yellow"/>
        </w:rPr>
        <w:t>em conformidade com o artigo 33 da Lei n.º 13.019/2014</w:t>
      </w:r>
      <w:r>
        <w:rPr>
          <w:rFonts w:ascii="Calibri" w:hAnsi="Calibri" w:cs="Arial"/>
          <w:bCs/>
          <w:sz w:val="22"/>
          <w:szCs w:val="22"/>
        </w:rPr>
        <w:t>, contendo o</w:t>
      </w:r>
      <w:r w:rsidRPr="00D27A83">
        <w:rPr>
          <w:rFonts w:ascii="Calibri" w:hAnsi="Calibri" w:cs="Arial"/>
          <w:bCs/>
          <w:sz w:val="22"/>
          <w:szCs w:val="22"/>
        </w:rPr>
        <w:t>bjetivos voltados à promoção de atividades e finalidades de relevância pública e social;</w:t>
      </w:r>
    </w:p>
    <w:p w14:paraId="42C84082" w14:textId="77777777" w:rsidR="002A181E" w:rsidRDefault="002A181E" w:rsidP="003C3400">
      <w:pPr>
        <w:pStyle w:val="NormalWeb"/>
        <w:numPr>
          <w:ilvl w:val="0"/>
          <w:numId w:val="2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Comprovante de inscrição no Cadastro Nacional da Pessoa Jurídica – CNPJ, emitido no sítio eletrônico oficial da Secretaria da Receita Federal do Brasil</w:t>
      </w:r>
      <w:r w:rsidRPr="003354A5">
        <w:rPr>
          <w:rFonts w:ascii="Calibri" w:hAnsi="Calibri" w:cs="Arial"/>
          <w:bCs/>
          <w:strike/>
          <w:sz w:val="22"/>
          <w:szCs w:val="22"/>
          <w:highlight w:val="yellow"/>
        </w:rPr>
        <w:t>,</w:t>
      </w:r>
      <w:r w:rsidRPr="003354A5">
        <w:rPr>
          <w:rFonts w:ascii="Calibri" w:hAnsi="Calibri" w:cs="Arial"/>
          <w:bCs/>
          <w:strike/>
          <w:sz w:val="22"/>
          <w:szCs w:val="22"/>
        </w:rPr>
        <w:t xml:space="preserve"> </w:t>
      </w:r>
      <w:r w:rsidRPr="003354A5">
        <w:rPr>
          <w:rFonts w:ascii="Calibri" w:hAnsi="Calibri" w:cs="Arial"/>
          <w:bCs/>
          <w:strike/>
          <w:sz w:val="22"/>
          <w:szCs w:val="22"/>
          <w:highlight w:val="yellow"/>
        </w:rPr>
        <w:t>para demonstrar que a pessoa jurídica existe há, no mínimo, 03 (três) anos com cadastro ativo</w:t>
      </w:r>
      <w:r w:rsidRPr="003354A5">
        <w:rPr>
          <w:rFonts w:ascii="Calibri" w:hAnsi="Calibri" w:cs="Arial"/>
          <w:bCs/>
          <w:sz w:val="22"/>
          <w:szCs w:val="22"/>
        </w:rPr>
        <w:t>;</w:t>
      </w:r>
    </w:p>
    <w:p w14:paraId="175F931F" w14:textId="77777777" w:rsidR="002A181E" w:rsidRPr="00F15E36" w:rsidRDefault="002A181E" w:rsidP="003C3400">
      <w:pPr>
        <w:pStyle w:val="NormalWeb"/>
        <w:numPr>
          <w:ilvl w:val="0"/>
          <w:numId w:val="26"/>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Comprovantes de experiência prévia na realização do objeto do patrocínio ou de objeto de natureza semelhante de, no mínimo, um ano de capacidade técnica e operacional, podendo ser admitidos, sem prejuízo de outros:</w:t>
      </w:r>
    </w:p>
    <w:p w14:paraId="489BC236" w14:textId="77777777" w:rsidR="002A181E" w:rsidRPr="00F15E36" w:rsidRDefault="002A181E" w:rsidP="003C3400">
      <w:pPr>
        <w:pStyle w:val="NormalWeb"/>
        <w:numPr>
          <w:ilvl w:val="0"/>
          <w:numId w:val="32"/>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Instrumentos de parceria firmados com órgãos e entidades da administração pública, organismos internacionais, empresas ou outras organizações da sociedade civil;</w:t>
      </w:r>
    </w:p>
    <w:p w14:paraId="1A766311" w14:textId="77777777" w:rsidR="002A181E" w:rsidRPr="00F15E36" w:rsidRDefault="002A181E" w:rsidP="003C3400">
      <w:pPr>
        <w:pStyle w:val="NormalWeb"/>
        <w:numPr>
          <w:ilvl w:val="0"/>
          <w:numId w:val="32"/>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Relatórios de atividades com comprovação das ações desenvolvidas;</w:t>
      </w:r>
    </w:p>
    <w:p w14:paraId="4AC347A9" w14:textId="77777777" w:rsidR="002A181E" w:rsidRPr="00F15E36" w:rsidRDefault="002A181E" w:rsidP="003C3400">
      <w:pPr>
        <w:pStyle w:val="NormalWeb"/>
        <w:numPr>
          <w:ilvl w:val="0"/>
          <w:numId w:val="32"/>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Publicações, pesquisas e outras formas de produção de conhecimento realizadas pela pessoa jurídica ou a respeito dela;</w:t>
      </w:r>
    </w:p>
    <w:p w14:paraId="40A0F8FC" w14:textId="77777777" w:rsidR="002A181E" w:rsidRPr="00F15E36" w:rsidRDefault="002A181E" w:rsidP="003C3400">
      <w:pPr>
        <w:pStyle w:val="NormalWeb"/>
        <w:numPr>
          <w:ilvl w:val="0"/>
          <w:numId w:val="32"/>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Currículos profissionais de integrantes da pessoa jurídica, sejam dirigentes, conselheiros, associados, cooperados, empregados, entre outros;</w:t>
      </w:r>
    </w:p>
    <w:p w14:paraId="7A7CA62C" w14:textId="77777777" w:rsidR="002A181E" w:rsidRPr="00F15E36" w:rsidRDefault="002A181E" w:rsidP="003C3400">
      <w:pPr>
        <w:pStyle w:val="NormalWeb"/>
        <w:numPr>
          <w:ilvl w:val="0"/>
          <w:numId w:val="32"/>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1AFFE2E4" w14:textId="77777777" w:rsidR="002A181E" w:rsidRPr="00F15E36" w:rsidRDefault="002A181E" w:rsidP="003C3400">
      <w:pPr>
        <w:pStyle w:val="NormalWeb"/>
        <w:numPr>
          <w:ilvl w:val="0"/>
          <w:numId w:val="32"/>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F15E36">
        <w:rPr>
          <w:rFonts w:ascii="Calibri" w:hAnsi="Calibri" w:cs="Arial"/>
          <w:bCs/>
          <w:strike/>
          <w:sz w:val="22"/>
          <w:szCs w:val="22"/>
          <w:highlight w:val="yellow"/>
        </w:rPr>
        <w:t>Prêmios de relevância recebidos no País ou no exterior pela pessoa jurídica;</w:t>
      </w:r>
    </w:p>
    <w:p w14:paraId="65B016DF" w14:textId="77777777" w:rsidR="002A181E" w:rsidRPr="004F0885" w:rsidRDefault="002A181E" w:rsidP="003C3400">
      <w:pPr>
        <w:pStyle w:val="NormalWeb"/>
        <w:numPr>
          <w:ilvl w:val="0"/>
          <w:numId w:val="2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Prova de inscrição nos cadastros estadual e municipal de contribuintes, se houver</w:t>
      </w:r>
      <w:r>
        <w:rPr>
          <w:rFonts w:ascii="Calibri" w:hAnsi="Calibri" w:cs="Arial"/>
          <w:bCs/>
          <w:sz w:val="22"/>
          <w:szCs w:val="22"/>
        </w:rPr>
        <w:t>, ou documento comprobatório de isenção de inscrição</w:t>
      </w:r>
      <w:r w:rsidRPr="004F0885">
        <w:rPr>
          <w:rFonts w:ascii="Calibri" w:hAnsi="Calibri" w:cs="Arial"/>
          <w:bCs/>
          <w:sz w:val="22"/>
          <w:szCs w:val="22"/>
        </w:rPr>
        <w:t>;</w:t>
      </w:r>
    </w:p>
    <w:p w14:paraId="2F6A653F" w14:textId="77777777" w:rsidR="002A181E" w:rsidRPr="00947156" w:rsidRDefault="002A181E" w:rsidP="003C3400">
      <w:pPr>
        <w:pStyle w:val="NormalWeb"/>
        <w:numPr>
          <w:ilvl w:val="0"/>
          <w:numId w:val="26"/>
        </w:numPr>
        <w:tabs>
          <w:tab w:val="left" w:pos="567"/>
          <w:tab w:val="left" w:pos="851"/>
          <w:tab w:val="left" w:pos="1701"/>
        </w:tabs>
        <w:spacing w:line="360" w:lineRule="auto"/>
        <w:ind w:left="0" w:firstLine="0"/>
        <w:jc w:val="both"/>
        <w:rPr>
          <w:rFonts w:ascii="Calibri" w:hAnsi="Calibri" w:cs="Arial"/>
          <w:bCs/>
          <w:strike/>
          <w:sz w:val="22"/>
          <w:szCs w:val="22"/>
          <w:highlight w:val="yellow"/>
        </w:rPr>
      </w:pPr>
      <w:r w:rsidRPr="00947156">
        <w:rPr>
          <w:rFonts w:ascii="Calibri" w:hAnsi="Calibri" w:cs="Arial"/>
          <w:bCs/>
          <w:strike/>
          <w:sz w:val="22"/>
          <w:szCs w:val="22"/>
          <w:highlight w:val="yellow"/>
        </w:rPr>
        <w:lastRenderedPageBreak/>
        <w:t>Relação nominal atualizada dos dirigentes da pessoa jurídica, conforme ato constitutivo, contrato social ou estatuto social, com endereço, número e órgão expedidor da carteira de identidade e número de registro no Cadastro de Pessoas Físicas – CPF;</w:t>
      </w:r>
    </w:p>
    <w:p w14:paraId="1FBADB82" w14:textId="77777777" w:rsidR="002A181E" w:rsidRPr="004F0885" w:rsidRDefault="002A181E" w:rsidP="003C3400">
      <w:pPr>
        <w:pStyle w:val="PargrafodaLista"/>
        <w:widowControl/>
        <w:numPr>
          <w:ilvl w:val="0"/>
          <w:numId w:val="26"/>
        </w:numPr>
        <w:tabs>
          <w:tab w:val="left" w:pos="567"/>
          <w:tab w:val="left" w:pos="851"/>
          <w:tab w:val="left" w:pos="1701"/>
        </w:tabs>
        <w:spacing w:line="360" w:lineRule="auto"/>
        <w:ind w:left="0" w:firstLine="0"/>
        <w:jc w:val="both"/>
        <w:rPr>
          <w:lang w:val="pt-BR"/>
        </w:rPr>
      </w:pPr>
      <w:r w:rsidRPr="004F0885">
        <w:rPr>
          <w:lang w:val="pt-BR"/>
        </w:rPr>
        <w:t>Cópia d</w:t>
      </w:r>
      <w:r>
        <w:rPr>
          <w:lang w:val="pt-BR"/>
        </w:rPr>
        <w:t xml:space="preserve">e documento que comprove o </w:t>
      </w:r>
      <w:r w:rsidRPr="004F0885">
        <w:rPr>
          <w:lang w:val="pt-BR"/>
        </w:rPr>
        <w:t>endereço d</w:t>
      </w:r>
      <w:r>
        <w:rPr>
          <w:lang w:val="pt-BR"/>
        </w:rPr>
        <w:t xml:space="preserve">eclarado pela proponente, como conta de energia, água, </w:t>
      </w:r>
      <w:r w:rsidRPr="004F0885">
        <w:rPr>
          <w:lang w:val="pt-BR"/>
        </w:rPr>
        <w:t>contrato de locação</w:t>
      </w:r>
      <w:r>
        <w:rPr>
          <w:lang w:val="pt-BR"/>
        </w:rPr>
        <w:t xml:space="preserve"> ou outros congêneres</w:t>
      </w:r>
      <w:r w:rsidRPr="004F0885">
        <w:rPr>
          <w:lang w:val="pt-BR"/>
        </w:rPr>
        <w:t>;</w:t>
      </w:r>
    </w:p>
    <w:p w14:paraId="5E83D7DA" w14:textId="77777777" w:rsidR="002A181E" w:rsidRPr="00F15E36" w:rsidRDefault="002A181E" w:rsidP="003C3400">
      <w:pPr>
        <w:pStyle w:val="PargrafodaLista"/>
        <w:widowControl/>
        <w:numPr>
          <w:ilvl w:val="0"/>
          <w:numId w:val="26"/>
        </w:numPr>
        <w:tabs>
          <w:tab w:val="left" w:pos="567"/>
          <w:tab w:val="left" w:pos="851"/>
          <w:tab w:val="left" w:pos="1701"/>
        </w:tabs>
        <w:spacing w:line="360" w:lineRule="auto"/>
        <w:ind w:left="0" w:firstLine="0"/>
        <w:jc w:val="both"/>
        <w:rPr>
          <w:strike/>
          <w:highlight w:val="yellow"/>
          <w:lang w:val="pt-BR"/>
        </w:rPr>
      </w:pPr>
      <w:r w:rsidRPr="00F15E36">
        <w:rPr>
          <w:strike/>
          <w:highlight w:val="yellow"/>
          <w:lang w:val="pt-BR"/>
        </w:rPr>
        <w:t>Declaração do representante legal da Pessoa Jurídica sobre a existência de todas as condições necessárias para a exequibilidade da parceria, nos termos do artigo 26, inciso X, do Decreto n.º 8.726/2016;</w:t>
      </w:r>
    </w:p>
    <w:p w14:paraId="02FCA6EF" w14:textId="77777777" w:rsidR="002A181E" w:rsidRDefault="002A181E" w:rsidP="003C3400">
      <w:pPr>
        <w:pStyle w:val="PargrafodaLista"/>
        <w:widowControl/>
        <w:numPr>
          <w:ilvl w:val="0"/>
          <w:numId w:val="26"/>
        </w:numPr>
        <w:tabs>
          <w:tab w:val="left" w:pos="567"/>
          <w:tab w:val="left" w:pos="851"/>
          <w:tab w:val="left" w:pos="1701"/>
        </w:tabs>
        <w:spacing w:line="360" w:lineRule="auto"/>
        <w:ind w:left="0" w:firstLine="0"/>
        <w:jc w:val="both"/>
        <w:rPr>
          <w:lang w:val="pt-BR"/>
        </w:rPr>
      </w:pPr>
      <w:r w:rsidRPr="004F0885">
        <w:rPr>
          <w:lang w:val="pt-BR"/>
        </w:rPr>
        <w:t>Ata de eleição e/ou ato de designação das pessoas habilitadas a representar a pessoa jurídica, se for o caso;</w:t>
      </w:r>
    </w:p>
    <w:p w14:paraId="319CBF0B" w14:textId="77777777" w:rsidR="002A181E" w:rsidRPr="00F15E36" w:rsidRDefault="002A181E" w:rsidP="003C3400">
      <w:pPr>
        <w:pStyle w:val="NormalWeb"/>
        <w:numPr>
          <w:ilvl w:val="0"/>
          <w:numId w:val="26"/>
        </w:numPr>
        <w:tabs>
          <w:tab w:val="left" w:pos="567"/>
          <w:tab w:val="left" w:pos="851"/>
          <w:tab w:val="left" w:pos="1701"/>
        </w:tabs>
        <w:spacing w:line="360" w:lineRule="auto"/>
        <w:ind w:left="0" w:firstLine="0"/>
        <w:jc w:val="both"/>
        <w:rPr>
          <w:rFonts w:ascii="Calibri" w:hAnsi="Calibri" w:cs="Arial"/>
          <w:bCs/>
          <w:sz w:val="22"/>
          <w:szCs w:val="22"/>
          <w:highlight w:val="yellow"/>
        </w:rPr>
      </w:pPr>
      <w:r w:rsidRPr="003354A5">
        <w:rPr>
          <w:rFonts w:ascii="Calibri" w:hAnsi="Calibri" w:cs="Arial"/>
          <w:bCs/>
          <w:sz w:val="22"/>
          <w:szCs w:val="22"/>
          <w:highlight w:val="yellow"/>
        </w:rPr>
        <w:t>Carteira de identidade e prova de inscrição no Cadastro de Pessoas Físicas (CPF) dos representantes legais da pessoa jurídica;</w:t>
      </w:r>
    </w:p>
    <w:p w14:paraId="6559E6E2" w14:textId="77777777" w:rsidR="002A181E" w:rsidRPr="00FE134A" w:rsidRDefault="002A181E" w:rsidP="003C3400">
      <w:pPr>
        <w:pStyle w:val="PargrafodaLista"/>
        <w:widowControl/>
        <w:numPr>
          <w:ilvl w:val="0"/>
          <w:numId w:val="26"/>
        </w:numPr>
        <w:tabs>
          <w:tab w:val="left" w:pos="567"/>
          <w:tab w:val="left" w:pos="851"/>
          <w:tab w:val="left" w:pos="1701"/>
        </w:tabs>
        <w:spacing w:line="360" w:lineRule="auto"/>
        <w:ind w:left="0" w:firstLine="0"/>
        <w:jc w:val="both"/>
        <w:rPr>
          <w:lang w:val="pt-BR"/>
        </w:rPr>
      </w:pPr>
      <w:r w:rsidRPr="00FE134A">
        <w:rPr>
          <w:lang w:val="pt-BR"/>
        </w:rPr>
        <w:t xml:space="preserve">Declaração constante no </w:t>
      </w:r>
      <w:r w:rsidRPr="00A92008">
        <w:rPr>
          <w:b/>
          <w:bCs/>
          <w:lang w:val="pt-BR"/>
        </w:rPr>
        <w:t>ANEXO II</w:t>
      </w:r>
      <w:r w:rsidRPr="00FE134A">
        <w:rPr>
          <w:lang w:val="pt-BR"/>
        </w:rPr>
        <w:t xml:space="preserve"> do presente Edital</w:t>
      </w:r>
      <w:r>
        <w:rPr>
          <w:lang w:val="pt-BR"/>
        </w:rPr>
        <w:t xml:space="preserve"> de Chamamento Público para Patrocínio</w:t>
      </w:r>
      <w:r w:rsidRPr="00FE134A">
        <w:rPr>
          <w:lang w:val="pt-BR"/>
        </w:rPr>
        <w:t>, assinada pelo representante legal da Pessoa Jurídica;</w:t>
      </w:r>
    </w:p>
    <w:p w14:paraId="44FB4D6F" w14:textId="77777777" w:rsidR="002A181E" w:rsidRPr="006504EB" w:rsidRDefault="002A181E" w:rsidP="003C3400">
      <w:pPr>
        <w:pStyle w:val="PargrafodaLista"/>
        <w:widowControl/>
        <w:numPr>
          <w:ilvl w:val="0"/>
          <w:numId w:val="26"/>
        </w:numPr>
        <w:tabs>
          <w:tab w:val="left" w:pos="567"/>
          <w:tab w:val="left" w:pos="851"/>
          <w:tab w:val="left" w:pos="1701"/>
        </w:tabs>
        <w:spacing w:line="360" w:lineRule="auto"/>
        <w:ind w:left="0" w:firstLine="0"/>
        <w:jc w:val="both"/>
        <w:rPr>
          <w:bCs/>
          <w:highlight w:val="yellow"/>
          <w:lang w:val="pt-BR"/>
        </w:rPr>
      </w:pPr>
      <w:r w:rsidRPr="006504EB">
        <w:rPr>
          <w:bCs/>
          <w:highlight w:val="yellow"/>
          <w:lang w:val="pt-BR"/>
        </w:rPr>
        <w:t xml:space="preserve">Certidão de Registro e Quitação de Pessoa Física (CRQPF) </w:t>
      </w:r>
      <w:r>
        <w:rPr>
          <w:bCs/>
          <w:highlight w:val="yellow"/>
          <w:lang w:val="pt-BR"/>
        </w:rPr>
        <w:t>d</w:t>
      </w:r>
      <w:r w:rsidRPr="006504EB">
        <w:rPr>
          <w:bCs/>
          <w:highlight w:val="yellow"/>
          <w:lang w:val="pt-BR"/>
        </w:rPr>
        <w:t>os(</w:t>
      </w:r>
      <w:r>
        <w:rPr>
          <w:bCs/>
          <w:highlight w:val="yellow"/>
          <w:lang w:val="pt-BR"/>
        </w:rPr>
        <w:t>d</w:t>
      </w:r>
      <w:r w:rsidRPr="006504EB">
        <w:rPr>
          <w:bCs/>
          <w:highlight w:val="yellow"/>
          <w:lang w:val="pt-BR"/>
        </w:rPr>
        <w:t>as) arquitetos(as) e urbanistas</w:t>
      </w:r>
      <w:r w:rsidRPr="006504EB" w:rsidDel="002811E0">
        <w:rPr>
          <w:bCs/>
          <w:highlight w:val="yellow"/>
          <w:lang w:val="pt-BR"/>
        </w:rPr>
        <w:t xml:space="preserve"> </w:t>
      </w:r>
      <w:r>
        <w:rPr>
          <w:bCs/>
          <w:highlight w:val="yellow"/>
          <w:lang w:val="pt-BR"/>
        </w:rPr>
        <w:t>integrantes d</w:t>
      </w:r>
      <w:r w:rsidRPr="006504EB">
        <w:rPr>
          <w:bCs/>
          <w:highlight w:val="yellow"/>
          <w:lang w:val="pt-BR"/>
        </w:rPr>
        <w:t>o projeto;</w:t>
      </w:r>
    </w:p>
    <w:p w14:paraId="77D67349" w14:textId="77777777" w:rsidR="002A181E" w:rsidRPr="004F0885" w:rsidRDefault="002A181E" w:rsidP="003C3400">
      <w:pPr>
        <w:pStyle w:val="PargrafodaLista"/>
        <w:widowControl/>
        <w:numPr>
          <w:ilvl w:val="0"/>
          <w:numId w:val="26"/>
        </w:numPr>
        <w:tabs>
          <w:tab w:val="left" w:pos="567"/>
          <w:tab w:val="left" w:pos="851"/>
          <w:tab w:val="left" w:pos="1701"/>
        </w:tabs>
        <w:spacing w:line="360" w:lineRule="auto"/>
        <w:ind w:left="0" w:firstLine="0"/>
        <w:jc w:val="both"/>
        <w:rPr>
          <w:lang w:val="pt-BR"/>
        </w:rPr>
      </w:pPr>
      <w:r w:rsidRPr="006504EB">
        <w:rPr>
          <w:bCs/>
          <w:highlight w:val="yellow"/>
          <w:lang w:val="pt-BR"/>
        </w:rPr>
        <w:t xml:space="preserve">Certidão de Registro e Quitação de Pessoa Jurídica (CRQPJ) </w:t>
      </w:r>
      <w:r>
        <w:rPr>
          <w:bCs/>
          <w:highlight w:val="yellow"/>
          <w:lang w:val="pt-BR"/>
        </w:rPr>
        <w:t>da</w:t>
      </w:r>
      <w:r w:rsidRPr="006504EB">
        <w:rPr>
          <w:bCs/>
          <w:highlight w:val="yellow"/>
          <w:lang w:val="pt-BR"/>
        </w:rPr>
        <w:t xml:space="preserve"> pessoa jurídica proponente que possuir em seu objeto social atividades privativas de arquitetura e urbanismo ou atividades compartilhadas que </w:t>
      </w:r>
      <w:r>
        <w:rPr>
          <w:bCs/>
          <w:highlight w:val="yellow"/>
          <w:lang w:val="pt-BR"/>
        </w:rPr>
        <w:t>tenham</w:t>
      </w:r>
      <w:r w:rsidRPr="006504EB">
        <w:rPr>
          <w:bCs/>
          <w:highlight w:val="yellow"/>
          <w:lang w:val="pt-BR"/>
        </w:rPr>
        <w:t xml:space="preserve"> arquitetos</w:t>
      </w:r>
      <w:r>
        <w:rPr>
          <w:bCs/>
          <w:highlight w:val="yellow"/>
          <w:lang w:val="pt-BR"/>
        </w:rPr>
        <w:t>(as)</w:t>
      </w:r>
      <w:r w:rsidRPr="006504EB">
        <w:rPr>
          <w:bCs/>
          <w:highlight w:val="yellow"/>
          <w:lang w:val="pt-BR"/>
        </w:rPr>
        <w:t xml:space="preserve"> e urbanistas como responsáveis técnicos</w:t>
      </w:r>
      <w:r>
        <w:rPr>
          <w:b/>
          <w:lang w:val="pt-BR"/>
        </w:rPr>
        <w:t>.</w:t>
      </w:r>
    </w:p>
    <w:p w14:paraId="7911C129" w14:textId="77777777" w:rsidR="002A181E" w:rsidRPr="004F0885" w:rsidRDefault="002A181E" w:rsidP="003C3400">
      <w:pPr>
        <w:pStyle w:val="PargrafodaLista"/>
        <w:widowControl/>
        <w:numPr>
          <w:ilvl w:val="0"/>
          <w:numId w:val="26"/>
        </w:numPr>
        <w:tabs>
          <w:tab w:val="left" w:pos="567"/>
          <w:tab w:val="left" w:pos="851"/>
          <w:tab w:val="left" w:pos="1701"/>
        </w:tabs>
        <w:spacing w:line="360" w:lineRule="auto"/>
        <w:ind w:left="0" w:firstLine="0"/>
        <w:jc w:val="both"/>
        <w:rPr>
          <w:lang w:val="pt-BR"/>
        </w:rPr>
      </w:pPr>
      <w:r w:rsidRPr="004F0885">
        <w:rPr>
          <w:lang w:val="pt-BR"/>
        </w:rPr>
        <w:t>Provas de regularidade fiscal, sendo:</w:t>
      </w:r>
    </w:p>
    <w:p w14:paraId="392C35A9" w14:textId="77777777" w:rsidR="002A181E" w:rsidRDefault="002A181E" w:rsidP="003C3400">
      <w:pPr>
        <w:pStyle w:val="NormalWeb"/>
        <w:numPr>
          <w:ilvl w:val="0"/>
          <w:numId w:val="33"/>
        </w:numPr>
        <w:tabs>
          <w:tab w:val="left" w:pos="567"/>
          <w:tab w:val="left" w:pos="851"/>
          <w:tab w:val="left" w:pos="1701"/>
        </w:tabs>
        <w:spacing w:line="360" w:lineRule="auto"/>
        <w:ind w:left="0" w:firstLine="0"/>
        <w:jc w:val="both"/>
        <w:rPr>
          <w:rFonts w:ascii="Calibri" w:hAnsi="Calibri" w:cs="Arial"/>
          <w:bCs/>
          <w:sz w:val="22"/>
          <w:szCs w:val="22"/>
        </w:rPr>
      </w:pPr>
      <w:r w:rsidRPr="000C4D29">
        <w:rPr>
          <w:rFonts w:ascii="Calibri" w:hAnsi="Calibri" w:cs="Arial"/>
          <w:bCs/>
          <w:sz w:val="22"/>
          <w:szCs w:val="22"/>
        </w:rPr>
        <w:t>Certidão conjunta negativa</w:t>
      </w:r>
      <w:r>
        <w:rPr>
          <w:rFonts w:ascii="Calibri" w:hAnsi="Calibri" w:cs="Arial"/>
          <w:bCs/>
          <w:sz w:val="22"/>
          <w:szCs w:val="22"/>
        </w:rPr>
        <w:t>,</w:t>
      </w:r>
      <w:r w:rsidRPr="000C4D29">
        <w:rPr>
          <w:rFonts w:ascii="Calibri" w:hAnsi="Calibri" w:cs="Arial"/>
          <w:bCs/>
          <w:sz w:val="22"/>
          <w:szCs w:val="22"/>
        </w:rPr>
        <w:t xml:space="preserve"> </w:t>
      </w:r>
      <w:r>
        <w:rPr>
          <w:rFonts w:ascii="Calibri" w:hAnsi="Calibri" w:cs="Arial"/>
          <w:bCs/>
          <w:sz w:val="22"/>
          <w:szCs w:val="22"/>
        </w:rPr>
        <w:t xml:space="preserve">ou positiva com efeito de negativa, </w:t>
      </w:r>
      <w:r w:rsidRPr="000C4D29">
        <w:rPr>
          <w:rFonts w:ascii="Calibri" w:hAnsi="Calibri" w:cs="Arial"/>
          <w:bCs/>
          <w:sz w:val="22"/>
          <w:szCs w:val="22"/>
        </w:rPr>
        <w:t>de débitos relativos a tributos e contribuições federais e a dívida ativa da União, expedida pelo órgão da Receita Federal do Brasil;</w:t>
      </w:r>
    </w:p>
    <w:p w14:paraId="7013604B" w14:textId="77777777" w:rsidR="002A181E" w:rsidRPr="00815DEA" w:rsidRDefault="002A181E" w:rsidP="003C3400">
      <w:pPr>
        <w:pStyle w:val="NormalWeb"/>
        <w:numPr>
          <w:ilvl w:val="0"/>
          <w:numId w:val="33"/>
        </w:numPr>
        <w:tabs>
          <w:tab w:val="left" w:pos="567"/>
          <w:tab w:val="left" w:pos="851"/>
          <w:tab w:val="left" w:pos="1701"/>
        </w:tabs>
        <w:spacing w:line="360" w:lineRule="auto"/>
        <w:ind w:left="0" w:firstLine="0"/>
        <w:jc w:val="both"/>
        <w:rPr>
          <w:rFonts w:ascii="Calibri" w:hAnsi="Calibri" w:cs="Arial"/>
          <w:sz w:val="22"/>
          <w:szCs w:val="22"/>
          <w:highlight w:val="yellow"/>
        </w:rPr>
      </w:pPr>
      <w:r w:rsidRPr="00815DEA">
        <w:rPr>
          <w:rFonts w:ascii="Calibri" w:hAnsi="Calibri" w:cs="Arial"/>
          <w:sz w:val="22"/>
          <w:szCs w:val="22"/>
          <w:highlight w:val="yellow"/>
        </w:rPr>
        <w:t>Certidão negativa de débitos relativos a contribuições previdenciárias e às de terceiros, expedida pelo órgão da Receita Federal do Brasil;</w:t>
      </w:r>
    </w:p>
    <w:p w14:paraId="32621D86" w14:textId="77777777" w:rsidR="002A181E" w:rsidRPr="004F0885" w:rsidRDefault="002A181E" w:rsidP="003C3400">
      <w:pPr>
        <w:pStyle w:val="NormalWeb"/>
        <w:numPr>
          <w:ilvl w:val="0"/>
          <w:numId w:val="3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Certificado de regularidade para com o Fundo de Garantia por Tempo de Serviço (FGTS), expedido pela Caixa Econômica Federal;</w:t>
      </w:r>
    </w:p>
    <w:p w14:paraId="79137651" w14:textId="77777777" w:rsidR="002A181E" w:rsidRPr="004F0885" w:rsidRDefault="002A181E" w:rsidP="003C3400">
      <w:pPr>
        <w:pStyle w:val="NormalWeb"/>
        <w:numPr>
          <w:ilvl w:val="0"/>
          <w:numId w:val="3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Certidões negativas</w:t>
      </w:r>
      <w:r w:rsidRPr="00C23FDF">
        <w:rPr>
          <w:rFonts w:ascii="Calibri" w:hAnsi="Calibri" w:cs="Arial"/>
          <w:bCs/>
          <w:sz w:val="22"/>
          <w:szCs w:val="22"/>
        </w:rPr>
        <w:t xml:space="preserve"> </w:t>
      </w:r>
      <w:r>
        <w:rPr>
          <w:rFonts w:ascii="Calibri" w:hAnsi="Calibri" w:cs="Arial"/>
          <w:bCs/>
          <w:sz w:val="22"/>
          <w:szCs w:val="22"/>
        </w:rPr>
        <w:t xml:space="preserve">ou positivas com efeitos de negativas, </w:t>
      </w:r>
      <w:r w:rsidRPr="004F0885">
        <w:rPr>
          <w:rFonts w:ascii="Calibri" w:hAnsi="Calibri" w:cs="Arial"/>
          <w:bCs/>
          <w:sz w:val="22"/>
          <w:szCs w:val="22"/>
        </w:rPr>
        <w:t>de tributos estaduais e municipais, ou, em se tratando de contribuinte isento, cópia do documento de isenção, emitidos pelo órgão competente do Estado e do Município;</w:t>
      </w:r>
    </w:p>
    <w:p w14:paraId="7AAEFD0E" w14:textId="77777777" w:rsidR="002A181E" w:rsidRPr="004F0885" w:rsidRDefault="002A181E" w:rsidP="003C3400">
      <w:pPr>
        <w:pStyle w:val="NormalWeb"/>
        <w:numPr>
          <w:ilvl w:val="0"/>
          <w:numId w:val="3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Certidão negativa</w:t>
      </w:r>
      <w:r>
        <w:rPr>
          <w:rFonts w:ascii="Calibri" w:hAnsi="Calibri" w:cs="Arial"/>
          <w:bCs/>
          <w:sz w:val="22"/>
          <w:szCs w:val="22"/>
        </w:rPr>
        <w:t xml:space="preserve"> ou positiva com efeito de negativa,</w:t>
      </w:r>
      <w:r w:rsidRPr="004F0885">
        <w:rPr>
          <w:rFonts w:ascii="Calibri" w:hAnsi="Calibri" w:cs="Arial"/>
          <w:bCs/>
          <w:sz w:val="22"/>
          <w:szCs w:val="22"/>
        </w:rPr>
        <w:t xml:space="preserve"> de débitos trabalhistas, expedida pelo </w:t>
      </w:r>
      <w:r>
        <w:rPr>
          <w:rFonts w:ascii="Calibri" w:hAnsi="Calibri" w:cs="Arial"/>
          <w:bCs/>
          <w:sz w:val="22"/>
          <w:szCs w:val="22"/>
        </w:rPr>
        <w:t>TST – Tribunal Superior do Trabalho</w:t>
      </w:r>
      <w:r w:rsidRPr="004F0885">
        <w:rPr>
          <w:rFonts w:ascii="Calibri" w:hAnsi="Calibri" w:cs="Arial"/>
          <w:bCs/>
          <w:sz w:val="22"/>
          <w:szCs w:val="22"/>
        </w:rPr>
        <w:t>; e</w:t>
      </w:r>
    </w:p>
    <w:p w14:paraId="262EF733" w14:textId="77777777" w:rsidR="002A181E" w:rsidRDefault="002A181E" w:rsidP="003C3400">
      <w:pPr>
        <w:pStyle w:val="NormalWeb"/>
        <w:numPr>
          <w:ilvl w:val="0"/>
          <w:numId w:val="33"/>
        </w:numPr>
        <w:tabs>
          <w:tab w:val="left" w:pos="567"/>
          <w:tab w:val="left" w:pos="851"/>
          <w:tab w:val="left" w:pos="1701"/>
        </w:tabs>
        <w:spacing w:line="360" w:lineRule="auto"/>
        <w:ind w:left="0" w:firstLine="0"/>
        <w:jc w:val="both"/>
        <w:rPr>
          <w:rFonts w:ascii="Calibri" w:hAnsi="Calibri" w:cs="Arial"/>
          <w:bCs/>
          <w:sz w:val="22"/>
          <w:szCs w:val="22"/>
        </w:rPr>
      </w:pPr>
      <w:r w:rsidRPr="00AC0FB4">
        <w:rPr>
          <w:rFonts w:ascii="Calibri" w:hAnsi="Calibri" w:cs="Arial"/>
          <w:bCs/>
          <w:sz w:val="22"/>
          <w:szCs w:val="22"/>
        </w:rPr>
        <w:t>Declaração de que atende o artigo 7º, inciso XXXIII, da Constituição Federal, conforme</w:t>
      </w:r>
      <w:r w:rsidRPr="004F0885">
        <w:rPr>
          <w:rFonts w:ascii="Calibri" w:hAnsi="Calibri" w:cs="Arial"/>
          <w:bCs/>
          <w:sz w:val="22"/>
          <w:szCs w:val="22"/>
        </w:rPr>
        <w:t xml:space="preserve"> modelo aprovado pelo Decreto n.º 4.358/2002.</w:t>
      </w:r>
    </w:p>
    <w:p w14:paraId="72CE35C4" w14:textId="77777777" w:rsidR="002A181E" w:rsidRDefault="002A181E" w:rsidP="003C3400">
      <w:pPr>
        <w:pStyle w:val="NormalWeb"/>
        <w:numPr>
          <w:ilvl w:val="2"/>
          <w:numId w:val="61"/>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highlight w:val="yellow"/>
        </w:rPr>
        <w:lastRenderedPageBreak/>
        <w:t>Na hipótese da p</w:t>
      </w:r>
      <w:r w:rsidRPr="009B3140">
        <w:rPr>
          <w:rFonts w:ascii="Calibri" w:hAnsi="Calibri" w:cs="Arial"/>
          <w:bCs/>
          <w:sz w:val="22"/>
          <w:szCs w:val="22"/>
          <w:highlight w:val="yellow"/>
        </w:rPr>
        <w:t>roponente se tratar de Prefeituras e Secretarias Municipais, do Governo do Estado de Minas Gerais, seus órgãos e entidades:</w:t>
      </w:r>
    </w:p>
    <w:p w14:paraId="6BF1A307" w14:textId="77777777" w:rsidR="002A181E" w:rsidRPr="00162C4F" w:rsidRDefault="002A181E" w:rsidP="003C3400">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9B3140">
        <w:rPr>
          <w:rFonts w:ascii="Calibri" w:hAnsi="Calibri" w:cs="Arial"/>
          <w:bCs/>
          <w:sz w:val="22"/>
          <w:szCs w:val="22"/>
          <w:highlight w:val="yellow"/>
        </w:rPr>
        <w:t>Comprovante de inscrição no Cadastro Nacional da Pessoa Jurídica – CNPJ, emitido no sítio eletrônico oficial da Secretaria da Receita Federal do Brasil;</w:t>
      </w:r>
    </w:p>
    <w:p w14:paraId="30082314" w14:textId="77777777" w:rsidR="002A181E" w:rsidRPr="00162C4F" w:rsidRDefault="002A181E" w:rsidP="003C3400">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162C4F">
        <w:rPr>
          <w:rFonts w:ascii="Calibri" w:hAnsi="Calibri" w:cs="Arial"/>
          <w:bCs/>
          <w:sz w:val="22"/>
          <w:szCs w:val="22"/>
          <w:highlight w:val="yellow"/>
        </w:rPr>
        <w:t xml:space="preserve">Declaração constante no </w:t>
      </w:r>
      <w:r w:rsidRPr="00162C4F">
        <w:rPr>
          <w:rFonts w:ascii="Calibri" w:hAnsi="Calibri" w:cs="Arial"/>
          <w:b/>
          <w:sz w:val="22"/>
          <w:szCs w:val="22"/>
          <w:highlight w:val="yellow"/>
        </w:rPr>
        <w:t>ANEXO II</w:t>
      </w:r>
      <w:r w:rsidRPr="00162C4F">
        <w:rPr>
          <w:rFonts w:ascii="Calibri" w:hAnsi="Calibri" w:cs="Arial"/>
          <w:bCs/>
          <w:sz w:val="22"/>
          <w:szCs w:val="22"/>
          <w:highlight w:val="yellow"/>
        </w:rPr>
        <w:t xml:space="preserve"> do presente Edital de Chamamento Público para Patrocínio, assinada pelo representante legal </w:t>
      </w:r>
      <w:r>
        <w:rPr>
          <w:rFonts w:ascii="Calibri" w:hAnsi="Calibri" w:cs="Arial"/>
          <w:bCs/>
          <w:sz w:val="22"/>
          <w:szCs w:val="22"/>
          <w:highlight w:val="yellow"/>
        </w:rPr>
        <w:t>da proponente</w:t>
      </w:r>
      <w:r w:rsidRPr="00162C4F">
        <w:rPr>
          <w:rFonts w:ascii="Calibri" w:hAnsi="Calibri" w:cs="Arial"/>
          <w:bCs/>
          <w:sz w:val="22"/>
          <w:szCs w:val="22"/>
          <w:highlight w:val="yellow"/>
        </w:rPr>
        <w:t>;</w:t>
      </w:r>
    </w:p>
    <w:p w14:paraId="43368085" w14:textId="77777777" w:rsidR="002A181E" w:rsidRPr="009B3140" w:rsidRDefault="002A181E" w:rsidP="003C3400">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9B3140">
        <w:rPr>
          <w:rFonts w:ascii="Calibri" w:hAnsi="Calibri" w:cs="Arial"/>
          <w:bCs/>
          <w:sz w:val="22"/>
          <w:szCs w:val="22"/>
          <w:highlight w:val="yellow"/>
        </w:rPr>
        <w:t>Certidão de Registro e Quitação de Pessoa Física (CRQPF) dos(das) arquitetos(as) e urbanistas integrantes do projeto;</w:t>
      </w:r>
    </w:p>
    <w:p w14:paraId="1CED4862" w14:textId="77777777" w:rsidR="002A181E" w:rsidRPr="009B3140" w:rsidRDefault="002A181E" w:rsidP="003C3400">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bookmarkStart w:id="4" w:name="_Hlk36044916"/>
      <w:r w:rsidRPr="009B3140">
        <w:rPr>
          <w:rFonts w:ascii="Calibri" w:hAnsi="Calibri" w:cs="Arial"/>
          <w:bCs/>
          <w:sz w:val="22"/>
          <w:szCs w:val="22"/>
          <w:highlight w:val="yellow"/>
        </w:rPr>
        <w:t xml:space="preserve">Carteira de identidade e prova de inscrição no Cadastro de Pessoas Físicas (CPF) dos representantes legais da </w:t>
      </w:r>
      <w:bookmarkEnd w:id="4"/>
      <w:r>
        <w:rPr>
          <w:rFonts w:ascii="Calibri" w:hAnsi="Calibri" w:cs="Arial"/>
          <w:bCs/>
          <w:sz w:val="22"/>
          <w:szCs w:val="22"/>
          <w:highlight w:val="yellow"/>
        </w:rPr>
        <w:t>proponente</w:t>
      </w:r>
      <w:r w:rsidRPr="009B3140">
        <w:rPr>
          <w:rFonts w:ascii="Calibri" w:hAnsi="Calibri" w:cs="Arial"/>
          <w:bCs/>
          <w:sz w:val="22"/>
          <w:szCs w:val="22"/>
          <w:highlight w:val="yellow"/>
        </w:rPr>
        <w:t>.</w:t>
      </w:r>
    </w:p>
    <w:p w14:paraId="55FE97D0" w14:textId="77777777" w:rsidR="002A181E" w:rsidRDefault="002A181E" w:rsidP="003C3400">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9B3140">
        <w:rPr>
          <w:rFonts w:ascii="Calibri" w:hAnsi="Calibri" w:cs="Arial"/>
          <w:bCs/>
          <w:sz w:val="22"/>
          <w:szCs w:val="22"/>
          <w:highlight w:val="yellow"/>
        </w:rPr>
        <w:t>Provas de regularidade fiscal, sendo:</w:t>
      </w:r>
    </w:p>
    <w:p w14:paraId="2312F9F4" w14:textId="77777777" w:rsidR="002A181E" w:rsidRPr="003075C2" w:rsidRDefault="002A181E" w:rsidP="003C3400">
      <w:pPr>
        <w:pStyle w:val="NormalWeb"/>
        <w:numPr>
          <w:ilvl w:val="0"/>
          <w:numId w:val="60"/>
        </w:numPr>
        <w:tabs>
          <w:tab w:val="left" w:pos="567"/>
          <w:tab w:val="left" w:pos="851"/>
          <w:tab w:val="left" w:pos="1701"/>
        </w:tabs>
        <w:spacing w:line="360" w:lineRule="auto"/>
        <w:ind w:left="0" w:firstLine="0"/>
        <w:jc w:val="both"/>
        <w:rPr>
          <w:rFonts w:ascii="Calibri" w:hAnsi="Calibri" w:cs="Arial"/>
          <w:bCs/>
          <w:sz w:val="22"/>
          <w:szCs w:val="22"/>
          <w:highlight w:val="yellow"/>
        </w:rPr>
      </w:pPr>
      <w:r w:rsidRPr="003075C2">
        <w:rPr>
          <w:rFonts w:ascii="Calibri" w:hAnsi="Calibri" w:cs="Arial"/>
          <w:bCs/>
          <w:sz w:val="22"/>
          <w:szCs w:val="22"/>
          <w:highlight w:val="yellow"/>
        </w:rPr>
        <w:t>Certidão conjunta negativa, ou positiva com efeito de negativa, de débitos relativos a tributos e contribuições federais e a dívida ativa da União, expedida pelo órgão da Receita Federal do Brasil;</w:t>
      </w:r>
    </w:p>
    <w:p w14:paraId="2A0BD4FE" w14:textId="77777777" w:rsidR="002A181E" w:rsidRPr="003075C2" w:rsidRDefault="002A181E" w:rsidP="003C3400">
      <w:pPr>
        <w:pStyle w:val="NormalWeb"/>
        <w:numPr>
          <w:ilvl w:val="0"/>
          <w:numId w:val="60"/>
        </w:numPr>
        <w:tabs>
          <w:tab w:val="left" w:pos="567"/>
          <w:tab w:val="left" w:pos="851"/>
          <w:tab w:val="left" w:pos="1701"/>
        </w:tabs>
        <w:spacing w:line="360" w:lineRule="auto"/>
        <w:ind w:left="0" w:firstLine="0"/>
        <w:jc w:val="both"/>
        <w:rPr>
          <w:rFonts w:ascii="Calibri" w:hAnsi="Calibri" w:cs="Arial"/>
          <w:sz w:val="22"/>
          <w:szCs w:val="22"/>
          <w:highlight w:val="yellow"/>
        </w:rPr>
      </w:pPr>
      <w:r w:rsidRPr="003075C2">
        <w:rPr>
          <w:rFonts w:ascii="Calibri" w:hAnsi="Calibri" w:cs="Arial"/>
          <w:sz w:val="22"/>
          <w:szCs w:val="22"/>
          <w:highlight w:val="yellow"/>
        </w:rPr>
        <w:t>Certidão negativa de débitos relativos a contribuições previdenciárias e às de terceiros, expedida pelo órgão da Receita Federal do Brasil;</w:t>
      </w:r>
    </w:p>
    <w:p w14:paraId="22F6D577" w14:textId="77777777" w:rsidR="002A181E" w:rsidRPr="003075C2" w:rsidRDefault="002A181E" w:rsidP="003C3400">
      <w:pPr>
        <w:pStyle w:val="NormalWeb"/>
        <w:numPr>
          <w:ilvl w:val="0"/>
          <w:numId w:val="60"/>
        </w:numPr>
        <w:tabs>
          <w:tab w:val="left" w:pos="567"/>
          <w:tab w:val="left" w:pos="851"/>
          <w:tab w:val="left" w:pos="1701"/>
        </w:tabs>
        <w:spacing w:line="360" w:lineRule="auto"/>
        <w:ind w:left="0" w:firstLine="0"/>
        <w:jc w:val="both"/>
        <w:rPr>
          <w:rFonts w:ascii="Calibri" w:hAnsi="Calibri" w:cs="Arial"/>
          <w:bCs/>
          <w:sz w:val="22"/>
          <w:szCs w:val="22"/>
          <w:highlight w:val="yellow"/>
        </w:rPr>
      </w:pPr>
      <w:r w:rsidRPr="003075C2">
        <w:rPr>
          <w:rFonts w:ascii="Calibri" w:hAnsi="Calibri" w:cs="Arial"/>
          <w:bCs/>
          <w:sz w:val="22"/>
          <w:szCs w:val="22"/>
          <w:highlight w:val="yellow"/>
        </w:rPr>
        <w:t>Certificado de regularidade para com o Fundo de Garantia por Tempo de Serviço (FGTS), expedido pela Caixa Econômica Federal;</w:t>
      </w:r>
    </w:p>
    <w:p w14:paraId="7267EAC1" w14:textId="77777777" w:rsidR="002A181E" w:rsidRPr="003075C2" w:rsidRDefault="002A181E" w:rsidP="003C3400">
      <w:pPr>
        <w:pStyle w:val="NormalWeb"/>
        <w:numPr>
          <w:ilvl w:val="0"/>
          <w:numId w:val="60"/>
        </w:numPr>
        <w:tabs>
          <w:tab w:val="left" w:pos="567"/>
          <w:tab w:val="left" w:pos="851"/>
          <w:tab w:val="left" w:pos="1701"/>
        </w:tabs>
        <w:spacing w:line="360" w:lineRule="auto"/>
        <w:ind w:left="0" w:firstLine="0"/>
        <w:jc w:val="both"/>
        <w:rPr>
          <w:rFonts w:ascii="Calibri" w:hAnsi="Calibri" w:cs="Arial"/>
          <w:bCs/>
          <w:sz w:val="22"/>
          <w:szCs w:val="22"/>
          <w:highlight w:val="yellow"/>
        </w:rPr>
      </w:pPr>
      <w:r w:rsidRPr="003075C2">
        <w:rPr>
          <w:rFonts w:ascii="Calibri" w:hAnsi="Calibri" w:cs="Arial"/>
          <w:bCs/>
          <w:sz w:val="22"/>
          <w:szCs w:val="22"/>
          <w:highlight w:val="yellow"/>
        </w:rPr>
        <w:t>Certidões negativas ou positivas com efeitos de negativas, de tributos estaduais e municipais, ou, em se tratando de contribuinte isento, cópia do documento de isenção, emitidos pelo órgão competente do Estado e do Município;</w:t>
      </w:r>
    </w:p>
    <w:p w14:paraId="17A5D49E" w14:textId="77777777" w:rsidR="002A181E" w:rsidRPr="003075C2" w:rsidRDefault="002A181E" w:rsidP="003C3400">
      <w:pPr>
        <w:pStyle w:val="NormalWeb"/>
        <w:numPr>
          <w:ilvl w:val="0"/>
          <w:numId w:val="60"/>
        </w:numPr>
        <w:tabs>
          <w:tab w:val="left" w:pos="567"/>
          <w:tab w:val="left" w:pos="851"/>
          <w:tab w:val="left" w:pos="1701"/>
        </w:tabs>
        <w:spacing w:line="360" w:lineRule="auto"/>
        <w:ind w:left="0" w:firstLine="0"/>
        <w:jc w:val="both"/>
        <w:rPr>
          <w:rFonts w:ascii="Calibri" w:hAnsi="Calibri" w:cs="Arial"/>
          <w:bCs/>
          <w:sz w:val="22"/>
          <w:szCs w:val="22"/>
          <w:highlight w:val="yellow"/>
        </w:rPr>
      </w:pPr>
      <w:r w:rsidRPr="003075C2">
        <w:rPr>
          <w:rFonts w:ascii="Calibri" w:hAnsi="Calibri" w:cs="Arial"/>
          <w:bCs/>
          <w:sz w:val="22"/>
          <w:szCs w:val="22"/>
          <w:highlight w:val="yellow"/>
        </w:rPr>
        <w:t>Certidão negativa ou positiva com efeito de negativa, de débitos trabalhistas, expedida pelo TST – Tribunal Superior do Trabalho; e</w:t>
      </w:r>
    </w:p>
    <w:p w14:paraId="4FDA7775" w14:textId="77777777" w:rsidR="002A181E" w:rsidRPr="003075C2" w:rsidRDefault="002A181E" w:rsidP="003C3400">
      <w:pPr>
        <w:pStyle w:val="NormalWeb"/>
        <w:numPr>
          <w:ilvl w:val="0"/>
          <w:numId w:val="60"/>
        </w:numPr>
        <w:tabs>
          <w:tab w:val="left" w:pos="567"/>
          <w:tab w:val="left" w:pos="851"/>
          <w:tab w:val="left" w:pos="1701"/>
        </w:tabs>
        <w:spacing w:line="360" w:lineRule="auto"/>
        <w:ind w:left="0" w:firstLine="0"/>
        <w:jc w:val="both"/>
        <w:rPr>
          <w:rFonts w:ascii="Calibri" w:hAnsi="Calibri" w:cs="Arial"/>
          <w:bCs/>
          <w:sz w:val="22"/>
          <w:szCs w:val="22"/>
          <w:highlight w:val="yellow"/>
        </w:rPr>
      </w:pPr>
      <w:r w:rsidRPr="003075C2">
        <w:rPr>
          <w:rFonts w:ascii="Calibri" w:hAnsi="Calibri" w:cs="Arial"/>
          <w:bCs/>
          <w:sz w:val="22"/>
          <w:szCs w:val="22"/>
          <w:highlight w:val="yellow"/>
        </w:rPr>
        <w:t>Declaração de que atende o artigo 7º, inciso XXXIII, da Constituição Federal, conforme modelo aprovado pelo Decreto n.º 4.358/2002.</w:t>
      </w:r>
    </w:p>
    <w:p w14:paraId="0B2596FA"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Os documentos deverão ser </w:t>
      </w:r>
      <w:r>
        <w:rPr>
          <w:rFonts w:ascii="Calibri" w:hAnsi="Calibri" w:cs="Arial"/>
          <w:bCs/>
          <w:sz w:val="22"/>
          <w:szCs w:val="22"/>
        </w:rPr>
        <w:t>apresentados d</w:t>
      </w:r>
      <w:r w:rsidRPr="004A4658">
        <w:rPr>
          <w:rFonts w:ascii="Calibri" w:hAnsi="Calibri" w:cs="Arial"/>
          <w:bCs/>
          <w:sz w:val="22"/>
          <w:szCs w:val="22"/>
        </w:rPr>
        <w:t>entro do prazo de validade, para aqueles cuja validade possa expirar. Na hipótese de o documento não conter prazo de validade, deverá ser acompanhado de declaração ou regulamentação do órgão emissor que disponha sobre a sua validade. Na ausência de tal declaração ou regulamentação, o documento será considerado válido pelo prazo de 60 (sessenta) dias, a partir de sua emissão.</w:t>
      </w:r>
    </w:p>
    <w:p w14:paraId="3C1DB5A2" w14:textId="77777777" w:rsidR="002A181E" w:rsidRPr="007843E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7843E4">
        <w:rPr>
          <w:rFonts w:ascii="Calibri" w:hAnsi="Calibri" w:cs="Arial"/>
          <w:bCs/>
          <w:sz w:val="22"/>
          <w:szCs w:val="22"/>
          <w:highlight w:val="yellow"/>
        </w:rPr>
        <w:t xml:space="preserve">A proponente deverá manter a regularidade dos documentos citados nos </w:t>
      </w:r>
      <w:r>
        <w:rPr>
          <w:rFonts w:ascii="Calibri" w:hAnsi="Calibri" w:cs="Arial"/>
          <w:bCs/>
          <w:sz w:val="22"/>
          <w:szCs w:val="22"/>
          <w:highlight w:val="yellow"/>
        </w:rPr>
        <w:t>sub</w:t>
      </w:r>
      <w:r w:rsidRPr="007843E4">
        <w:rPr>
          <w:rFonts w:ascii="Calibri" w:hAnsi="Calibri" w:cs="Arial"/>
          <w:bCs/>
          <w:sz w:val="22"/>
          <w:szCs w:val="22"/>
          <w:highlight w:val="yellow"/>
        </w:rPr>
        <w:t xml:space="preserve">itens 13.1.1 </w:t>
      </w:r>
      <w:r>
        <w:rPr>
          <w:rFonts w:ascii="Calibri" w:hAnsi="Calibri" w:cs="Arial"/>
          <w:bCs/>
          <w:sz w:val="22"/>
          <w:szCs w:val="22"/>
          <w:highlight w:val="yellow"/>
        </w:rPr>
        <w:t>ou</w:t>
      </w:r>
      <w:r w:rsidRPr="007843E4">
        <w:rPr>
          <w:rFonts w:ascii="Calibri" w:hAnsi="Calibri" w:cs="Arial"/>
          <w:bCs/>
          <w:sz w:val="22"/>
          <w:szCs w:val="22"/>
          <w:highlight w:val="yellow"/>
        </w:rPr>
        <w:t xml:space="preserve"> 13.1.2</w:t>
      </w:r>
      <w:r>
        <w:rPr>
          <w:rFonts w:ascii="Calibri" w:hAnsi="Calibri" w:cs="Arial"/>
          <w:bCs/>
          <w:sz w:val="22"/>
          <w:szCs w:val="22"/>
          <w:highlight w:val="yellow"/>
        </w:rPr>
        <w:t>,</w:t>
      </w:r>
      <w:r w:rsidRPr="007843E4">
        <w:rPr>
          <w:rFonts w:ascii="Calibri" w:hAnsi="Calibri" w:cs="Arial"/>
          <w:bCs/>
          <w:sz w:val="22"/>
          <w:szCs w:val="22"/>
          <w:highlight w:val="yellow"/>
        </w:rPr>
        <w:t xml:space="preserve"> durante todo o processo de </w:t>
      </w:r>
      <w:r>
        <w:rPr>
          <w:rFonts w:ascii="Calibri" w:hAnsi="Calibri" w:cs="Arial"/>
          <w:bCs/>
          <w:sz w:val="22"/>
          <w:szCs w:val="22"/>
          <w:highlight w:val="yellow"/>
        </w:rPr>
        <w:t xml:space="preserve">habilitação e </w:t>
      </w:r>
      <w:r w:rsidRPr="007843E4">
        <w:rPr>
          <w:rFonts w:ascii="Calibri" w:hAnsi="Calibri" w:cs="Arial"/>
          <w:bCs/>
          <w:sz w:val="22"/>
          <w:szCs w:val="22"/>
          <w:highlight w:val="yellow"/>
        </w:rPr>
        <w:t>seleção</w:t>
      </w:r>
      <w:r>
        <w:rPr>
          <w:rFonts w:ascii="Calibri" w:hAnsi="Calibri" w:cs="Arial"/>
          <w:bCs/>
          <w:sz w:val="22"/>
          <w:szCs w:val="22"/>
          <w:highlight w:val="yellow"/>
        </w:rPr>
        <w:t xml:space="preserve"> e até o final do convênio, no caso de ter firmado termo de fomento, ficando</w:t>
      </w:r>
      <w:r w:rsidRPr="007843E4">
        <w:rPr>
          <w:rFonts w:ascii="Calibri" w:hAnsi="Calibri" w:cs="Arial"/>
          <w:bCs/>
          <w:sz w:val="22"/>
          <w:szCs w:val="22"/>
          <w:highlight w:val="yellow"/>
        </w:rPr>
        <w:t xml:space="preserve"> esta responsável pelo envio ao CAU/MG de nova documentação por motivo de vencimento ou quaisquer alterações dos documentos apresentados</w:t>
      </w:r>
      <w:r>
        <w:rPr>
          <w:rFonts w:ascii="Calibri" w:hAnsi="Calibri" w:cs="Arial"/>
          <w:bCs/>
          <w:sz w:val="22"/>
          <w:szCs w:val="22"/>
          <w:highlight w:val="yellow"/>
        </w:rPr>
        <w:t xml:space="preserve"> durante o processo de habilitação e seleção</w:t>
      </w:r>
      <w:r w:rsidRPr="007843E4">
        <w:rPr>
          <w:rFonts w:ascii="Calibri" w:hAnsi="Calibri" w:cs="Arial"/>
          <w:bCs/>
          <w:sz w:val="22"/>
          <w:szCs w:val="22"/>
          <w:highlight w:val="yellow"/>
        </w:rPr>
        <w:t>.</w:t>
      </w:r>
    </w:p>
    <w:p w14:paraId="5ACDE643"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
          <w:bCs/>
          <w:sz w:val="22"/>
          <w:szCs w:val="22"/>
        </w:rPr>
        <w:lastRenderedPageBreak/>
        <w:t xml:space="preserve">ENVELOPE N.º </w:t>
      </w:r>
      <w:r>
        <w:rPr>
          <w:rFonts w:ascii="Calibri" w:hAnsi="Calibri" w:cs="Arial"/>
          <w:b/>
          <w:bCs/>
          <w:sz w:val="22"/>
          <w:szCs w:val="22"/>
        </w:rPr>
        <w:t>02</w:t>
      </w:r>
      <w:r w:rsidRPr="004F0885">
        <w:rPr>
          <w:rFonts w:ascii="Calibri" w:hAnsi="Calibri" w:cs="Arial"/>
          <w:b/>
          <w:bCs/>
          <w:sz w:val="22"/>
          <w:szCs w:val="22"/>
        </w:rPr>
        <w:t xml:space="preserve"> – PROPOSTA</w:t>
      </w:r>
      <w:r w:rsidRPr="004F0885">
        <w:rPr>
          <w:rFonts w:ascii="Calibri" w:hAnsi="Calibri" w:cs="Arial"/>
          <w:bCs/>
          <w:sz w:val="22"/>
          <w:szCs w:val="22"/>
        </w:rPr>
        <w:t xml:space="preserve">: </w:t>
      </w:r>
      <w:r>
        <w:rPr>
          <w:rFonts w:ascii="Calibri" w:hAnsi="Calibri" w:cs="Arial"/>
          <w:bCs/>
          <w:sz w:val="22"/>
          <w:szCs w:val="22"/>
        </w:rPr>
        <w:t xml:space="preserve">o formulário </w:t>
      </w:r>
      <w:r w:rsidRPr="004F0885">
        <w:rPr>
          <w:rFonts w:ascii="Calibri" w:hAnsi="Calibri" w:cs="Arial"/>
          <w:bCs/>
          <w:sz w:val="22"/>
          <w:szCs w:val="22"/>
        </w:rPr>
        <w:t>para solicitar patrocínio</w:t>
      </w:r>
      <w:r>
        <w:rPr>
          <w:rFonts w:ascii="Calibri" w:hAnsi="Calibri" w:cs="Arial"/>
          <w:bCs/>
          <w:sz w:val="22"/>
          <w:szCs w:val="22"/>
        </w:rPr>
        <w:t xml:space="preserve"> (</w:t>
      </w:r>
      <w:r w:rsidRPr="00A92008">
        <w:rPr>
          <w:rFonts w:ascii="Calibri" w:hAnsi="Calibri" w:cs="Arial"/>
          <w:b/>
          <w:sz w:val="22"/>
          <w:szCs w:val="22"/>
        </w:rPr>
        <w:t>ANEXO I – PROPOSTA</w:t>
      </w:r>
      <w:r>
        <w:rPr>
          <w:rFonts w:ascii="Calibri" w:hAnsi="Calibri" w:cs="Arial"/>
          <w:bCs/>
          <w:sz w:val="22"/>
          <w:szCs w:val="22"/>
        </w:rPr>
        <w:t>)</w:t>
      </w:r>
      <w:r w:rsidRPr="004F0885">
        <w:rPr>
          <w:rFonts w:ascii="Calibri" w:hAnsi="Calibri" w:cs="Arial"/>
          <w:bCs/>
          <w:sz w:val="22"/>
          <w:szCs w:val="22"/>
        </w:rPr>
        <w:t xml:space="preserve"> </w:t>
      </w:r>
      <w:r>
        <w:rPr>
          <w:rFonts w:ascii="Calibri" w:hAnsi="Calibri" w:cs="Arial"/>
          <w:bCs/>
          <w:sz w:val="22"/>
          <w:szCs w:val="22"/>
        </w:rPr>
        <w:t>deverá conter</w:t>
      </w:r>
      <w:r w:rsidRPr="004F0885">
        <w:rPr>
          <w:rFonts w:ascii="Calibri" w:hAnsi="Calibri" w:cs="Arial"/>
          <w:bCs/>
          <w:sz w:val="22"/>
          <w:szCs w:val="22"/>
        </w:rPr>
        <w:t>:</w:t>
      </w:r>
    </w:p>
    <w:p w14:paraId="28076D16"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Apresentação d</w:t>
      </w:r>
      <w:r>
        <w:rPr>
          <w:rFonts w:ascii="Calibri" w:hAnsi="Calibri" w:cs="Arial"/>
          <w:bCs/>
          <w:sz w:val="22"/>
          <w:szCs w:val="22"/>
        </w:rPr>
        <w:t>a</w:t>
      </w:r>
      <w:r w:rsidRPr="004F0885">
        <w:rPr>
          <w:rFonts w:ascii="Calibri" w:hAnsi="Calibri" w:cs="Arial"/>
          <w:bCs/>
          <w:sz w:val="22"/>
          <w:szCs w:val="22"/>
        </w:rPr>
        <w:t xml:space="preserve"> proponente;</w:t>
      </w:r>
    </w:p>
    <w:p w14:paraId="3FF0A92D"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Apresentação da proposta</w:t>
      </w:r>
      <w:r>
        <w:rPr>
          <w:rFonts w:ascii="Calibri" w:hAnsi="Calibri" w:cs="Arial"/>
          <w:bCs/>
          <w:sz w:val="22"/>
          <w:szCs w:val="22"/>
        </w:rPr>
        <w:t xml:space="preserve"> </w:t>
      </w:r>
      <w:r w:rsidRPr="00D9717D">
        <w:rPr>
          <w:rFonts w:ascii="Calibri" w:hAnsi="Calibri" w:cs="Arial"/>
          <w:bCs/>
          <w:sz w:val="22"/>
          <w:szCs w:val="22"/>
          <w:highlight w:val="yellow"/>
        </w:rPr>
        <w:t>com justificativa técnica e social</w:t>
      </w:r>
      <w:r w:rsidRPr="004F0885">
        <w:rPr>
          <w:rFonts w:ascii="Calibri" w:hAnsi="Calibri" w:cs="Arial"/>
          <w:bCs/>
          <w:sz w:val="22"/>
          <w:szCs w:val="22"/>
        </w:rPr>
        <w:t>;</w:t>
      </w:r>
    </w:p>
    <w:p w14:paraId="0E97086E"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Objetivos do evento, projeto ou ação;</w:t>
      </w:r>
    </w:p>
    <w:p w14:paraId="532B18B6"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Público-alvo;</w:t>
      </w:r>
    </w:p>
    <w:p w14:paraId="375FD329"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Abrangência geográfica;</w:t>
      </w:r>
    </w:p>
    <w:p w14:paraId="7234ABF3"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Contribuições do evento ou ação para o segmento da Arquitetura e Urbanismo;</w:t>
      </w:r>
    </w:p>
    <w:p w14:paraId="69B5843C"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Programação ou roteiro definitivo ou </w:t>
      </w:r>
      <w:r>
        <w:rPr>
          <w:rFonts w:ascii="Calibri" w:hAnsi="Calibri" w:cs="Arial"/>
          <w:bCs/>
          <w:sz w:val="22"/>
          <w:szCs w:val="22"/>
        </w:rPr>
        <w:t>preliminar</w:t>
      </w:r>
      <w:r w:rsidRPr="004F0885">
        <w:rPr>
          <w:rFonts w:ascii="Calibri" w:hAnsi="Calibri" w:cs="Arial"/>
          <w:bCs/>
          <w:sz w:val="22"/>
          <w:szCs w:val="22"/>
        </w:rPr>
        <w:t>;</w:t>
      </w:r>
    </w:p>
    <w:p w14:paraId="739ECE7B"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Valor solicitado;</w:t>
      </w:r>
    </w:p>
    <w:p w14:paraId="2E6438F9"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Estimativas de custos gerais para realização do evento ou ação;</w:t>
      </w:r>
    </w:p>
    <w:p w14:paraId="55EA7EB3"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Plano de divulgação;</w:t>
      </w:r>
    </w:p>
    <w:p w14:paraId="200B757E"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Contrapartidas e proposta de retorno institucional;</w:t>
      </w:r>
    </w:p>
    <w:p w14:paraId="72A71BCB"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Comprovação das parcerias confirmadas mediante documentação hábil para esse fim;</w:t>
      </w:r>
    </w:p>
    <w:p w14:paraId="0FE21D5B"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Identificação do(s) responsável(eis) pela proposta;</w:t>
      </w:r>
    </w:p>
    <w:p w14:paraId="708CE108" w14:textId="77777777" w:rsidR="002A181E" w:rsidRPr="004F0885" w:rsidRDefault="002A181E" w:rsidP="003C3400">
      <w:pPr>
        <w:pStyle w:val="NormalWeb"/>
        <w:numPr>
          <w:ilvl w:val="0"/>
          <w:numId w:val="4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Descrição das peças gráficas e eletrônicas de divulgação do evento ou ação, com suas características técnicas e com a proposta de </w:t>
      </w:r>
      <w:r w:rsidRPr="006D719A">
        <w:rPr>
          <w:rFonts w:ascii="Calibri" w:hAnsi="Calibri" w:cs="Arial"/>
          <w:bCs/>
          <w:sz w:val="22"/>
          <w:szCs w:val="22"/>
        </w:rPr>
        <w:t>aplicação da logomarca do CAU/MG que será submetida à aprovação da Assessoria de Comunicação do CAU/MG</w:t>
      </w:r>
      <w:r w:rsidRPr="004F0885">
        <w:rPr>
          <w:rFonts w:ascii="Calibri" w:hAnsi="Calibri" w:cs="Arial"/>
          <w:bCs/>
          <w:sz w:val="22"/>
          <w:szCs w:val="22"/>
        </w:rPr>
        <w:t>; e</w:t>
      </w:r>
    </w:p>
    <w:p w14:paraId="67A1D9DA" w14:textId="77777777" w:rsidR="002A181E" w:rsidRDefault="002A181E" w:rsidP="003C3400">
      <w:pPr>
        <w:pStyle w:val="NormalWeb"/>
        <w:numPr>
          <w:ilvl w:val="0"/>
          <w:numId w:val="41"/>
        </w:numPr>
        <w:tabs>
          <w:tab w:val="left" w:pos="567"/>
          <w:tab w:val="left" w:pos="851"/>
          <w:tab w:val="left" w:pos="1701"/>
          <w:tab w:val="left" w:pos="9632"/>
        </w:tabs>
        <w:spacing w:after="360" w:line="360" w:lineRule="auto"/>
        <w:ind w:left="0" w:firstLine="0"/>
        <w:jc w:val="both"/>
        <w:rPr>
          <w:rFonts w:ascii="Calibri" w:hAnsi="Calibri" w:cs="Arial"/>
          <w:bCs/>
          <w:sz w:val="22"/>
          <w:szCs w:val="22"/>
        </w:rPr>
      </w:pPr>
      <w:r w:rsidRPr="004F0885">
        <w:rPr>
          <w:rFonts w:ascii="Calibri" w:hAnsi="Calibri" w:cs="Arial"/>
          <w:bCs/>
          <w:sz w:val="22"/>
          <w:szCs w:val="22"/>
        </w:rPr>
        <w:t>Produtos gerados com a ação e seus desdobramentos.</w:t>
      </w:r>
    </w:p>
    <w:p w14:paraId="472F7A67" w14:textId="77777777" w:rsidR="002A181E" w:rsidRDefault="002A181E" w:rsidP="003C3400">
      <w:pPr>
        <w:pStyle w:val="Ttulo2"/>
        <w:widowControl/>
        <w:numPr>
          <w:ilvl w:val="0"/>
          <w:numId w:val="39"/>
        </w:numPr>
        <w:spacing w:before="851" w:after="120"/>
        <w:jc w:val="center"/>
      </w:pPr>
      <w:r>
        <w:t>DA SESSÃO PÚBLICA PARA ABERTURA DOS ENVELOPES Nº 01 E ANÁLISE DOS DOCUMENTOS DE HABILITAÇÃO E REGULARIDADE FISCAL</w:t>
      </w:r>
    </w:p>
    <w:p w14:paraId="0377A514"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070C34">
        <w:rPr>
          <w:rFonts w:ascii="Calibri" w:hAnsi="Calibri" w:cs="Arial"/>
          <w:bCs/>
          <w:sz w:val="22"/>
          <w:szCs w:val="22"/>
        </w:rPr>
        <w:t xml:space="preserve">Na sessão pública designada para o dia </w:t>
      </w:r>
      <w:r w:rsidRPr="00D9717D">
        <w:rPr>
          <w:rFonts w:ascii="Calibri" w:hAnsi="Calibri" w:cs="Arial"/>
          <w:b/>
          <w:sz w:val="22"/>
          <w:szCs w:val="22"/>
        </w:rPr>
        <w:t>04/0</w:t>
      </w:r>
      <w:r>
        <w:rPr>
          <w:rFonts w:ascii="Calibri" w:hAnsi="Calibri" w:cs="Arial"/>
          <w:b/>
          <w:sz w:val="22"/>
          <w:szCs w:val="22"/>
        </w:rPr>
        <w:t>8</w:t>
      </w:r>
      <w:r w:rsidRPr="00D9717D">
        <w:rPr>
          <w:rFonts w:ascii="Calibri" w:hAnsi="Calibri" w:cs="Arial"/>
          <w:b/>
          <w:sz w:val="22"/>
          <w:szCs w:val="22"/>
        </w:rPr>
        <w:t>/2020, às 10h00</w:t>
      </w:r>
      <w:r w:rsidRPr="00070C34">
        <w:rPr>
          <w:rFonts w:ascii="Calibri" w:hAnsi="Calibri" w:cs="Arial"/>
          <w:bCs/>
          <w:sz w:val="22"/>
          <w:szCs w:val="22"/>
        </w:rPr>
        <w:t>, o Grupo de Trabalho</w:t>
      </w:r>
      <w:r w:rsidRPr="00070C34">
        <w:rPr>
          <w:rFonts w:ascii="Calibri" w:eastAsia="MS Mincho" w:hAnsi="Calibri" w:cs="Arial"/>
          <w:bCs/>
          <w:sz w:val="22"/>
          <w:szCs w:val="22"/>
          <w:lang w:eastAsia="en-US"/>
        </w:rPr>
        <w:t xml:space="preserve"> </w:t>
      </w:r>
      <w:r w:rsidRPr="00070C34">
        <w:rPr>
          <w:rFonts w:ascii="Calibri" w:hAnsi="Calibri" w:cs="Arial"/>
          <w:bCs/>
          <w:sz w:val="22"/>
          <w:szCs w:val="22"/>
        </w:rPr>
        <w:t xml:space="preserve">instituído pela </w:t>
      </w:r>
      <w:r w:rsidRPr="00D9717D">
        <w:rPr>
          <w:rFonts w:ascii="Calibri" w:hAnsi="Calibri" w:cs="Arial"/>
          <w:bCs/>
          <w:sz w:val="22"/>
          <w:szCs w:val="22"/>
          <w:highlight w:val="yellow"/>
        </w:rPr>
        <w:t xml:space="preserve">Portaria Ordinatória nº </w:t>
      </w:r>
      <w:proofErr w:type="spellStart"/>
      <w:r w:rsidRPr="00D9717D">
        <w:rPr>
          <w:rFonts w:ascii="Calibri" w:hAnsi="Calibri" w:cs="Arial"/>
          <w:bCs/>
          <w:sz w:val="22"/>
          <w:szCs w:val="22"/>
          <w:highlight w:val="yellow"/>
        </w:rPr>
        <w:t>xx</w:t>
      </w:r>
      <w:proofErr w:type="spellEnd"/>
      <w:r w:rsidRPr="00D9717D">
        <w:rPr>
          <w:rFonts w:ascii="Calibri" w:hAnsi="Calibri" w:cs="Arial"/>
          <w:bCs/>
          <w:sz w:val="22"/>
          <w:szCs w:val="22"/>
          <w:highlight w:val="yellow"/>
        </w:rPr>
        <w:t>, de [dia] de [mês] de 2020</w:t>
      </w:r>
      <w:r w:rsidRPr="00070C34">
        <w:rPr>
          <w:rFonts w:ascii="Calibri" w:hAnsi="Calibri" w:cs="Arial"/>
          <w:bCs/>
          <w:sz w:val="22"/>
          <w:szCs w:val="22"/>
        </w:rPr>
        <w:t xml:space="preserve">, procederá à abertura e </w:t>
      </w:r>
      <w:r>
        <w:rPr>
          <w:rFonts w:ascii="Calibri" w:hAnsi="Calibri" w:cs="Arial"/>
          <w:bCs/>
          <w:sz w:val="22"/>
          <w:szCs w:val="22"/>
        </w:rPr>
        <w:t>conferência</w:t>
      </w:r>
      <w:r w:rsidRPr="00070C34">
        <w:rPr>
          <w:rFonts w:ascii="Calibri" w:hAnsi="Calibri" w:cs="Arial"/>
          <w:bCs/>
          <w:sz w:val="22"/>
          <w:szCs w:val="22"/>
        </w:rPr>
        <w:t xml:space="preserve"> dos documentos de habilitação contidos no </w:t>
      </w:r>
      <w:r w:rsidRPr="00501704">
        <w:rPr>
          <w:rFonts w:ascii="Calibri" w:hAnsi="Calibri" w:cs="Arial"/>
          <w:b/>
          <w:bCs/>
          <w:sz w:val="22"/>
          <w:szCs w:val="22"/>
        </w:rPr>
        <w:t>ENVELOPE N.º 01 – HABILITAÇÃO JURÍDICA E REGULARIDADE FISCAL</w:t>
      </w:r>
      <w:r w:rsidRPr="00070C34">
        <w:rPr>
          <w:rFonts w:ascii="Calibri" w:hAnsi="Calibri" w:cs="Arial"/>
          <w:bCs/>
          <w:sz w:val="22"/>
          <w:szCs w:val="22"/>
        </w:rPr>
        <w:t>.</w:t>
      </w:r>
    </w:p>
    <w:p w14:paraId="200493B6"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70C34">
        <w:rPr>
          <w:rFonts w:ascii="Calibri" w:hAnsi="Calibri" w:cs="Arial"/>
          <w:bCs/>
          <w:sz w:val="22"/>
          <w:szCs w:val="22"/>
        </w:rPr>
        <w:t>Os documentos relativos às propostas d</w:t>
      </w:r>
      <w:r>
        <w:rPr>
          <w:rFonts w:ascii="Calibri" w:hAnsi="Calibri" w:cs="Arial"/>
          <w:bCs/>
          <w:sz w:val="22"/>
          <w:szCs w:val="22"/>
        </w:rPr>
        <w:t xml:space="preserve">as proponentes </w:t>
      </w:r>
      <w:r w:rsidRPr="00070C34">
        <w:rPr>
          <w:rFonts w:ascii="Calibri" w:hAnsi="Calibri" w:cs="Arial"/>
          <w:bCs/>
          <w:sz w:val="22"/>
          <w:szCs w:val="22"/>
        </w:rPr>
        <w:t xml:space="preserve">contidos no Envelope n.º </w:t>
      </w:r>
      <w:r>
        <w:rPr>
          <w:rFonts w:ascii="Calibri" w:hAnsi="Calibri" w:cs="Arial"/>
          <w:bCs/>
          <w:sz w:val="22"/>
          <w:szCs w:val="22"/>
        </w:rPr>
        <w:t>02 - Proposta</w:t>
      </w:r>
      <w:r w:rsidRPr="00070C34">
        <w:rPr>
          <w:rFonts w:ascii="Calibri" w:hAnsi="Calibri" w:cs="Arial"/>
          <w:bCs/>
          <w:sz w:val="22"/>
          <w:szCs w:val="22"/>
        </w:rPr>
        <w:t xml:space="preserve"> permanecerão lacrados e serão remetidos à Comissão de Seleção das Propostas do presente Edital</w:t>
      </w:r>
      <w:r>
        <w:rPr>
          <w:rFonts w:ascii="Calibri" w:hAnsi="Calibri" w:cs="Arial"/>
          <w:bCs/>
          <w:sz w:val="22"/>
          <w:szCs w:val="22"/>
        </w:rPr>
        <w:t xml:space="preserve">, </w:t>
      </w:r>
      <w:r w:rsidRPr="000D1975">
        <w:rPr>
          <w:rFonts w:ascii="Calibri" w:hAnsi="Calibri" w:cs="Arial"/>
          <w:bCs/>
          <w:sz w:val="22"/>
          <w:szCs w:val="22"/>
          <w:highlight w:val="yellow"/>
        </w:rPr>
        <w:t xml:space="preserve">que aguardará o resultado da habilitação, transitada todas possibilidades de recursos previstas neste </w:t>
      </w:r>
      <w:r>
        <w:rPr>
          <w:rFonts w:ascii="Calibri" w:hAnsi="Calibri" w:cs="Arial"/>
          <w:bCs/>
          <w:sz w:val="22"/>
          <w:szCs w:val="22"/>
          <w:highlight w:val="yellow"/>
        </w:rPr>
        <w:t>Chamamento Público de Patrocínio</w:t>
      </w:r>
      <w:r w:rsidRPr="000D1975">
        <w:rPr>
          <w:rFonts w:ascii="Calibri" w:hAnsi="Calibri" w:cs="Arial"/>
          <w:bCs/>
          <w:sz w:val="22"/>
          <w:szCs w:val="22"/>
          <w:highlight w:val="yellow"/>
        </w:rPr>
        <w:t xml:space="preserve">, para </w:t>
      </w:r>
      <w:r>
        <w:rPr>
          <w:rFonts w:ascii="Calibri" w:hAnsi="Calibri" w:cs="Arial"/>
          <w:bCs/>
          <w:sz w:val="22"/>
          <w:szCs w:val="22"/>
          <w:highlight w:val="yellow"/>
        </w:rPr>
        <w:t xml:space="preserve">dar início à análise </w:t>
      </w:r>
      <w:r w:rsidRPr="000D1975">
        <w:rPr>
          <w:rFonts w:ascii="Calibri" w:hAnsi="Calibri" w:cs="Arial"/>
          <w:bCs/>
          <w:sz w:val="22"/>
          <w:szCs w:val="22"/>
          <w:highlight w:val="yellow"/>
        </w:rPr>
        <w:t xml:space="preserve">somente </w:t>
      </w:r>
      <w:r>
        <w:rPr>
          <w:rFonts w:ascii="Calibri" w:hAnsi="Calibri" w:cs="Arial"/>
          <w:bCs/>
          <w:sz w:val="22"/>
          <w:szCs w:val="22"/>
          <w:highlight w:val="yellow"/>
        </w:rPr>
        <w:t>das</w:t>
      </w:r>
      <w:r w:rsidRPr="000D1975">
        <w:rPr>
          <w:rFonts w:ascii="Calibri" w:hAnsi="Calibri" w:cs="Arial"/>
          <w:bCs/>
          <w:sz w:val="22"/>
          <w:szCs w:val="22"/>
          <w:highlight w:val="yellow"/>
        </w:rPr>
        <w:t xml:space="preserve"> propostas das proponentes </w:t>
      </w:r>
      <w:r w:rsidRPr="00501704">
        <w:rPr>
          <w:rFonts w:ascii="Calibri" w:hAnsi="Calibri" w:cs="Arial"/>
          <w:bCs/>
          <w:sz w:val="22"/>
          <w:szCs w:val="22"/>
          <w:highlight w:val="yellow"/>
        </w:rPr>
        <w:t>habilitadas.</w:t>
      </w:r>
    </w:p>
    <w:p w14:paraId="6AA35D5E"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70C34">
        <w:rPr>
          <w:rFonts w:ascii="Calibri" w:hAnsi="Calibri" w:cs="Arial"/>
          <w:bCs/>
          <w:sz w:val="22"/>
          <w:szCs w:val="22"/>
        </w:rPr>
        <w:t>O Grupo de Trabalho poderá suspender a sessão sempre que julgar necessário para melhor análise dos documentos.</w:t>
      </w:r>
    </w:p>
    <w:p w14:paraId="1841DE74"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70C34">
        <w:rPr>
          <w:rFonts w:ascii="Calibri" w:hAnsi="Calibri" w:cs="Arial"/>
          <w:bCs/>
          <w:sz w:val="22"/>
          <w:szCs w:val="22"/>
        </w:rPr>
        <w:lastRenderedPageBreak/>
        <w:t xml:space="preserve">Será inabilitada a </w:t>
      </w:r>
      <w:r>
        <w:rPr>
          <w:rFonts w:ascii="Calibri" w:hAnsi="Calibri" w:cs="Arial"/>
          <w:bCs/>
          <w:sz w:val="22"/>
          <w:szCs w:val="22"/>
        </w:rPr>
        <w:t>proponente</w:t>
      </w:r>
      <w:r w:rsidRPr="00070C34">
        <w:rPr>
          <w:rFonts w:ascii="Calibri" w:hAnsi="Calibri" w:cs="Arial"/>
          <w:bCs/>
          <w:sz w:val="22"/>
          <w:szCs w:val="22"/>
        </w:rPr>
        <w:t xml:space="preserve"> cuja documentação não satisfaça as exigências desse Edital.</w:t>
      </w:r>
    </w:p>
    <w:p w14:paraId="31FFD2EC"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70C34">
        <w:rPr>
          <w:rFonts w:ascii="Calibri" w:hAnsi="Calibri" w:cs="Arial"/>
          <w:bCs/>
          <w:sz w:val="22"/>
          <w:szCs w:val="22"/>
        </w:rPr>
        <w:t xml:space="preserve">Concluída a análise pelo Grupo de Trabalho, o CAU/MG divulgará o resultado preliminar da habilitação, na data </w:t>
      </w:r>
      <w:r>
        <w:rPr>
          <w:rFonts w:ascii="Calibri" w:hAnsi="Calibri" w:cs="Arial"/>
          <w:bCs/>
          <w:sz w:val="22"/>
          <w:szCs w:val="22"/>
        </w:rPr>
        <w:t xml:space="preserve">provável </w:t>
      </w:r>
      <w:r w:rsidRPr="00070C34">
        <w:rPr>
          <w:rFonts w:ascii="Calibri" w:hAnsi="Calibri" w:cs="Arial"/>
          <w:bCs/>
          <w:sz w:val="22"/>
          <w:szCs w:val="22"/>
        </w:rPr>
        <w:t>prevista no Cronograma do Edital.</w:t>
      </w:r>
    </w:p>
    <w:p w14:paraId="3E4B65DA"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sidRPr="00070C34">
        <w:rPr>
          <w:rFonts w:ascii="Calibri" w:hAnsi="Calibri" w:cs="Calibri"/>
          <w:sz w:val="22"/>
          <w:szCs w:val="22"/>
        </w:rPr>
        <w:t xml:space="preserve">Os participantes que desejarem recorrer contra o resultado </w:t>
      </w:r>
      <w:r w:rsidRPr="00070C34">
        <w:rPr>
          <w:rFonts w:ascii="Calibri" w:hAnsi="Calibri" w:cs="Arial"/>
          <w:bCs/>
          <w:sz w:val="22"/>
          <w:szCs w:val="22"/>
        </w:rPr>
        <w:t>preliminar da habilitação</w:t>
      </w:r>
      <w:r w:rsidRPr="00070C34">
        <w:rPr>
          <w:rFonts w:ascii="Calibri" w:hAnsi="Calibri" w:cs="Calibri"/>
          <w:sz w:val="22"/>
          <w:szCs w:val="22"/>
        </w:rPr>
        <w:t xml:space="preserve"> deverão apresentar recurso administrativo, no prazo de 05 (cinco) dias úteis, contado da publicação da decisão, em petição dirigida ao Grupo de Trabalho que a proferiu, sob pena de preclusão (artigo 59 da Lei n.º 9.784/1999).</w:t>
      </w:r>
    </w:p>
    <w:p w14:paraId="6D8F25EC"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sidRPr="00070C34">
        <w:rPr>
          <w:rFonts w:ascii="Calibri" w:hAnsi="Calibri" w:cs="Calibri"/>
          <w:sz w:val="22"/>
          <w:szCs w:val="22"/>
        </w:rPr>
        <w:t>Não será conhecido recurso interposto fora do prazo legal ou com fins meramente protelatórios, assim entendidos os recursos em que se constatar ausência de argumentos plausíveis e comprovação do alegado.</w:t>
      </w:r>
    </w:p>
    <w:p w14:paraId="27AEC4C0"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70C34">
        <w:rPr>
          <w:rFonts w:ascii="Calibri" w:hAnsi="Calibri" w:cs="Arial"/>
          <w:bCs/>
          <w:sz w:val="22"/>
          <w:szCs w:val="22"/>
        </w:rPr>
        <w:t>Recebido o recurso, o CAU/MG notificará os interessados para, no prazo de 5 (cinco) dias úteis, apresentarem contrarrazões.</w:t>
      </w:r>
    </w:p>
    <w:p w14:paraId="76BEB085" w14:textId="77777777" w:rsidR="002A181E" w:rsidRPr="00070C3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070C34">
        <w:rPr>
          <w:rFonts w:ascii="Calibri" w:hAnsi="Calibri" w:cs="Arial"/>
          <w:bCs/>
          <w:sz w:val="22"/>
          <w:szCs w:val="22"/>
        </w:rPr>
        <w:t>O Grupo de Trabalho poderá reconsiderar sua decisão ou encaminhar o recurso ao Conselho Diretor do CAU/MG, com as informações necessárias à decisão final.</w:t>
      </w:r>
    </w:p>
    <w:p w14:paraId="0C86D60E"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rPr>
        <w:t xml:space="preserve"> </w:t>
      </w:r>
      <w:r w:rsidRPr="00070C34">
        <w:rPr>
          <w:rFonts w:ascii="Calibri" w:hAnsi="Calibri" w:cs="Arial"/>
          <w:bCs/>
          <w:sz w:val="22"/>
          <w:szCs w:val="22"/>
        </w:rPr>
        <w:t>A decisão final do recurso, devidamente motivada, deverá ser proferida pelo Conselho Diretor CAU/MG, em data</w:t>
      </w:r>
      <w:r>
        <w:rPr>
          <w:rFonts w:ascii="Calibri" w:hAnsi="Calibri" w:cs="Arial"/>
          <w:bCs/>
          <w:sz w:val="22"/>
          <w:szCs w:val="22"/>
        </w:rPr>
        <w:t xml:space="preserve"> provável</w:t>
      </w:r>
      <w:r w:rsidRPr="00070C34">
        <w:rPr>
          <w:rFonts w:ascii="Calibri" w:hAnsi="Calibri" w:cs="Arial"/>
          <w:bCs/>
          <w:sz w:val="22"/>
          <w:szCs w:val="22"/>
        </w:rPr>
        <w:t xml:space="preserve"> prevista no Cronograma desde Edital.</w:t>
      </w:r>
    </w:p>
    <w:p w14:paraId="2BCE94C1" w14:textId="77777777" w:rsidR="002A181E" w:rsidRPr="00E41C21"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Pr>
          <w:rFonts w:ascii="Calibri" w:hAnsi="Calibri" w:cs="Arial"/>
          <w:bCs/>
          <w:sz w:val="22"/>
          <w:szCs w:val="22"/>
        </w:rPr>
        <w:t xml:space="preserve"> </w:t>
      </w:r>
      <w:r w:rsidRPr="00E41C21">
        <w:rPr>
          <w:rFonts w:ascii="Calibri" w:hAnsi="Calibri" w:cs="Arial"/>
          <w:bCs/>
          <w:sz w:val="22"/>
          <w:szCs w:val="22"/>
          <w:highlight w:val="yellow"/>
        </w:rPr>
        <w:t>A habilitação jurídica e regularidade fiscal não garante o patrocínio à proponente.</w:t>
      </w:r>
    </w:p>
    <w:p w14:paraId="2F2D7666" w14:textId="77777777" w:rsidR="002A181E" w:rsidRPr="004F0885" w:rsidRDefault="002A181E" w:rsidP="003C3400">
      <w:pPr>
        <w:pStyle w:val="Ttulo2"/>
        <w:widowControl/>
        <w:numPr>
          <w:ilvl w:val="0"/>
          <w:numId w:val="39"/>
        </w:numPr>
        <w:spacing w:before="851" w:after="120"/>
        <w:jc w:val="center"/>
      </w:pPr>
      <w:r w:rsidRPr="004F0885">
        <w:t>DA SELEÇÃO E DOS CRITÉRIOS TÉCNICOS DE AVALIAÇÃO E APROVAÇÃO</w:t>
      </w:r>
      <w:r>
        <w:t xml:space="preserve"> </w:t>
      </w:r>
      <w:r w:rsidRPr="004F0885">
        <w:t>DAS PROPOSTAS</w:t>
      </w:r>
      <w:r>
        <w:t xml:space="preserve"> PELA COMISSÃO DE SELEÇÃO</w:t>
      </w:r>
    </w:p>
    <w:p w14:paraId="7E23E910"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rPr>
        <w:t xml:space="preserve">A </w:t>
      </w:r>
      <w:r w:rsidRPr="00070C34">
        <w:rPr>
          <w:rFonts w:ascii="Calibri" w:hAnsi="Calibri" w:cs="Arial"/>
          <w:bCs/>
          <w:sz w:val="22"/>
          <w:szCs w:val="22"/>
        </w:rPr>
        <w:t>Comissão de Seleção das Propostas</w:t>
      </w:r>
      <w:r>
        <w:rPr>
          <w:rFonts w:ascii="Calibri" w:hAnsi="Calibri" w:cs="Arial"/>
          <w:bCs/>
          <w:sz w:val="22"/>
          <w:szCs w:val="22"/>
        </w:rPr>
        <w:t xml:space="preserve"> instituída pela </w:t>
      </w:r>
      <w:r w:rsidRPr="00501704">
        <w:rPr>
          <w:rFonts w:ascii="Calibri" w:hAnsi="Calibri" w:cs="Arial"/>
          <w:bCs/>
          <w:sz w:val="22"/>
          <w:szCs w:val="22"/>
          <w:highlight w:val="yellow"/>
        </w:rPr>
        <w:t>Portaria Ordinatória nº XX, de [dia] de [mês] de 2020</w:t>
      </w:r>
      <w:r>
        <w:rPr>
          <w:rFonts w:ascii="Calibri" w:hAnsi="Calibri" w:cs="Arial"/>
          <w:bCs/>
          <w:sz w:val="22"/>
          <w:szCs w:val="22"/>
        </w:rPr>
        <w:t xml:space="preserve">, procederá à abertura e análise dos documentos contidos no </w:t>
      </w:r>
      <w:r w:rsidRPr="00501704">
        <w:rPr>
          <w:rFonts w:ascii="Calibri" w:hAnsi="Calibri" w:cs="Arial"/>
          <w:b/>
          <w:bCs/>
          <w:sz w:val="22"/>
          <w:szCs w:val="22"/>
        </w:rPr>
        <w:t>ENVELOPE N.º 02 – PROPOSTA</w:t>
      </w:r>
      <w:r>
        <w:rPr>
          <w:rFonts w:ascii="Calibri" w:hAnsi="Calibri" w:cs="Arial"/>
          <w:bCs/>
          <w:sz w:val="22"/>
          <w:szCs w:val="22"/>
        </w:rPr>
        <w:t>, apenas das proponentes habilitadas, em sessão pública com data provável prevista no Cronograma desse Edital.</w:t>
      </w:r>
    </w:p>
    <w:p w14:paraId="42B10BFD" w14:textId="77777777" w:rsidR="002A181E" w:rsidRPr="00E9397C"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E9397C">
        <w:rPr>
          <w:rFonts w:ascii="Calibri" w:hAnsi="Calibri" w:cs="Arial"/>
          <w:bCs/>
          <w:sz w:val="22"/>
          <w:szCs w:val="22"/>
          <w:highlight w:val="yellow"/>
        </w:rPr>
        <w:t>A Comissão de Seleção das Propostas deverá ser composta pelos conselheiros membros do Conselho Diretor do CAU/MG</w:t>
      </w:r>
      <w:r>
        <w:rPr>
          <w:rFonts w:ascii="Calibri" w:hAnsi="Calibri" w:cs="Arial"/>
          <w:bCs/>
          <w:sz w:val="22"/>
          <w:szCs w:val="22"/>
          <w:highlight w:val="yellow"/>
        </w:rPr>
        <w:t xml:space="preserve"> e</w:t>
      </w:r>
      <w:r w:rsidRPr="00E9397C">
        <w:rPr>
          <w:rFonts w:ascii="Calibri" w:hAnsi="Calibri" w:cs="Arial"/>
          <w:bCs/>
          <w:sz w:val="22"/>
          <w:szCs w:val="22"/>
          <w:highlight w:val="yellow"/>
        </w:rPr>
        <w:t xml:space="preserve"> um empregado efetivo do CAU/MG</w:t>
      </w:r>
      <w:r>
        <w:rPr>
          <w:rFonts w:ascii="Calibri" w:hAnsi="Calibri" w:cs="Arial"/>
          <w:bCs/>
          <w:sz w:val="22"/>
          <w:szCs w:val="22"/>
          <w:highlight w:val="yellow"/>
        </w:rPr>
        <w:t>.</w:t>
      </w:r>
    </w:p>
    <w:p w14:paraId="1D25C872"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Deverá se declarar impedido membro </w:t>
      </w:r>
      <w:r>
        <w:rPr>
          <w:rFonts w:ascii="Calibri" w:hAnsi="Calibri" w:cs="Arial"/>
          <w:bCs/>
          <w:sz w:val="22"/>
          <w:szCs w:val="22"/>
        </w:rPr>
        <w:t xml:space="preserve">da </w:t>
      </w:r>
      <w:r w:rsidRPr="00070C34">
        <w:rPr>
          <w:rFonts w:ascii="Calibri" w:hAnsi="Calibri" w:cs="Arial"/>
          <w:bCs/>
          <w:sz w:val="22"/>
          <w:szCs w:val="22"/>
        </w:rPr>
        <w:t>Comissão de Seleção das Proposta</w:t>
      </w:r>
      <w:r>
        <w:rPr>
          <w:rFonts w:ascii="Calibri" w:hAnsi="Calibri" w:cs="Arial"/>
          <w:bCs/>
          <w:sz w:val="22"/>
          <w:szCs w:val="22"/>
        </w:rPr>
        <w:t>s</w:t>
      </w:r>
      <w:r w:rsidRPr="006D719A">
        <w:rPr>
          <w:rFonts w:ascii="Calibri" w:hAnsi="Calibri" w:cs="Arial"/>
          <w:bCs/>
          <w:sz w:val="22"/>
          <w:szCs w:val="22"/>
        </w:rPr>
        <w:t xml:space="preserve"> </w:t>
      </w:r>
      <w:r w:rsidRPr="004F0885">
        <w:rPr>
          <w:rFonts w:ascii="Calibri" w:hAnsi="Calibri" w:cs="Arial"/>
          <w:bCs/>
          <w:sz w:val="22"/>
          <w:szCs w:val="22"/>
        </w:rPr>
        <w:t xml:space="preserve">que tenha participado, nos últimos 05 (cinco) anos, contados da publicação do presente Edital, como dirigente, conselheiro ou empregado de qualquer </w:t>
      </w:r>
      <w:r>
        <w:rPr>
          <w:rFonts w:ascii="Calibri" w:hAnsi="Calibri" w:cs="Arial"/>
          <w:bCs/>
          <w:sz w:val="22"/>
          <w:szCs w:val="22"/>
        </w:rPr>
        <w:t>proponente</w:t>
      </w:r>
      <w:r w:rsidRPr="004F0885">
        <w:rPr>
          <w:rFonts w:ascii="Calibri" w:hAnsi="Calibri" w:cs="Arial"/>
          <w:bCs/>
          <w:sz w:val="22"/>
          <w:szCs w:val="22"/>
        </w:rPr>
        <w:t xml:space="preserve"> participante do </w:t>
      </w:r>
      <w:r>
        <w:rPr>
          <w:rFonts w:ascii="Calibri" w:hAnsi="Calibri" w:cs="Arial"/>
          <w:bCs/>
          <w:sz w:val="22"/>
          <w:szCs w:val="22"/>
        </w:rPr>
        <w:t>Chamamento Público</w:t>
      </w:r>
      <w:r w:rsidRPr="004F0885">
        <w:rPr>
          <w:rFonts w:ascii="Calibri" w:hAnsi="Calibri" w:cs="Arial"/>
          <w:bCs/>
          <w:sz w:val="22"/>
          <w:szCs w:val="22"/>
        </w:rPr>
        <w:t>, ou cuja atuação no processo de seleção configure conflito de interesse, nos termos da Lei n.º 12.813/2013.</w:t>
      </w:r>
    </w:p>
    <w:p w14:paraId="4D878798"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 declaração de impedimento de membro </w:t>
      </w:r>
      <w:r>
        <w:rPr>
          <w:rFonts w:ascii="Calibri" w:hAnsi="Calibri" w:cs="Arial"/>
          <w:bCs/>
          <w:sz w:val="22"/>
          <w:szCs w:val="22"/>
        </w:rPr>
        <w:t xml:space="preserve">da </w:t>
      </w:r>
      <w:r w:rsidRPr="00070C34">
        <w:rPr>
          <w:rFonts w:ascii="Calibri" w:hAnsi="Calibri" w:cs="Arial"/>
          <w:bCs/>
          <w:sz w:val="22"/>
          <w:szCs w:val="22"/>
        </w:rPr>
        <w:t>Comissão de Seleção das Propostas</w:t>
      </w:r>
      <w:r w:rsidRPr="004F0885">
        <w:rPr>
          <w:rFonts w:ascii="Calibri" w:hAnsi="Calibri" w:cs="Arial"/>
          <w:bCs/>
          <w:sz w:val="22"/>
          <w:szCs w:val="22"/>
        </w:rPr>
        <w:t xml:space="preserve"> não obsta a conti</w:t>
      </w:r>
      <w:r>
        <w:rPr>
          <w:rFonts w:ascii="Calibri" w:hAnsi="Calibri" w:cs="Arial"/>
          <w:bCs/>
          <w:sz w:val="22"/>
          <w:szCs w:val="22"/>
        </w:rPr>
        <w:t xml:space="preserve">nuidade do processo de seleção, desde que, declarado o impedimento, a Comissão permaneça </w:t>
      </w:r>
      <w:r>
        <w:rPr>
          <w:rFonts w:ascii="Calibri" w:hAnsi="Calibri" w:cs="Arial"/>
          <w:bCs/>
          <w:sz w:val="22"/>
          <w:szCs w:val="22"/>
        </w:rPr>
        <w:lastRenderedPageBreak/>
        <w:t xml:space="preserve">com o quórum de aprovação descrito na </w:t>
      </w:r>
      <w:r w:rsidRPr="000D1975">
        <w:rPr>
          <w:rFonts w:ascii="Calibri" w:hAnsi="Calibri" w:cs="Arial"/>
          <w:bCs/>
          <w:sz w:val="22"/>
          <w:szCs w:val="22"/>
          <w:highlight w:val="yellow"/>
        </w:rPr>
        <w:t>Portaria Ordinatória nº XX, de [dia] de [mês] de 2020</w:t>
      </w:r>
      <w:r>
        <w:rPr>
          <w:rFonts w:ascii="Calibri" w:hAnsi="Calibri" w:cs="Arial"/>
          <w:bCs/>
          <w:sz w:val="22"/>
          <w:szCs w:val="22"/>
        </w:rPr>
        <w:t>, que a instituiu.</w:t>
      </w:r>
    </w:p>
    <w:p w14:paraId="6369A550"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 </w:t>
      </w:r>
      <w:r w:rsidRPr="00E053EB">
        <w:rPr>
          <w:rFonts w:ascii="Calibri" w:hAnsi="Calibri" w:cs="Arial"/>
          <w:bCs/>
          <w:sz w:val="22"/>
          <w:szCs w:val="22"/>
        </w:rPr>
        <w:t>fase de seleção e aprovação das propostas compreende a análise do mérito</w:t>
      </w:r>
      <w:r w:rsidRPr="004F0885">
        <w:rPr>
          <w:rFonts w:ascii="Calibri" w:hAnsi="Calibri" w:cs="Arial"/>
          <w:bCs/>
          <w:sz w:val="22"/>
          <w:szCs w:val="22"/>
        </w:rPr>
        <w:t xml:space="preserve"> das propostas recebidas p</w:t>
      </w:r>
      <w:r>
        <w:rPr>
          <w:rFonts w:ascii="Calibri" w:hAnsi="Calibri" w:cs="Arial"/>
          <w:bCs/>
          <w:sz w:val="22"/>
          <w:szCs w:val="22"/>
        </w:rPr>
        <w:t>ela</w:t>
      </w:r>
      <w:r w:rsidRPr="004F0885">
        <w:rPr>
          <w:rFonts w:ascii="Calibri" w:hAnsi="Calibri" w:cs="Arial"/>
          <w:bCs/>
          <w:sz w:val="22"/>
          <w:szCs w:val="22"/>
        </w:rPr>
        <w:t xml:space="preserve"> </w:t>
      </w:r>
      <w:r w:rsidRPr="008823B9">
        <w:rPr>
          <w:rFonts w:ascii="Calibri" w:hAnsi="Calibri" w:cs="Arial"/>
          <w:bCs/>
          <w:sz w:val="22"/>
          <w:szCs w:val="22"/>
        </w:rPr>
        <w:t>Comissão de Seleção das Proposta</w:t>
      </w:r>
      <w:r>
        <w:rPr>
          <w:rFonts w:ascii="Calibri" w:hAnsi="Calibri" w:cs="Arial"/>
          <w:bCs/>
          <w:sz w:val="22"/>
          <w:szCs w:val="22"/>
        </w:rPr>
        <w:t>s</w:t>
      </w:r>
      <w:r w:rsidRPr="004F0885">
        <w:rPr>
          <w:rFonts w:ascii="Calibri" w:hAnsi="Calibri" w:cs="Arial"/>
          <w:bCs/>
          <w:sz w:val="22"/>
          <w:szCs w:val="22"/>
        </w:rPr>
        <w:t>, de acordo com as informações apresentadas no formulário</w:t>
      </w:r>
      <w:r>
        <w:rPr>
          <w:rFonts w:ascii="Calibri" w:hAnsi="Calibri" w:cs="Arial"/>
          <w:bCs/>
          <w:sz w:val="22"/>
          <w:szCs w:val="22"/>
        </w:rPr>
        <w:t xml:space="preserve"> </w:t>
      </w:r>
      <w:r w:rsidRPr="00D84881">
        <w:rPr>
          <w:rFonts w:ascii="Calibri" w:hAnsi="Calibri" w:cs="Arial"/>
          <w:bCs/>
          <w:sz w:val="22"/>
          <w:szCs w:val="22"/>
          <w:highlight w:val="yellow"/>
        </w:rPr>
        <w:t>(</w:t>
      </w:r>
      <w:r w:rsidRPr="00A92008">
        <w:rPr>
          <w:rFonts w:ascii="Calibri" w:hAnsi="Calibri" w:cs="Arial"/>
          <w:b/>
          <w:sz w:val="22"/>
          <w:szCs w:val="22"/>
          <w:highlight w:val="yellow"/>
        </w:rPr>
        <w:t>ANEXO I – PROPOSTA</w:t>
      </w:r>
      <w:r w:rsidRPr="00D84881">
        <w:rPr>
          <w:rFonts w:ascii="Calibri" w:hAnsi="Calibri" w:cs="Arial"/>
          <w:bCs/>
          <w:sz w:val="22"/>
          <w:szCs w:val="22"/>
          <w:highlight w:val="yellow"/>
        </w:rPr>
        <w:t>)</w:t>
      </w:r>
      <w:r w:rsidRPr="004F0885">
        <w:rPr>
          <w:rFonts w:ascii="Calibri" w:hAnsi="Calibri" w:cs="Arial"/>
          <w:bCs/>
          <w:sz w:val="22"/>
          <w:szCs w:val="22"/>
        </w:rPr>
        <w:t>.</w:t>
      </w:r>
    </w:p>
    <w:p w14:paraId="66F7D8C2"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8823B9">
        <w:rPr>
          <w:rFonts w:ascii="Calibri" w:hAnsi="Calibri" w:cs="Arial"/>
          <w:bCs/>
          <w:sz w:val="22"/>
          <w:szCs w:val="22"/>
        </w:rPr>
        <w:t>A Comissão de Seleção das Propostas</w:t>
      </w:r>
      <w:r w:rsidRPr="006D719A">
        <w:rPr>
          <w:rFonts w:ascii="Calibri" w:hAnsi="Calibri" w:cs="Arial"/>
          <w:bCs/>
          <w:sz w:val="22"/>
          <w:szCs w:val="22"/>
        </w:rPr>
        <w:t xml:space="preserve"> </w:t>
      </w:r>
      <w:r w:rsidRPr="004F0885">
        <w:rPr>
          <w:rFonts w:ascii="Calibri" w:hAnsi="Calibri" w:cs="Arial"/>
          <w:bCs/>
          <w:sz w:val="22"/>
          <w:szCs w:val="22"/>
        </w:rPr>
        <w:t>poderá suspender a sessão sempre que julgar necessário para analisar os documentos, objetivando confirmar as informações prestadas.</w:t>
      </w:r>
    </w:p>
    <w:p w14:paraId="4D437D7E"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As propostas deverão atender aos objetivos dispostos neste Edital</w:t>
      </w:r>
      <w:r w:rsidRPr="000D1975">
        <w:rPr>
          <w:rFonts w:ascii="Calibri" w:hAnsi="Calibri" w:cs="Arial"/>
          <w:bCs/>
          <w:strike/>
          <w:sz w:val="22"/>
          <w:szCs w:val="22"/>
          <w:highlight w:val="yellow"/>
        </w:rPr>
        <w:t>,</w:t>
      </w:r>
      <w:r w:rsidRPr="000D1975">
        <w:rPr>
          <w:rFonts w:ascii="Calibri" w:hAnsi="Calibri" w:cs="Arial"/>
          <w:bCs/>
          <w:strike/>
          <w:sz w:val="22"/>
          <w:szCs w:val="22"/>
        </w:rPr>
        <w:t xml:space="preserve"> </w:t>
      </w:r>
      <w:r w:rsidRPr="000D1975">
        <w:rPr>
          <w:rFonts w:ascii="Calibri" w:hAnsi="Calibri" w:cs="Arial"/>
          <w:bCs/>
          <w:strike/>
          <w:sz w:val="22"/>
          <w:szCs w:val="22"/>
          <w:highlight w:val="yellow"/>
        </w:rPr>
        <w:t>bem como estar adequadas ao valor de referência ou teto do mesmo, nos termos do artigo 9º, § 2º, do Decreto n.º 8.726/2016</w:t>
      </w:r>
      <w:r w:rsidRPr="004F0885">
        <w:rPr>
          <w:rFonts w:ascii="Calibri" w:hAnsi="Calibri" w:cs="Arial"/>
          <w:bCs/>
          <w:sz w:val="22"/>
          <w:szCs w:val="22"/>
        </w:rPr>
        <w:t>.</w:t>
      </w:r>
    </w:p>
    <w:p w14:paraId="31321DA5" w14:textId="77777777" w:rsidR="002A181E" w:rsidRPr="004E11BD"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Na fase de avaliação, serão analisadas as propostas e será considerado o grau de adequação aos objetivos com base nos critérios de julgamento a seguir dispostos: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882"/>
      </w:tblGrid>
      <w:tr w:rsidR="002A181E" w:rsidRPr="004E11BD" w14:paraId="4F7077CF" w14:textId="77777777" w:rsidTr="00F078A9">
        <w:trPr>
          <w:jc w:val="center"/>
        </w:trPr>
        <w:tc>
          <w:tcPr>
            <w:tcW w:w="7694" w:type="dxa"/>
            <w:shd w:val="clear" w:color="auto" w:fill="auto"/>
          </w:tcPr>
          <w:p w14:paraId="6AA818BB" w14:textId="77777777" w:rsidR="002A181E" w:rsidRPr="004E11BD" w:rsidRDefault="002A181E" w:rsidP="00F078A9">
            <w:pPr>
              <w:jc w:val="center"/>
              <w:rPr>
                <w:rFonts w:ascii="Calibri" w:eastAsia="Calibri" w:hAnsi="Calibri" w:cs="Calibri"/>
                <w:b/>
                <w:sz w:val="22"/>
                <w:szCs w:val="22"/>
              </w:rPr>
            </w:pPr>
            <w:r w:rsidRPr="004E11BD">
              <w:rPr>
                <w:rFonts w:ascii="Calibri" w:eastAsia="Calibri" w:hAnsi="Calibri" w:cs="Calibri"/>
                <w:b/>
                <w:sz w:val="22"/>
                <w:szCs w:val="22"/>
              </w:rPr>
              <w:t>Critérios de Avaliação</w:t>
            </w:r>
          </w:p>
        </w:tc>
        <w:tc>
          <w:tcPr>
            <w:tcW w:w="882" w:type="dxa"/>
            <w:shd w:val="clear" w:color="auto" w:fill="auto"/>
          </w:tcPr>
          <w:p w14:paraId="4DC9BD50" w14:textId="77777777" w:rsidR="002A181E" w:rsidRPr="004E11BD" w:rsidRDefault="002A181E" w:rsidP="00F078A9">
            <w:pPr>
              <w:jc w:val="center"/>
              <w:rPr>
                <w:rFonts w:ascii="Calibri" w:eastAsia="Calibri" w:hAnsi="Calibri" w:cs="Calibri"/>
                <w:b/>
                <w:sz w:val="22"/>
                <w:szCs w:val="22"/>
              </w:rPr>
            </w:pPr>
            <w:r w:rsidRPr="004E11BD">
              <w:rPr>
                <w:rFonts w:ascii="Calibri" w:eastAsia="Calibri" w:hAnsi="Calibri" w:cs="Calibri"/>
                <w:b/>
                <w:sz w:val="22"/>
                <w:szCs w:val="22"/>
              </w:rPr>
              <w:t>Nota</w:t>
            </w:r>
          </w:p>
        </w:tc>
      </w:tr>
      <w:tr w:rsidR="002A181E" w:rsidRPr="004E11BD" w14:paraId="114DC7F8" w14:textId="77777777" w:rsidTr="00F078A9">
        <w:trPr>
          <w:jc w:val="center"/>
        </w:trPr>
        <w:tc>
          <w:tcPr>
            <w:tcW w:w="7694" w:type="dxa"/>
            <w:shd w:val="clear" w:color="auto" w:fill="auto"/>
          </w:tcPr>
          <w:p w14:paraId="28B1208F" w14:textId="77777777" w:rsidR="002A181E" w:rsidRPr="004E11BD" w:rsidRDefault="002A181E" w:rsidP="00F078A9">
            <w:pPr>
              <w:jc w:val="both"/>
              <w:rPr>
                <w:rFonts w:ascii="Calibri" w:eastAsia="Calibri" w:hAnsi="Calibri" w:cs="Calibri"/>
                <w:b/>
                <w:sz w:val="22"/>
                <w:szCs w:val="22"/>
              </w:rPr>
            </w:pPr>
            <w:r w:rsidRPr="004E11BD">
              <w:rPr>
                <w:rFonts w:ascii="Calibri" w:eastAsia="Calibri" w:hAnsi="Calibri" w:cs="Calibri"/>
                <w:b/>
                <w:bCs/>
                <w:sz w:val="22"/>
                <w:szCs w:val="22"/>
              </w:rPr>
              <w:t>I. Originalidade/Inovação da proposta – Critérios de Mérito</w:t>
            </w:r>
          </w:p>
          <w:p w14:paraId="2E3AD80E" w14:textId="77777777" w:rsidR="002A181E" w:rsidRPr="004E11BD" w:rsidRDefault="002A181E" w:rsidP="003C3400">
            <w:pPr>
              <w:numPr>
                <w:ilvl w:val="0"/>
                <w:numId w:val="22"/>
              </w:numPr>
              <w:ind w:left="0" w:firstLine="0"/>
              <w:jc w:val="both"/>
              <w:rPr>
                <w:rFonts w:ascii="Calibri" w:eastAsia="Calibri" w:hAnsi="Calibri" w:cs="Calibri"/>
                <w:bCs/>
                <w:sz w:val="22"/>
                <w:szCs w:val="22"/>
              </w:rPr>
            </w:pPr>
            <w:r w:rsidRPr="004E11BD">
              <w:rPr>
                <w:rFonts w:ascii="Calibri" w:eastAsia="Calibri" w:hAnsi="Calibri" w:cs="Calibri"/>
                <w:bCs/>
                <w:sz w:val="22"/>
                <w:szCs w:val="22"/>
              </w:rPr>
              <w:t>Propostas inéditas serão analisadas pelos aspectos de originalidade e de pertinência em relação ao edital;</w:t>
            </w:r>
          </w:p>
          <w:p w14:paraId="227F5D37" w14:textId="77777777" w:rsidR="002A181E" w:rsidRPr="004E11BD" w:rsidRDefault="002A181E" w:rsidP="003C3400">
            <w:pPr>
              <w:numPr>
                <w:ilvl w:val="0"/>
                <w:numId w:val="22"/>
              </w:numPr>
              <w:ind w:left="0" w:firstLine="0"/>
              <w:jc w:val="both"/>
              <w:rPr>
                <w:rFonts w:ascii="Calibri" w:eastAsia="Calibri" w:hAnsi="Calibri" w:cs="Calibri"/>
                <w:bCs/>
                <w:sz w:val="22"/>
                <w:szCs w:val="22"/>
              </w:rPr>
            </w:pPr>
            <w:r w:rsidRPr="004E11BD">
              <w:rPr>
                <w:rFonts w:ascii="Calibri" w:eastAsia="Calibri" w:hAnsi="Calibri" w:cs="Calibri"/>
                <w:bCs/>
                <w:sz w:val="22"/>
                <w:szCs w:val="22"/>
              </w:rPr>
              <w:t>Propostas com histórico de realização serão avaliadas pela relevância das inovações propostas com foco no edital.</w:t>
            </w:r>
          </w:p>
        </w:tc>
        <w:tc>
          <w:tcPr>
            <w:tcW w:w="882" w:type="dxa"/>
            <w:shd w:val="clear" w:color="auto" w:fill="auto"/>
            <w:vAlign w:val="center"/>
          </w:tcPr>
          <w:p w14:paraId="0B27CF71" w14:textId="77777777" w:rsidR="002A181E" w:rsidRPr="004E11BD" w:rsidRDefault="002A181E" w:rsidP="00F078A9">
            <w:pPr>
              <w:ind w:left="6"/>
              <w:jc w:val="center"/>
              <w:rPr>
                <w:rFonts w:ascii="Calibri" w:eastAsia="Calibri" w:hAnsi="Calibri" w:cs="Calibri"/>
                <w:sz w:val="22"/>
                <w:szCs w:val="22"/>
              </w:rPr>
            </w:pPr>
            <w:r w:rsidRPr="004E11BD">
              <w:rPr>
                <w:rFonts w:ascii="Calibri" w:eastAsia="Calibri" w:hAnsi="Calibri" w:cs="Calibri"/>
                <w:sz w:val="22"/>
                <w:szCs w:val="22"/>
              </w:rPr>
              <w:t>0 a 1,5</w:t>
            </w:r>
          </w:p>
        </w:tc>
      </w:tr>
      <w:tr w:rsidR="002A181E" w:rsidRPr="004E11BD" w14:paraId="43AE7912" w14:textId="77777777" w:rsidTr="00F078A9">
        <w:trPr>
          <w:jc w:val="center"/>
        </w:trPr>
        <w:tc>
          <w:tcPr>
            <w:tcW w:w="7694" w:type="dxa"/>
            <w:shd w:val="clear" w:color="auto" w:fill="auto"/>
          </w:tcPr>
          <w:p w14:paraId="6FFD251F" w14:textId="77777777" w:rsidR="002A181E" w:rsidRPr="004E11BD" w:rsidRDefault="002A181E" w:rsidP="00F078A9">
            <w:pPr>
              <w:tabs>
                <w:tab w:val="left" w:pos="567"/>
                <w:tab w:val="left" w:pos="851"/>
                <w:tab w:val="left" w:pos="1701"/>
              </w:tabs>
              <w:jc w:val="both"/>
              <w:rPr>
                <w:rFonts w:ascii="Calibri" w:eastAsia="Calibri" w:hAnsi="Calibri" w:cs="Calibri"/>
                <w:b/>
                <w:bCs/>
                <w:sz w:val="22"/>
                <w:szCs w:val="22"/>
                <w:lang w:eastAsia="pt-BR"/>
              </w:rPr>
            </w:pPr>
            <w:r w:rsidRPr="004E11BD">
              <w:rPr>
                <w:rFonts w:ascii="Calibri" w:eastAsia="Calibri" w:hAnsi="Calibri" w:cs="Calibri"/>
                <w:b/>
                <w:bCs/>
                <w:sz w:val="22"/>
                <w:szCs w:val="22"/>
                <w:lang w:eastAsia="pt-BR"/>
              </w:rPr>
              <w:t>II. Clareza e coerência na apresentação da proposta</w:t>
            </w:r>
          </w:p>
          <w:p w14:paraId="5D8600A9" w14:textId="77777777" w:rsidR="002A181E" w:rsidRPr="004E11BD" w:rsidRDefault="002A181E" w:rsidP="003C3400">
            <w:pPr>
              <w:numPr>
                <w:ilvl w:val="0"/>
                <w:numId w:val="23"/>
              </w:numPr>
              <w:ind w:left="0" w:firstLine="0"/>
              <w:jc w:val="both"/>
              <w:rPr>
                <w:rFonts w:ascii="Calibri" w:eastAsia="Calibri" w:hAnsi="Calibri" w:cs="Calibri"/>
                <w:sz w:val="22"/>
                <w:szCs w:val="22"/>
                <w:highlight w:val="yellow"/>
              </w:rPr>
            </w:pPr>
            <w:r w:rsidRPr="004E11BD">
              <w:rPr>
                <w:rFonts w:ascii="Calibri" w:eastAsia="Calibri" w:hAnsi="Calibri" w:cs="Calibri"/>
                <w:sz w:val="22"/>
                <w:szCs w:val="22"/>
                <w:highlight w:val="yellow"/>
              </w:rPr>
              <w:t>As propostas serão avaliadas por sua clareza na exposição dos objetivos e justificativa técnica e social em termos de pertinência</w:t>
            </w:r>
            <w:r w:rsidRPr="004E11BD">
              <w:rPr>
                <w:rFonts w:ascii="Calibri" w:eastAsia="Calibri" w:hAnsi="Calibri" w:cs="Calibri"/>
                <w:bCs/>
                <w:sz w:val="22"/>
                <w:szCs w:val="22"/>
                <w:highlight w:val="yellow"/>
              </w:rPr>
              <w:t xml:space="preserve"> para o desenvolvimento da Arquitetura e Urbanismo, em Minas Gerais, na modalidade de Assistência Técnica para a Habitação de Interesse Social (Athis)</w:t>
            </w:r>
            <w:r w:rsidRPr="004E11BD">
              <w:rPr>
                <w:rFonts w:ascii="Calibri" w:eastAsia="Calibri" w:hAnsi="Calibri" w:cs="Calibri"/>
                <w:sz w:val="22"/>
                <w:szCs w:val="22"/>
                <w:highlight w:val="yellow"/>
              </w:rPr>
              <w:t>;</w:t>
            </w:r>
          </w:p>
          <w:p w14:paraId="78D42A88" w14:textId="77777777" w:rsidR="002A181E" w:rsidRPr="004E11BD" w:rsidRDefault="002A181E" w:rsidP="003C3400">
            <w:pPr>
              <w:numPr>
                <w:ilvl w:val="0"/>
                <w:numId w:val="23"/>
              </w:numPr>
              <w:ind w:left="0" w:firstLine="0"/>
              <w:jc w:val="both"/>
              <w:rPr>
                <w:rFonts w:ascii="Calibri" w:eastAsia="Calibri" w:hAnsi="Calibri" w:cs="Calibri"/>
                <w:sz w:val="22"/>
                <w:szCs w:val="22"/>
              </w:rPr>
            </w:pPr>
            <w:r w:rsidRPr="004E11BD">
              <w:rPr>
                <w:rFonts w:ascii="Calibri" w:eastAsia="Calibri" w:hAnsi="Calibri" w:cs="Calibri"/>
                <w:sz w:val="22"/>
                <w:szCs w:val="22"/>
                <w:highlight w:val="yellow"/>
              </w:rPr>
              <w:t>Será avaliada a coerência do cronograma de execução, da cota solicitada e da estratégia de divulgação.</w:t>
            </w:r>
          </w:p>
        </w:tc>
        <w:tc>
          <w:tcPr>
            <w:tcW w:w="882" w:type="dxa"/>
            <w:shd w:val="clear" w:color="auto" w:fill="auto"/>
            <w:vAlign w:val="center"/>
          </w:tcPr>
          <w:p w14:paraId="7E70AD1F" w14:textId="77777777" w:rsidR="002A181E" w:rsidRPr="004E11BD" w:rsidRDefault="002A181E" w:rsidP="00F078A9">
            <w:pPr>
              <w:jc w:val="center"/>
              <w:rPr>
                <w:rFonts w:ascii="Calibri" w:eastAsia="Calibri" w:hAnsi="Calibri" w:cs="Calibri"/>
                <w:sz w:val="22"/>
                <w:szCs w:val="22"/>
              </w:rPr>
            </w:pPr>
            <w:r w:rsidRPr="004E11BD">
              <w:rPr>
                <w:rFonts w:ascii="Calibri" w:eastAsia="Calibri" w:hAnsi="Calibri" w:cs="Calibri"/>
                <w:sz w:val="22"/>
                <w:szCs w:val="22"/>
              </w:rPr>
              <w:t>0 a 2,5</w:t>
            </w:r>
          </w:p>
        </w:tc>
      </w:tr>
      <w:tr w:rsidR="002A181E" w:rsidRPr="004E11BD" w14:paraId="6CBFB40F" w14:textId="77777777" w:rsidTr="00F078A9">
        <w:trPr>
          <w:jc w:val="center"/>
        </w:trPr>
        <w:tc>
          <w:tcPr>
            <w:tcW w:w="7694" w:type="dxa"/>
            <w:shd w:val="clear" w:color="auto" w:fill="auto"/>
          </w:tcPr>
          <w:p w14:paraId="1767764B" w14:textId="77777777" w:rsidR="002A181E" w:rsidRPr="004E11BD" w:rsidRDefault="002A181E" w:rsidP="00F078A9">
            <w:pPr>
              <w:jc w:val="both"/>
              <w:rPr>
                <w:rFonts w:ascii="Calibri" w:eastAsia="Calibri" w:hAnsi="Calibri" w:cs="Calibri"/>
                <w:b/>
                <w:bCs/>
                <w:sz w:val="22"/>
                <w:szCs w:val="22"/>
              </w:rPr>
            </w:pPr>
            <w:r w:rsidRPr="004E11BD">
              <w:rPr>
                <w:rFonts w:ascii="Calibri" w:eastAsia="Calibri" w:hAnsi="Calibri" w:cs="Calibri"/>
                <w:b/>
                <w:bCs/>
                <w:sz w:val="22"/>
                <w:szCs w:val="22"/>
              </w:rPr>
              <w:t>III. Qualidade das contrapartidas</w:t>
            </w:r>
          </w:p>
          <w:p w14:paraId="7731CB0C" w14:textId="77777777" w:rsidR="002A181E" w:rsidRPr="004E11BD" w:rsidRDefault="002A181E" w:rsidP="003C3400">
            <w:pPr>
              <w:numPr>
                <w:ilvl w:val="0"/>
                <w:numId w:val="24"/>
              </w:numPr>
              <w:ind w:left="0" w:firstLine="0"/>
              <w:jc w:val="both"/>
              <w:rPr>
                <w:rFonts w:ascii="Calibri" w:eastAsia="Calibri" w:hAnsi="Calibri" w:cs="Calibri"/>
                <w:sz w:val="22"/>
                <w:szCs w:val="22"/>
              </w:rPr>
            </w:pPr>
            <w:r w:rsidRPr="004E11BD">
              <w:rPr>
                <w:rFonts w:ascii="Calibri" w:eastAsia="Calibri" w:hAnsi="Calibri" w:cs="Calibri"/>
                <w:sz w:val="22"/>
                <w:szCs w:val="22"/>
              </w:rPr>
              <w:t>Serão avaliados os métodos de divulgação e o potencial de resultado para a divulgação do CAU/MG e acesso a arquitetos(as) e urbanistas, estudantes e a sociedade do estado de Minas Gerais;</w:t>
            </w:r>
          </w:p>
          <w:p w14:paraId="4C478737" w14:textId="77777777" w:rsidR="002A181E" w:rsidRPr="004E11BD" w:rsidRDefault="002A181E" w:rsidP="003C3400">
            <w:pPr>
              <w:numPr>
                <w:ilvl w:val="0"/>
                <w:numId w:val="24"/>
              </w:numPr>
              <w:ind w:left="0" w:firstLine="0"/>
              <w:jc w:val="both"/>
              <w:rPr>
                <w:rFonts w:ascii="Calibri" w:eastAsia="Calibri" w:hAnsi="Calibri" w:cs="Calibri"/>
                <w:sz w:val="22"/>
                <w:szCs w:val="22"/>
                <w:highlight w:val="yellow"/>
              </w:rPr>
            </w:pPr>
            <w:r w:rsidRPr="004E11BD">
              <w:rPr>
                <w:rFonts w:ascii="Calibri" w:eastAsia="Calibri" w:hAnsi="Calibri" w:cs="Calibri"/>
                <w:sz w:val="22"/>
                <w:szCs w:val="22"/>
                <w:highlight w:val="yellow"/>
              </w:rPr>
              <w:t>A viabilidade das atividades a serem desenvolvidas e a otimização de recursos como espaços e infraestrutura;</w:t>
            </w:r>
          </w:p>
          <w:p w14:paraId="6F1B2C8F" w14:textId="77777777" w:rsidR="002A181E" w:rsidRPr="004E11BD" w:rsidRDefault="002A181E" w:rsidP="003C3400">
            <w:pPr>
              <w:numPr>
                <w:ilvl w:val="0"/>
                <w:numId w:val="24"/>
              </w:numPr>
              <w:ind w:left="0" w:firstLine="0"/>
              <w:jc w:val="both"/>
              <w:rPr>
                <w:rFonts w:ascii="Calibri" w:eastAsia="Calibri" w:hAnsi="Calibri" w:cs="Calibri"/>
                <w:sz w:val="22"/>
                <w:szCs w:val="22"/>
              </w:rPr>
            </w:pPr>
            <w:r w:rsidRPr="004E11BD">
              <w:rPr>
                <w:rFonts w:ascii="Calibri" w:eastAsia="Calibri" w:hAnsi="Calibri" w:cs="Calibri"/>
                <w:sz w:val="22"/>
                <w:szCs w:val="22"/>
              </w:rPr>
              <w:t>Será avaliada a participação da proponente, especialmente se essa for superior ao mínimo de 20% (vinte por cento) do valor total da proposta; e</w:t>
            </w:r>
          </w:p>
          <w:p w14:paraId="00895327" w14:textId="77777777" w:rsidR="002A181E" w:rsidRPr="004E11BD" w:rsidRDefault="002A181E" w:rsidP="003C3400">
            <w:pPr>
              <w:numPr>
                <w:ilvl w:val="0"/>
                <w:numId w:val="24"/>
              </w:numPr>
              <w:ind w:left="0" w:firstLine="0"/>
              <w:jc w:val="both"/>
              <w:rPr>
                <w:rFonts w:ascii="Calibri" w:eastAsia="Calibri" w:hAnsi="Calibri" w:cs="Calibri"/>
                <w:b/>
                <w:sz w:val="22"/>
                <w:szCs w:val="22"/>
              </w:rPr>
            </w:pPr>
            <w:r w:rsidRPr="004E11BD">
              <w:rPr>
                <w:rFonts w:ascii="Calibri" w:eastAsia="Calibri" w:hAnsi="Calibri" w:cs="Calibri"/>
                <w:sz w:val="22"/>
                <w:szCs w:val="22"/>
                <w:highlight w:val="yellow"/>
              </w:rPr>
              <w:t>Relevância para os objetivos estratégicos do CAU/MG (</w:t>
            </w:r>
            <w:hyperlink r:id="rId15" w:history="1">
              <w:r w:rsidRPr="004E11BD">
                <w:rPr>
                  <w:rFonts w:ascii="Calibri" w:eastAsia="Calibri" w:hAnsi="Calibri" w:cs="Calibri"/>
                  <w:color w:val="0000FF"/>
                  <w:sz w:val="22"/>
                  <w:szCs w:val="22"/>
                  <w:highlight w:val="yellow"/>
                  <w:u w:val="single"/>
                </w:rPr>
                <w:t>https://transparencia.caumg.gov.br/wp-content/uploads/mapaestrategico_2013-2023_CAU.pdf</w:t>
              </w:r>
            </w:hyperlink>
            <w:r w:rsidRPr="004E11BD">
              <w:rPr>
                <w:rFonts w:ascii="Calibri" w:eastAsia="Calibri" w:hAnsi="Calibri" w:cs="Calibri"/>
                <w:sz w:val="22"/>
                <w:szCs w:val="22"/>
                <w:highlight w:val="yellow"/>
              </w:rPr>
              <w:t>).</w:t>
            </w:r>
          </w:p>
        </w:tc>
        <w:tc>
          <w:tcPr>
            <w:tcW w:w="882" w:type="dxa"/>
            <w:shd w:val="clear" w:color="auto" w:fill="auto"/>
            <w:vAlign w:val="center"/>
          </w:tcPr>
          <w:p w14:paraId="2F47B38B" w14:textId="77777777" w:rsidR="002A181E" w:rsidRPr="004E11BD" w:rsidRDefault="002A181E" w:rsidP="00F078A9">
            <w:pPr>
              <w:jc w:val="center"/>
              <w:rPr>
                <w:rFonts w:ascii="Calibri" w:eastAsia="Calibri" w:hAnsi="Calibri" w:cs="Calibri"/>
                <w:sz w:val="22"/>
                <w:szCs w:val="22"/>
              </w:rPr>
            </w:pPr>
            <w:r w:rsidRPr="004E11BD">
              <w:rPr>
                <w:rFonts w:ascii="Calibri" w:eastAsia="Calibri" w:hAnsi="Calibri" w:cs="Calibri"/>
                <w:sz w:val="22"/>
                <w:szCs w:val="22"/>
              </w:rPr>
              <w:t>0 a 1,5</w:t>
            </w:r>
          </w:p>
        </w:tc>
      </w:tr>
      <w:tr w:rsidR="002A181E" w:rsidRPr="004E11BD" w14:paraId="1C78F59F" w14:textId="77777777" w:rsidTr="00F078A9">
        <w:trPr>
          <w:jc w:val="center"/>
        </w:trPr>
        <w:tc>
          <w:tcPr>
            <w:tcW w:w="7694" w:type="dxa"/>
            <w:shd w:val="clear" w:color="auto" w:fill="auto"/>
          </w:tcPr>
          <w:p w14:paraId="116BA39E" w14:textId="77777777" w:rsidR="002A181E" w:rsidRPr="004E11BD" w:rsidRDefault="002A181E" w:rsidP="00F078A9">
            <w:pPr>
              <w:jc w:val="both"/>
              <w:rPr>
                <w:rFonts w:ascii="Calibri" w:eastAsia="Calibri" w:hAnsi="Calibri" w:cs="Calibri"/>
                <w:b/>
                <w:sz w:val="22"/>
                <w:szCs w:val="22"/>
              </w:rPr>
            </w:pPr>
            <w:r w:rsidRPr="004E11BD">
              <w:rPr>
                <w:rFonts w:ascii="Calibri" w:eastAsia="Calibri" w:hAnsi="Calibri" w:cs="Calibri"/>
                <w:b/>
                <w:sz w:val="22"/>
                <w:szCs w:val="22"/>
              </w:rPr>
              <w:t xml:space="preserve">IV. A relevância da proposta que promova o fortalecimento da Arquitetura e Urbanismo </w:t>
            </w:r>
          </w:p>
          <w:p w14:paraId="69709F84" w14:textId="77777777" w:rsidR="002A181E" w:rsidRPr="004E11BD" w:rsidRDefault="002A181E" w:rsidP="003C3400">
            <w:pPr>
              <w:numPr>
                <w:ilvl w:val="0"/>
                <w:numId w:val="25"/>
              </w:numPr>
              <w:jc w:val="both"/>
              <w:rPr>
                <w:rFonts w:ascii="Calibri" w:eastAsia="Calibri" w:hAnsi="Calibri" w:cs="Calibri"/>
                <w:bCs/>
                <w:sz w:val="22"/>
                <w:szCs w:val="22"/>
              </w:rPr>
            </w:pPr>
            <w:r w:rsidRPr="004E11BD">
              <w:rPr>
                <w:rFonts w:ascii="Calibri" w:eastAsia="Calibri" w:hAnsi="Calibri" w:cs="Calibri"/>
                <w:bCs/>
                <w:sz w:val="22"/>
                <w:szCs w:val="22"/>
              </w:rPr>
              <w:t>Aspectos técnicos e operacionais;</w:t>
            </w:r>
          </w:p>
          <w:p w14:paraId="20A470DC" w14:textId="77777777" w:rsidR="002A181E" w:rsidRPr="004E11BD" w:rsidRDefault="002A181E" w:rsidP="003C3400">
            <w:pPr>
              <w:numPr>
                <w:ilvl w:val="0"/>
                <w:numId w:val="25"/>
              </w:numPr>
              <w:jc w:val="both"/>
              <w:rPr>
                <w:rFonts w:ascii="Calibri" w:eastAsia="Calibri" w:hAnsi="Calibri" w:cs="Calibri"/>
                <w:bCs/>
                <w:sz w:val="22"/>
                <w:szCs w:val="22"/>
                <w:highlight w:val="yellow"/>
                <w:lang w:val="en-US"/>
              </w:rPr>
            </w:pPr>
            <w:r w:rsidRPr="004E11BD">
              <w:rPr>
                <w:rFonts w:ascii="Calibri" w:eastAsia="Calibri" w:hAnsi="Calibri" w:cs="Calibri"/>
                <w:bCs/>
                <w:sz w:val="22"/>
                <w:szCs w:val="22"/>
                <w:highlight w:val="yellow"/>
              </w:rPr>
              <w:t>Potencial da proposta na produção de conhecimento na área de Assistência Técnica para a Habitação de Interesse Social (Athis) que oriente</w:t>
            </w:r>
            <w:r w:rsidRPr="004E11BD">
              <w:rPr>
                <w:rFonts w:ascii="Calibri" w:eastAsia="Calibri" w:hAnsi="Calibri" w:cs="Calibri"/>
                <w:bCs/>
                <w:sz w:val="22"/>
                <w:szCs w:val="22"/>
                <w:highlight w:val="yellow"/>
                <w:lang w:val="en-US"/>
              </w:rPr>
              <w:t xml:space="preserve"> o </w:t>
            </w:r>
            <w:r w:rsidRPr="004E11BD">
              <w:rPr>
                <w:rFonts w:ascii="Calibri" w:eastAsia="Calibri" w:hAnsi="Calibri" w:cs="Calibri"/>
                <w:bCs/>
                <w:sz w:val="22"/>
                <w:szCs w:val="22"/>
                <w:highlight w:val="yellow"/>
              </w:rPr>
              <w:t>exercício profissional</w:t>
            </w:r>
            <w:r w:rsidRPr="004E11BD">
              <w:rPr>
                <w:rFonts w:ascii="Calibri" w:eastAsia="Calibri" w:hAnsi="Calibri" w:cs="Calibri"/>
                <w:bCs/>
                <w:sz w:val="22"/>
                <w:szCs w:val="22"/>
                <w:highlight w:val="yellow"/>
                <w:lang w:val="en-US"/>
              </w:rPr>
              <w:t xml:space="preserve"> e o </w:t>
            </w:r>
            <w:r w:rsidRPr="004E11BD">
              <w:rPr>
                <w:rFonts w:ascii="Calibri" w:eastAsia="Calibri" w:hAnsi="Calibri" w:cs="Calibri"/>
                <w:bCs/>
                <w:sz w:val="22"/>
                <w:szCs w:val="22"/>
                <w:highlight w:val="yellow"/>
              </w:rPr>
              <w:t>seu aperfeiçoamento</w:t>
            </w:r>
            <w:r w:rsidRPr="004E11BD">
              <w:rPr>
                <w:rFonts w:ascii="Calibri" w:eastAsia="Calibri" w:hAnsi="Calibri" w:cs="Calibri"/>
                <w:bCs/>
                <w:sz w:val="22"/>
                <w:szCs w:val="22"/>
                <w:highlight w:val="yellow"/>
                <w:lang w:val="en-US"/>
              </w:rPr>
              <w:t>;</w:t>
            </w:r>
          </w:p>
          <w:p w14:paraId="5F8A5C98" w14:textId="77777777" w:rsidR="002A181E" w:rsidRPr="004E11BD" w:rsidRDefault="002A181E" w:rsidP="003C3400">
            <w:pPr>
              <w:numPr>
                <w:ilvl w:val="0"/>
                <w:numId w:val="25"/>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Promoção, desenvolvimento e fortalecimento do ensino da Arquitetura e Urbanismo no estado de Minas Gerais;</w:t>
            </w:r>
          </w:p>
          <w:p w14:paraId="5A0F27A8" w14:textId="77777777" w:rsidR="002A181E" w:rsidRPr="004E11BD" w:rsidRDefault="002A181E" w:rsidP="003C3400">
            <w:pPr>
              <w:numPr>
                <w:ilvl w:val="0"/>
                <w:numId w:val="25"/>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Potencialização, conquista e ampliação do campo de atuação profissional no estado de Minas Gerais;</w:t>
            </w:r>
          </w:p>
          <w:p w14:paraId="12713C37" w14:textId="77777777" w:rsidR="002A181E" w:rsidRPr="004E11BD" w:rsidRDefault="002A181E" w:rsidP="003C3400">
            <w:pPr>
              <w:numPr>
                <w:ilvl w:val="0"/>
                <w:numId w:val="25"/>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lastRenderedPageBreak/>
              <w:t>Promoção, articulação e fortalecimento das pessoas jurídicas e entidades de Arquitetura e Urbanismo no estado de Minas Gerais;</w:t>
            </w:r>
          </w:p>
          <w:p w14:paraId="1D1FB7D7" w14:textId="77777777" w:rsidR="002A181E" w:rsidRPr="004E11BD" w:rsidRDefault="002A181E" w:rsidP="003C3400">
            <w:pPr>
              <w:numPr>
                <w:ilvl w:val="0"/>
                <w:numId w:val="25"/>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 xml:space="preserve">Promovam a produção e disseminação de material técnico/profissional </w:t>
            </w:r>
            <w:r w:rsidRPr="004E11BD">
              <w:rPr>
                <w:rFonts w:ascii="Calibri" w:eastAsia="Calibri" w:hAnsi="Calibri" w:cs="Calibri"/>
                <w:bCs/>
                <w:sz w:val="22"/>
                <w:szCs w:val="22"/>
                <w:highlight w:val="yellow"/>
                <w:lang w:val="en-US"/>
              </w:rPr>
              <w:t>com vista à Athis</w:t>
            </w:r>
            <w:r w:rsidRPr="004E11BD">
              <w:rPr>
                <w:rFonts w:ascii="Calibri" w:eastAsia="Calibri" w:hAnsi="Calibri" w:cs="Calibri"/>
                <w:bCs/>
                <w:sz w:val="22"/>
                <w:szCs w:val="22"/>
                <w:highlight w:val="yellow"/>
              </w:rPr>
              <w:t>;</w:t>
            </w:r>
          </w:p>
          <w:p w14:paraId="64DC6CE0" w14:textId="77777777" w:rsidR="002A181E" w:rsidRPr="004E11BD" w:rsidRDefault="002A181E" w:rsidP="003C3400">
            <w:pPr>
              <w:numPr>
                <w:ilvl w:val="0"/>
                <w:numId w:val="25"/>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Ampliem a visibilidade institucional e fortalecer a imagem do CAU/MG;</w:t>
            </w:r>
          </w:p>
          <w:p w14:paraId="7749A8EF" w14:textId="77777777" w:rsidR="002A181E" w:rsidRPr="004E11BD" w:rsidRDefault="002A181E" w:rsidP="003C3400">
            <w:pPr>
              <w:numPr>
                <w:ilvl w:val="0"/>
                <w:numId w:val="25"/>
              </w:numPr>
              <w:jc w:val="both"/>
              <w:rPr>
                <w:rFonts w:ascii="Calibri" w:eastAsia="Calibri" w:hAnsi="Calibri" w:cs="Calibri"/>
                <w:b/>
                <w:bCs/>
                <w:sz w:val="22"/>
                <w:szCs w:val="22"/>
              </w:rPr>
            </w:pPr>
            <w:r w:rsidRPr="004E11BD">
              <w:rPr>
                <w:rFonts w:ascii="Calibri" w:eastAsia="Calibri" w:hAnsi="Calibri" w:cs="Calibri"/>
                <w:bCs/>
                <w:sz w:val="22"/>
                <w:szCs w:val="22"/>
                <w:highlight w:val="yellow"/>
              </w:rPr>
              <w:t>Estimular conduta ética no exercício profissional.</w:t>
            </w:r>
          </w:p>
        </w:tc>
        <w:tc>
          <w:tcPr>
            <w:tcW w:w="882" w:type="dxa"/>
            <w:shd w:val="clear" w:color="auto" w:fill="auto"/>
            <w:vAlign w:val="center"/>
          </w:tcPr>
          <w:p w14:paraId="5FE2D7AD" w14:textId="77777777" w:rsidR="002A181E" w:rsidRPr="004E11BD" w:rsidRDefault="002A181E" w:rsidP="00F078A9">
            <w:pPr>
              <w:jc w:val="center"/>
              <w:rPr>
                <w:rFonts w:ascii="Calibri" w:eastAsia="Calibri" w:hAnsi="Calibri" w:cs="Calibri"/>
                <w:sz w:val="22"/>
                <w:szCs w:val="22"/>
              </w:rPr>
            </w:pPr>
            <w:r w:rsidRPr="004E11BD">
              <w:rPr>
                <w:rFonts w:ascii="Calibri" w:eastAsia="Calibri" w:hAnsi="Calibri" w:cs="Calibri"/>
                <w:sz w:val="22"/>
                <w:szCs w:val="22"/>
              </w:rPr>
              <w:lastRenderedPageBreak/>
              <w:t>0 a 1,5</w:t>
            </w:r>
          </w:p>
        </w:tc>
      </w:tr>
      <w:tr w:rsidR="002A181E" w:rsidRPr="004E11BD" w14:paraId="100F50FC" w14:textId="77777777" w:rsidTr="00F078A9">
        <w:trPr>
          <w:jc w:val="center"/>
        </w:trPr>
        <w:tc>
          <w:tcPr>
            <w:tcW w:w="7694" w:type="dxa"/>
            <w:shd w:val="clear" w:color="auto" w:fill="auto"/>
          </w:tcPr>
          <w:p w14:paraId="67738C35" w14:textId="77777777" w:rsidR="002A181E" w:rsidRPr="004E11BD" w:rsidRDefault="002A181E" w:rsidP="00F078A9">
            <w:pPr>
              <w:jc w:val="both"/>
              <w:rPr>
                <w:rFonts w:ascii="Calibri" w:eastAsia="Calibri" w:hAnsi="Calibri" w:cs="Calibri"/>
                <w:b/>
                <w:sz w:val="22"/>
                <w:szCs w:val="22"/>
                <w:highlight w:val="yellow"/>
              </w:rPr>
            </w:pPr>
            <w:r w:rsidRPr="004E11BD">
              <w:rPr>
                <w:rFonts w:ascii="Calibri" w:eastAsia="Calibri" w:hAnsi="Calibri" w:cs="Calibri"/>
                <w:b/>
                <w:sz w:val="22"/>
                <w:szCs w:val="22"/>
                <w:highlight w:val="yellow"/>
              </w:rPr>
              <w:t xml:space="preserve">V. A relevância da proposta para a sociedade </w:t>
            </w:r>
          </w:p>
          <w:p w14:paraId="56D6B6FA"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Estimular melhorias das moradias em assentamentos urbanos e/ou rurais;</w:t>
            </w:r>
          </w:p>
          <w:p w14:paraId="063679FA"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Promover processos de regularização das edificações, fundiária e urbanística em áreas de interesse social;</w:t>
            </w:r>
          </w:p>
          <w:p w14:paraId="72F22789"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Sensibilizar, informar, educar e difundir conhecimentos e/ou troca de experiências com vista a divulgação, ao desenvolvimento, implementação e fortalecimento da Lei Federal n° 11.888/2008;</w:t>
            </w:r>
          </w:p>
          <w:p w14:paraId="4EE3AA0E"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Incentivar a aplicação dos instrumentos políticos e jurídicos da política urbana nacional;</w:t>
            </w:r>
          </w:p>
          <w:p w14:paraId="0EFFBB86"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Orientar e sensibilizar a implementação da Athis como parte de um Plano Local de Habitação;</w:t>
            </w:r>
          </w:p>
          <w:p w14:paraId="03C9AE65"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Potencial para o alcance de benefícios diretos ou indiretos à sociedade de forma a contribuir para a redução das desigualdades sócio espaciais e melhoria da qualidade de vida nos ambientes urbanos e rurais;</w:t>
            </w:r>
          </w:p>
          <w:p w14:paraId="6B33FA55"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Promoção do desenvolvimento social inclusivo que evidencie mecanismos de participação popular;</w:t>
            </w:r>
          </w:p>
          <w:p w14:paraId="44177E13" w14:textId="77777777" w:rsidR="002A181E" w:rsidRPr="004E11BD" w:rsidRDefault="002A181E" w:rsidP="003C3400">
            <w:pPr>
              <w:numPr>
                <w:ilvl w:val="0"/>
                <w:numId w:val="62"/>
              </w:numPr>
              <w:jc w:val="both"/>
              <w:rPr>
                <w:rFonts w:ascii="Calibri" w:eastAsia="Calibri" w:hAnsi="Calibri" w:cs="Calibri"/>
                <w:bCs/>
                <w:sz w:val="22"/>
                <w:szCs w:val="22"/>
                <w:highlight w:val="yellow"/>
              </w:rPr>
            </w:pPr>
            <w:r w:rsidRPr="004E11BD">
              <w:rPr>
                <w:rFonts w:ascii="Calibri" w:eastAsia="Calibri" w:hAnsi="Calibri" w:cs="Calibri"/>
                <w:bCs/>
                <w:sz w:val="22"/>
                <w:szCs w:val="22"/>
                <w:highlight w:val="yellow"/>
              </w:rPr>
              <w:t>Viabilidade das ações propostas se constituírem em política pública;</w:t>
            </w:r>
          </w:p>
          <w:p w14:paraId="544C67A8" w14:textId="77777777" w:rsidR="002A181E" w:rsidRPr="004E11BD" w:rsidRDefault="002A181E" w:rsidP="003C3400">
            <w:pPr>
              <w:numPr>
                <w:ilvl w:val="0"/>
                <w:numId w:val="62"/>
              </w:numPr>
              <w:jc w:val="both"/>
              <w:rPr>
                <w:rFonts w:ascii="Calibri" w:eastAsia="Calibri" w:hAnsi="Calibri" w:cs="Calibri"/>
                <w:bCs/>
                <w:sz w:val="22"/>
                <w:szCs w:val="22"/>
              </w:rPr>
            </w:pPr>
            <w:r w:rsidRPr="004E11BD">
              <w:rPr>
                <w:rFonts w:ascii="Calibri" w:eastAsia="Calibri" w:hAnsi="Calibri" w:cs="Calibri"/>
                <w:bCs/>
                <w:sz w:val="22"/>
                <w:szCs w:val="22"/>
                <w:highlight w:val="yellow"/>
              </w:rPr>
              <w:t>Vínculos com a Agenda 2030ONU para o Desenvolvimento Sustentável Global com ênfase nos seguintes Objetivos de Desenvolvimento Sustentável: ODS 1 – Erradicação da pobreza; ODS 10 – Redução das desigualdades, ODS 11 – Cidades e Comunidades Sustentáveis e ODS 17 – Parcerias e Meios de Implementação (</w:t>
            </w:r>
            <w:hyperlink r:id="rId16" w:history="1">
              <w:r w:rsidRPr="004E11BD">
                <w:rPr>
                  <w:rFonts w:ascii="Calibri" w:eastAsia="Calibri" w:hAnsi="Calibri" w:cs="Calibri"/>
                  <w:bCs/>
                  <w:color w:val="0000FF"/>
                  <w:sz w:val="22"/>
                  <w:szCs w:val="22"/>
                  <w:highlight w:val="yellow"/>
                  <w:u w:val="single"/>
                </w:rPr>
                <w:t>https://nacoesunidas.org/pos2015/agenda2030/</w:t>
              </w:r>
            </w:hyperlink>
            <w:r w:rsidRPr="004E11BD">
              <w:rPr>
                <w:rFonts w:ascii="Calibri" w:eastAsia="Calibri" w:hAnsi="Calibri" w:cs="Calibri"/>
                <w:bCs/>
                <w:sz w:val="22"/>
                <w:szCs w:val="22"/>
                <w:highlight w:val="yellow"/>
              </w:rPr>
              <w:t>).</w:t>
            </w:r>
          </w:p>
        </w:tc>
        <w:tc>
          <w:tcPr>
            <w:tcW w:w="882" w:type="dxa"/>
            <w:shd w:val="clear" w:color="auto" w:fill="auto"/>
            <w:vAlign w:val="center"/>
          </w:tcPr>
          <w:p w14:paraId="1231802F" w14:textId="77777777" w:rsidR="002A181E" w:rsidRPr="004E11BD" w:rsidRDefault="002A181E" w:rsidP="00F078A9">
            <w:pPr>
              <w:jc w:val="center"/>
              <w:rPr>
                <w:rFonts w:ascii="Calibri" w:eastAsia="Calibri" w:hAnsi="Calibri" w:cs="Calibri"/>
                <w:sz w:val="22"/>
                <w:szCs w:val="22"/>
              </w:rPr>
            </w:pPr>
            <w:r w:rsidRPr="004E11BD">
              <w:rPr>
                <w:rFonts w:ascii="Calibri" w:eastAsia="Calibri" w:hAnsi="Calibri" w:cs="Calibri"/>
                <w:sz w:val="22"/>
                <w:szCs w:val="22"/>
              </w:rPr>
              <w:t>0 a 3,0</w:t>
            </w:r>
          </w:p>
        </w:tc>
      </w:tr>
      <w:tr w:rsidR="002A181E" w:rsidRPr="004E11BD" w14:paraId="64E3AE3C" w14:textId="77777777" w:rsidTr="00F078A9">
        <w:trPr>
          <w:jc w:val="center"/>
        </w:trPr>
        <w:tc>
          <w:tcPr>
            <w:tcW w:w="7694" w:type="dxa"/>
            <w:shd w:val="clear" w:color="auto" w:fill="auto"/>
          </w:tcPr>
          <w:p w14:paraId="36A29915" w14:textId="77777777" w:rsidR="002A181E" w:rsidRPr="004E11BD" w:rsidRDefault="002A181E" w:rsidP="00F078A9">
            <w:pPr>
              <w:jc w:val="both"/>
              <w:rPr>
                <w:rFonts w:ascii="Calibri" w:eastAsia="Calibri" w:hAnsi="Calibri" w:cs="Calibri"/>
                <w:b/>
                <w:sz w:val="22"/>
                <w:szCs w:val="22"/>
              </w:rPr>
            </w:pPr>
            <w:r w:rsidRPr="004E11BD">
              <w:rPr>
                <w:rFonts w:ascii="Calibri" w:eastAsia="Calibri" w:hAnsi="Calibri" w:cs="Calibri"/>
                <w:b/>
                <w:sz w:val="22"/>
                <w:szCs w:val="22"/>
              </w:rPr>
              <w:t>Nota Máxima</w:t>
            </w:r>
          </w:p>
        </w:tc>
        <w:tc>
          <w:tcPr>
            <w:tcW w:w="882" w:type="dxa"/>
            <w:shd w:val="clear" w:color="auto" w:fill="auto"/>
            <w:vAlign w:val="center"/>
          </w:tcPr>
          <w:p w14:paraId="16D783B0" w14:textId="77777777" w:rsidR="002A181E" w:rsidRPr="004E11BD" w:rsidRDefault="002A181E" w:rsidP="00F078A9">
            <w:pPr>
              <w:jc w:val="center"/>
              <w:rPr>
                <w:rFonts w:ascii="Calibri" w:eastAsia="Calibri" w:hAnsi="Calibri" w:cs="Calibri"/>
                <w:b/>
                <w:sz w:val="22"/>
                <w:szCs w:val="22"/>
              </w:rPr>
            </w:pPr>
            <w:r w:rsidRPr="004E11BD">
              <w:rPr>
                <w:rFonts w:ascii="Calibri" w:eastAsia="Calibri" w:hAnsi="Calibri" w:cs="Calibri"/>
                <w:b/>
                <w:sz w:val="22"/>
                <w:szCs w:val="22"/>
              </w:rPr>
              <w:t>10,00</w:t>
            </w:r>
          </w:p>
        </w:tc>
      </w:tr>
    </w:tbl>
    <w:p w14:paraId="0DA00F96" w14:textId="77777777" w:rsidR="002A181E" w:rsidRPr="004F0885" w:rsidRDefault="002A181E" w:rsidP="002A181E">
      <w:pPr>
        <w:pStyle w:val="NormalWeb"/>
        <w:tabs>
          <w:tab w:val="left" w:pos="567"/>
          <w:tab w:val="left" w:pos="851"/>
          <w:tab w:val="left" w:pos="1701"/>
          <w:tab w:val="left" w:pos="9632"/>
        </w:tabs>
        <w:spacing w:line="360" w:lineRule="auto"/>
        <w:jc w:val="both"/>
        <w:rPr>
          <w:rFonts w:ascii="Calibri" w:hAnsi="Calibri" w:cs="Arial"/>
          <w:b/>
          <w:bCs/>
          <w:sz w:val="22"/>
          <w:szCs w:val="22"/>
        </w:rPr>
      </w:pPr>
    </w:p>
    <w:p w14:paraId="5082B486"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8823B9">
        <w:rPr>
          <w:rFonts w:ascii="Calibri" w:hAnsi="Calibri" w:cs="Arial"/>
          <w:bCs/>
          <w:sz w:val="22"/>
          <w:szCs w:val="22"/>
        </w:rPr>
        <w:t>A Comissão de Seleção das Propostas</w:t>
      </w:r>
      <w:r w:rsidRPr="00721FF6">
        <w:rPr>
          <w:rFonts w:ascii="Calibri" w:hAnsi="Calibri" w:cs="Arial"/>
          <w:bCs/>
          <w:sz w:val="22"/>
          <w:szCs w:val="22"/>
        </w:rPr>
        <w:t xml:space="preserve"> deverá, em seu parecer</w:t>
      </w:r>
      <w:r w:rsidRPr="004F0885">
        <w:rPr>
          <w:rFonts w:ascii="Calibri" w:hAnsi="Calibri" w:cs="Arial"/>
          <w:bCs/>
          <w:sz w:val="22"/>
          <w:szCs w:val="22"/>
        </w:rPr>
        <w:t>, elencar os aspectos que foram considerados na proposta para a sua aprovação ou desaprovação.</w:t>
      </w:r>
    </w:p>
    <w:p w14:paraId="41545A03"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 xml:space="preserve">Será classificada em primeiro lugar a proposta que atingir a maior pontuação. </w:t>
      </w:r>
    </w:p>
    <w:p w14:paraId="5C0DFD0E"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No caso de empate entre duas ou mais propostas, o desempate será feito com base na maior pontuação obtida no critério de julgamento </w:t>
      </w:r>
      <w:r w:rsidRPr="00843351">
        <w:rPr>
          <w:rFonts w:ascii="Calibri" w:hAnsi="Calibri" w:cs="Arial"/>
          <w:b/>
          <w:sz w:val="22"/>
          <w:szCs w:val="22"/>
          <w:highlight w:val="yellow"/>
        </w:rPr>
        <w:t>(V) Relevância da proposta para a sociedade</w:t>
      </w:r>
      <w:r w:rsidRPr="004F0885">
        <w:rPr>
          <w:rFonts w:ascii="Calibri" w:hAnsi="Calibri" w:cs="Arial"/>
          <w:bCs/>
          <w:sz w:val="22"/>
          <w:szCs w:val="22"/>
        </w:rPr>
        <w:t xml:space="preserve">. Persistindo a situação de igualdade, o desempate será feito com base na maior pontuação obtida, sucessivamente, nos critérios de julgamento </w:t>
      </w:r>
      <w:r w:rsidRPr="00843351">
        <w:rPr>
          <w:rFonts w:ascii="Calibri" w:hAnsi="Calibri" w:cs="Arial"/>
          <w:b/>
          <w:sz w:val="22"/>
          <w:szCs w:val="22"/>
          <w:highlight w:val="yellow"/>
        </w:rPr>
        <w:t>(II)</w:t>
      </w:r>
      <w:r w:rsidRPr="00843351">
        <w:rPr>
          <w:rFonts w:ascii="Calibri" w:eastAsia="MS Mincho" w:hAnsi="Calibri" w:cs="Arial"/>
          <w:b/>
          <w:bCs/>
          <w:sz w:val="22"/>
          <w:szCs w:val="22"/>
          <w:highlight w:val="yellow"/>
          <w:lang w:eastAsia="en-US"/>
        </w:rPr>
        <w:t xml:space="preserve"> </w:t>
      </w:r>
      <w:r w:rsidRPr="00843351">
        <w:rPr>
          <w:rFonts w:ascii="Calibri" w:hAnsi="Calibri" w:cs="Arial"/>
          <w:b/>
          <w:bCs/>
          <w:sz w:val="22"/>
          <w:szCs w:val="22"/>
          <w:highlight w:val="yellow"/>
        </w:rPr>
        <w:t>Clareza e coerência na apresentação da proposta</w:t>
      </w:r>
      <w:r w:rsidRPr="00843351">
        <w:rPr>
          <w:rFonts w:ascii="Calibri" w:hAnsi="Calibri" w:cs="Arial"/>
          <w:bCs/>
          <w:sz w:val="22"/>
          <w:szCs w:val="22"/>
          <w:highlight w:val="yellow"/>
        </w:rPr>
        <w:t xml:space="preserve">, </w:t>
      </w:r>
      <w:r w:rsidRPr="00843351">
        <w:rPr>
          <w:rFonts w:ascii="Calibri" w:hAnsi="Calibri" w:cs="Arial"/>
          <w:b/>
          <w:sz w:val="22"/>
          <w:szCs w:val="22"/>
          <w:highlight w:val="yellow"/>
        </w:rPr>
        <w:t xml:space="preserve">(I) </w:t>
      </w:r>
      <w:r w:rsidRPr="00843351">
        <w:rPr>
          <w:rFonts w:ascii="Calibri" w:hAnsi="Calibri" w:cs="Arial"/>
          <w:b/>
          <w:bCs/>
          <w:sz w:val="22"/>
          <w:szCs w:val="22"/>
          <w:highlight w:val="yellow"/>
        </w:rPr>
        <w:t>Originalidade/Inovação da proposta – Critérios de Mérito</w:t>
      </w:r>
      <w:r w:rsidRPr="00843351">
        <w:rPr>
          <w:rFonts w:ascii="Calibri" w:hAnsi="Calibri" w:cs="Arial"/>
          <w:bCs/>
          <w:sz w:val="22"/>
          <w:szCs w:val="22"/>
          <w:highlight w:val="yellow"/>
        </w:rPr>
        <w:t>,</w:t>
      </w:r>
      <w:r w:rsidRPr="00843351">
        <w:rPr>
          <w:rFonts w:ascii="Calibri" w:hAnsi="Calibri" w:cs="Arial"/>
          <w:b/>
          <w:sz w:val="22"/>
          <w:szCs w:val="22"/>
          <w:highlight w:val="yellow"/>
        </w:rPr>
        <w:t xml:space="preserve"> (IV) Relevância da proposta que promova o fortalecimento da Arquitetura e Urbanismo</w:t>
      </w:r>
      <w:r w:rsidRPr="00843351">
        <w:rPr>
          <w:rFonts w:ascii="Calibri" w:hAnsi="Calibri" w:cs="Arial"/>
          <w:bCs/>
          <w:sz w:val="22"/>
          <w:szCs w:val="22"/>
          <w:highlight w:val="yellow"/>
        </w:rPr>
        <w:t xml:space="preserve"> e </w:t>
      </w:r>
      <w:r w:rsidRPr="00843351">
        <w:rPr>
          <w:rFonts w:ascii="Calibri" w:hAnsi="Calibri" w:cs="Arial"/>
          <w:b/>
          <w:sz w:val="22"/>
          <w:szCs w:val="22"/>
          <w:highlight w:val="yellow"/>
        </w:rPr>
        <w:t>(III) Qualidade das contrapartidas</w:t>
      </w:r>
      <w:r w:rsidRPr="00843351">
        <w:rPr>
          <w:rFonts w:ascii="Calibri" w:hAnsi="Calibri" w:cs="Arial"/>
          <w:bCs/>
          <w:sz w:val="22"/>
          <w:szCs w:val="22"/>
          <w:highlight w:val="yellow"/>
        </w:rPr>
        <w:t>.</w:t>
      </w:r>
      <w:r w:rsidRPr="004F0885">
        <w:rPr>
          <w:rFonts w:ascii="Calibri" w:hAnsi="Calibri" w:cs="Arial"/>
          <w:bCs/>
          <w:sz w:val="22"/>
          <w:szCs w:val="22"/>
        </w:rPr>
        <w:t xml:space="preserve"> </w:t>
      </w:r>
      <w:r w:rsidRPr="002D6310">
        <w:rPr>
          <w:rFonts w:ascii="Calibri" w:hAnsi="Calibri" w:cs="Arial"/>
          <w:bCs/>
          <w:strike/>
          <w:sz w:val="22"/>
          <w:szCs w:val="22"/>
          <w:highlight w:val="yellow"/>
        </w:rPr>
        <w:t>Caso essas regras não solucionem o empate, será considerada vencedora a proponente com mais tempo de constituição e, em último caso, a questão será decidida por sorteio.</w:t>
      </w:r>
    </w:p>
    <w:p w14:paraId="1FB1E55E"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Serão desclassificadas as propostas:</w:t>
      </w:r>
    </w:p>
    <w:p w14:paraId="06B9147A" w14:textId="77777777" w:rsidR="002A181E" w:rsidRDefault="002A181E" w:rsidP="003C3400">
      <w:pPr>
        <w:pStyle w:val="NormalWeb"/>
        <w:numPr>
          <w:ilvl w:val="0"/>
          <w:numId w:val="4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Pr>
          <w:rFonts w:ascii="Calibri" w:hAnsi="Calibri" w:cs="Arial"/>
          <w:bCs/>
          <w:sz w:val="22"/>
          <w:szCs w:val="22"/>
        </w:rPr>
        <w:t>Que estejam e</w:t>
      </w:r>
      <w:r w:rsidRPr="007D5211">
        <w:rPr>
          <w:rFonts w:ascii="Calibri" w:hAnsi="Calibri" w:cs="Arial"/>
          <w:bCs/>
          <w:sz w:val="22"/>
          <w:szCs w:val="22"/>
        </w:rPr>
        <w:t>m desacordo com a missão institucional e finalidade do CAU/MG</w:t>
      </w:r>
      <w:r>
        <w:rPr>
          <w:rFonts w:ascii="Calibri" w:hAnsi="Calibri" w:cs="Arial"/>
          <w:bCs/>
          <w:sz w:val="22"/>
          <w:szCs w:val="22"/>
        </w:rPr>
        <w:t>;</w:t>
      </w:r>
    </w:p>
    <w:p w14:paraId="0553512F" w14:textId="77777777" w:rsidR="002A181E" w:rsidRDefault="002A181E" w:rsidP="003C3400">
      <w:pPr>
        <w:pStyle w:val="NormalWeb"/>
        <w:numPr>
          <w:ilvl w:val="0"/>
          <w:numId w:val="4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7D5211">
        <w:rPr>
          <w:rFonts w:ascii="Calibri" w:hAnsi="Calibri" w:cs="Arial"/>
          <w:bCs/>
          <w:sz w:val="22"/>
          <w:szCs w:val="22"/>
        </w:rPr>
        <w:lastRenderedPageBreak/>
        <w:t>Que não evidenciem benefícios para o desenvolvimento da Arquitetura e Urbanismo no Estado de Minas Gerais</w:t>
      </w:r>
      <w:r>
        <w:rPr>
          <w:rFonts w:ascii="Calibri" w:hAnsi="Calibri" w:cs="Arial"/>
          <w:bCs/>
          <w:sz w:val="22"/>
          <w:szCs w:val="22"/>
        </w:rPr>
        <w:t>;</w:t>
      </w:r>
    </w:p>
    <w:p w14:paraId="685E28C7" w14:textId="77777777" w:rsidR="002A181E" w:rsidRPr="004F0885" w:rsidRDefault="002A181E" w:rsidP="003C3400">
      <w:pPr>
        <w:pStyle w:val="NormalWeb"/>
        <w:numPr>
          <w:ilvl w:val="0"/>
          <w:numId w:val="4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Que possuam pontuação inferior a </w:t>
      </w:r>
      <w:r w:rsidRPr="00721FF6">
        <w:rPr>
          <w:rFonts w:ascii="Calibri" w:hAnsi="Calibri" w:cs="Arial"/>
          <w:bCs/>
          <w:sz w:val="22"/>
          <w:szCs w:val="22"/>
        </w:rPr>
        <w:t>7,0 (sete) pontos</w:t>
      </w:r>
      <w:r w:rsidRPr="004F0885">
        <w:rPr>
          <w:rFonts w:ascii="Calibri" w:hAnsi="Calibri" w:cs="Arial"/>
          <w:bCs/>
          <w:sz w:val="22"/>
          <w:szCs w:val="22"/>
        </w:rPr>
        <w:t xml:space="preserve">; </w:t>
      </w:r>
    </w:p>
    <w:p w14:paraId="7F4F36AD" w14:textId="77777777" w:rsidR="002A181E" w:rsidRPr="004F0885" w:rsidRDefault="002A181E" w:rsidP="003C3400">
      <w:pPr>
        <w:pStyle w:val="NormalWeb"/>
        <w:numPr>
          <w:ilvl w:val="0"/>
          <w:numId w:val="4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Que não se adequem aos objetivos e a</w:t>
      </w:r>
      <w:r>
        <w:rPr>
          <w:rFonts w:ascii="Calibri" w:hAnsi="Calibri" w:cs="Arial"/>
          <w:bCs/>
          <w:sz w:val="22"/>
          <w:szCs w:val="22"/>
        </w:rPr>
        <w:t>o valor de referência ou teto deste</w:t>
      </w:r>
      <w:r w:rsidRPr="004F0885">
        <w:rPr>
          <w:rFonts w:ascii="Calibri" w:hAnsi="Calibri" w:cs="Arial"/>
          <w:bCs/>
          <w:sz w:val="22"/>
          <w:szCs w:val="22"/>
        </w:rPr>
        <w:t xml:space="preserve"> edital</w:t>
      </w:r>
      <w:r>
        <w:rPr>
          <w:rFonts w:ascii="Calibri" w:hAnsi="Calibri" w:cs="Arial"/>
          <w:bCs/>
          <w:sz w:val="22"/>
          <w:szCs w:val="22"/>
        </w:rPr>
        <w:t xml:space="preserve">, </w:t>
      </w:r>
      <w:r w:rsidRPr="004E11BD">
        <w:rPr>
          <w:rFonts w:ascii="Calibri" w:hAnsi="Calibri" w:cs="Arial"/>
          <w:bCs/>
          <w:sz w:val="22"/>
          <w:szCs w:val="22"/>
          <w:highlight w:val="yellow"/>
        </w:rPr>
        <w:t>quais sejam,</w:t>
      </w:r>
      <w:r>
        <w:rPr>
          <w:rFonts w:ascii="Calibri" w:hAnsi="Calibri" w:cs="Arial"/>
          <w:bCs/>
          <w:sz w:val="22"/>
          <w:szCs w:val="22"/>
        </w:rPr>
        <w:t xml:space="preserve"> </w:t>
      </w:r>
      <w:r w:rsidRPr="00044B48">
        <w:rPr>
          <w:rFonts w:ascii="Calibri" w:hAnsi="Calibri" w:cs="Arial"/>
          <w:bCs/>
          <w:sz w:val="22"/>
          <w:szCs w:val="22"/>
          <w:highlight w:val="yellow"/>
        </w:rPr>
        <w:t>quota máxima de R$ 50.000,00 por projeto e que não ultrapasse 80% do custo total da proposta</w:t>
      </w:r>
      <w:r>
        <w:rPr>
          <w:rFonts w:ascii="Calibri" w:hAnsi="Calibri" w:cs="Arial"/>
          <w:bCs/>
          <w:sz w:val="22"/>
          <w:szCs w:val="22"/>
          <w:highlight w:val="yellow"/>
        </w:rPr>
        <w:t>, e contrapartida no mínimo de 20% do valor pleiteado</w:t>
      </w:r>
      <w:r w:rsidRPr="004F0885">
        <w:rPr>
          <w:rFonts w:ascii="Calibri" w:hAnsi="Calibri" w:cs="Arial"/>
          <w:bCs/>
          <w:sz w:val="22"/>
          <w:szCs w:val="22"/>
        </w:rPr>
        <w:t>;</w:t>
      </w:r>
    </w:p>
    <w:p w14:paraId="1CF189A1" w14:textId="77777777" w:rsidR="002A181E" w:rsidRPr="004F0885" w:rsidRDefault="002A181E" w:rsidP="003C3400">
      <w:pPr>
        <w:pStyle w:val="NormalWeb"/>
        <w:numPr>
          <w:ilvl w:val="0"/>
          <w:numId w:val="4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Que estiverem com pendências relativas à prestação de contas ou com contas reprovadas em quaisquer convênios/termos firmados com o CAU/MG;</w:t>
      </w:r>
    </w:p>
    <w:p w14:paraId="7939A5D9" w14:textId="77777777" w:rsidR="002A181E" w:rsidRPr="004F0885" w:rsidRDefault="002A181E" w:rsidP="003C3400">
      <w:pPr>
        <w:pStyle w:val="NormalWeb"/>
        <w:numPr>
          <w:ilvl w:val="0"/>
          <w:numId w:val="4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De </w:t>
      </w:r>
      <w:r>
        <w:rPr>
          <w:rFonts w:ascii="Calibri" w:hAnsi="Calibri" w:cs="Arial"/>
          <w:bCs/>
          <w:sz w:val="22"/>
          <w:szCs w:val="22"/>
        </w:rPr>
        <w:t>proponentes</w:t>
      </w:r>
      <w:r w:rsidRPr="004F0885">
        <w:rPr>
          <w:rFonts w:ascii="Calibri" w:hAnsi="Calibri" w:cs="Arial"/>
          <w:bCs/>
          <w:sz w:val="22"/>
          <w:szCs w:val="22"/>
        </w:rPr>
        <w:t xml:space="preserve"> que tenham, em suas relações anteriores com o CAU/MG, incorrido em algumas das seguintes condutas:</w:t>
      </w:r>
    </w:p>
    <w:p w14:paraId="339C7729" w14:textId="77777777" w:rsidR="002A181E" w:rsidRPr="004F0885" w:rsidRDefault="002A181E" w:rsidP="003C3400">
      <w:pPr>
        <w:pStyle w:val="NormalWeb"/>
        <w:numPr>
          <w:ilvl w:val="0"/>
          <w:numId w:val="4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Omissão no dever de prestar contas;</w:t>
      </w:r>
    </w:p>
    <w:p w14:paraId="14942728" w14:textId="77777777" w:rsidR="002A181E" w:rsidRPr="004F0885" w:rsidRDefault="002A181E" w:rsidP="003C3400">
      <w:pPr>
        <w:pStyle w:val="NormalWeb"/>
        <w:numPr>
          <w:ilvl w:val="0"/>
          <w:numId w:val="4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Descumprimento injustificado do objeto de patrocínio ou apoio institucional;</w:t>
      </w:r>
    </w:p>
    <w:p w14:paraId="12AED30B" w14:textId="77777777" w:rsidR="002A181E" w:rsidRPr="004F0885" w:rsidRDefault="002A181E" w:rsidP="003C3400">
      <w:pPr>
        <w:pStyle w:val="NormalWeb"/>
        <w:numPr>
          <w:ilvl w:val="0"/>
          <w:numId w:val="4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Desvio de finalidade na aplicação dos recursos transferidos;</w:t>
      </w:r>
    </w:p>
    <w:p w14:paraId="57E31899" w14:textId="77777777" w:rsidR="002A181E" w:rsidRPr="004F0885" w:rsidRDefault="002A181E" w:rsidP="003C3400">
      <w:pPr>
        <w:pStyle w:val="NormalWeb"/>
        <w:numPr>
          <w:ilvl w:val="0"/>
          <w:numId w:val="4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Ocorrência de </w:t>
      </w:r>
      <w:proofErr w:type="spellStart"/>
      <w:r w:rsidRPr="004F0885">
        <w:rPr>
          <w:rFonts w:ascii="Calibri" w:hAnsi="Calibri" w:cs="Arial"/>
          <w:bCs/>
          <w:sz w:val="22"/>
          <w:szCs w:val="22"/>
        </w:rPr>
        <w:t>dano</w:t>
      </w:r>
      <w:proofErr w:type="spellEnd"/>
      <w:r w:rsidRPr="004F0885">
        <w:rPr>
          <w:rFonts w:ascii="Calibri" w:hAnsi="Calibri" w:cs="Arial"/>
          <w:bCs/>
          <w:sz w:val="22"/>
          <w:szCs w:val="22"/>
        </w:rPr>
        <w:t xml:space="preserve"> ao erário; e</w:t>
      </w:r>
    </w:p>
    <w:p w14:paraId="3E3389FD" w14:textId="77777777" w:rsidR="002A181E" w:rsidRPr="004F0885" w:rsidRDefault="002A181E" w:rsidP="003C3400">
      <w:pPr>
        <w:pStyle w:val="NormalWeb"/>
        <w:numPr>
          <w:ilvl w:val="0"/>
          <w:numId w:val="43"/>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Prática de outros atos ilícitos na execução de objeto de patrocínio ou apoio institucional.</w:t>
      </w:r>
    </w:p>
    <w:p w14:paraId="5A4171AC" w14:textId="77777777" w:rsidR="002A181E" w:rsidRPr="004F0885" w:rsidRDefault="002A181E" w:rsidP="003C3400">
      <w:pPr>
        <w:pStyle w:val="Ttulo2"/>
        <w:widowControl/>
        <w:numPr>
          <w:ilvl w:val="0"/>
          <w:numId w:val="39"/>
        </w:numPr>
        <w:spacing w:before="851" w:after="120"/>
        <w:jc w:val="center"/>
      </w:pPr>
      <w:r w:rsidRPr="004F0885">
        <w:t>DA INTERPOSIÇÃO DE RECURSO AO RESULTADO DA SELEÇÃO</w:t>
      </w:r>
    </w:p>
    <w:p w14:paraId="1BB2A742"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Pr>
          <w:rFonts w:ascii="Calibri" w:hAnsi="Calibri" w:cs="Calibri"/>
          <w:sz w:val="22"/>
          <w:szCs w:val="22"/>
        </w:rPr>
        <w:t>A</w:t>
      </w:r>
      <w:r w:rsidRPr="004F0885">
        <w:rPr>
          <w:rFonts w:ascii="Calibri" w:hAnsi="Calibri" w:cs="Calibri"/>
          <w:sz w:val="22"/>
          <w:szCs w:val="22"/>
        </w:rPr>
        <w:t xml:space="preserve">s participantes que desejarem recorrer contra o resultado deverão apresentar recurso administrativo, no prazo de 05 (cinco) dias </w:t>
      </w:r>
      <w:r w:rsidRPr="00721FF6">
        <w:rPr>
          <w:rFonts w:ascii="Calibri" w:hAnsi="Calibri" w:cs="Calibri"/>
          <w:sz w:val="22"/>
          <w:szCs w:val="22"/>
        </w:rPr>
        <w:t>úteis</w:t>
      </w:r>
      <w:r w:rsidRPr="004F0885">
        <w:rPr>
          <w:rFonts w:ascii="Calibri" w:hAnsi="Calibri" w:cs="Calibri"/>
          <w:sz w:val="22"/>
          <w:szCs w:val="22"/>
        </w:rPr>
        <w:t>, contado da publicação da decisão,</w:t>
      </w:r>
      <w:r>
        <w:rPr>
          <w:rFonts w:ascii="Calibri" w:hAnsi="Calibri" w:cs="Calibri"/>
          <w:sz w:val="22"/>
          <w:szCs w:val="22"/>
        </w:rPr>
        <w:t xml:space="preserve"> em petição</w:t>
      </w:r>
      <w:r w:rsidRPr="004F0885">
        <w:rPr>
          <w:rFonts w:ascii="Calibri" w:hAnsi="Calibri" w:cs="Calibri"/>
          <w:sz w:val="22"/>
          <w:szCs w:val="22"/>
        </w:rPr>
        <w:t xml:space="preserve"> </w:t>
      </w:r>
      <w:r>
        <w:rPr>
          <w:rFonts w:ascii="Calibri" w:hAnsi="Calibri" w:cs="Calibri"/>
          <w:sz w:val="22"/>
          <w:szCs w:val="22"/>
        </w:rPr>
        <w:t xml:space="preserve">dirigida </w:t>
      </w:r>
      <w:r w:rsidRPr="008823B9">
        <w:rPr>
          <w:rFonts w:ascii="Calibri" w:hAnsi="Calibri" w:cs="Arial"/>
          <w:bCs/>
          <w:sz w:val="22"/>
          <w:szCs w:val="22"/>
        </w:rPr>
        <w:t>à Comissão de Seleção das Propostas</w:t>
      </w:r>
      <w:r w:rsidRPr="004F0885">
        <w:rPr>
          <w:rFonts w:ascii="Calibri" w:hAnsi="Calibri" w:cs="Calibri"/>
          <w:sz w:val="22"/>
          <w:szCs w:val="22"/>
        </w:rPr>
        <w:t>, sob pena de preclusão (artigo 59 da Lei n.º 9.784/1999).</w:t>
      </w:r>
    </w:p>
    <w:p w14:paraId="2FC7454D"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sidRPr="004F0885">
        <w:rPr>
          <w:rFonts w:ascii="Calibri" w:hAnsi="Calibri" w:cs="Calibri"/>
          <w:sz w:val="22"/>
          <w:szCs w:val="22"/>
        </w:rPr>
        <w:t>Não será conhecido recurso interposto fora do prazo legal ou com fins meramente protelatórios, assim entendidos os recursos em que se constatar ausência de argumentos plausíveis e comprovação do alegado.</w:t>
      </w:r>
    </w:p>
    <w:p w14:paraId="0ABA68E7" w14:textId="77777777" w:rsidR="002A181E" w:rsidRPr="008823B9"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8823B9">
        <w:rPr>
          <w:rFonts w:ascii="Calibri" w:hAnsi="Calibri" w:cs="Arial"/>
          <w:bCs/>
          <w:sz w:val="22"/>
          <w:szCs w:val="22"/>
        </w:rPr>
        <w:t>Recebido o recurso, o CAU/MG notificará os interessados para, no prazo de 5 (cinco) dias úteis, apre</w:t>
      </w:r>
      <w:r>
        <w:rPr>
          <w:rFonts w:ascii="Calibri" w:hAnsi="Calibri" w:cs="Arial"/>
          <w:bCs/>
          <w:sz w:val="22"/>
          <w:szCs w:val="22"/>
        </w:rPr>
        <w:t>sentarem contrarrazões</w:t>
      </w:r>
      <w:r w:rsidRPr="008823B9">
        <w:rPr>
          <w:rFonts w:ascii="Calibri" w:hAnsi="Calibri" w:cs="Arial"/>
          <w:bCs/>
          <w:sz w:val="22"/>
          <w:szCs w:val="22"/>
        </w:rPr>
        <w:t>.</w:t>
      </w:r>
    </w:p>
    <w:p w14:paraId="2C5715CC" w14:textId="77777777" w:rsidR="002A181E" w:rsidRPr="008823B9"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8823B9">
        <w:rPr>
          <w:rFonts w:ascii="Calibri" w:hAnsi="Calibri" w:cs="Arial"/>
          <w:bCs/>
          <w:sz w:val="22"/>
          <w:szCs w:val="22"/>
        </w:rPr>
        <w:t>A Comissão de Seleção das Propostas poderá reconsiderar sua decisão, ou encaminhar o recurso ao Plenário do CAU/MG, com as informações necessárias à decisão final.</w:t>
      </w:r>
    </w:p>
    <w:p w14:paraId="23EC0F93"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 decisão final do recurso, </w:t>
      </w:r>
      <w:r w:rsidRPr="008823B9">
        <w:rPr>
          <w:rFonts w:ascii="Calibri" w:hAnsi="Calibri" w:cs="Arial"/>
          <w:bCs/>
          <w:sz w:val="22"/>
          <w:szCs w:val="22"/>
        </w:rPr>
        <w:t>deverá ser proferida pelo Plenário do CAU/MG, em data a ser posteriormente definida</w:t>
      </w:r>
      <w:r w:rsidRPr="004F0885">
        <w:rPr>
          <w:rFonts w:ascii="Calibri" w:hAnsi="Calibri" w:cs="Arial"/>
          <w:bCs/>
          <w:sz w:val="22"/>
          <w:szCs w:val="22"/>
        </w:rPr>
        <w:t>.</w:t>
      </w:r>
    </w:p>
    <w:p w14:paraId="321E336D"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sidRPr="004F0885">
        <w:rPr>
          <w:rFonts w:ascii="Calibri" w:hAnsi="Calibri" w:cs="Calibri"/>
          <w:sz w:val="22"/>
          <w:szCs w:val="22"/>
        </w:rPr>
        <w:t xml:space="preserve">O acolhimento de recurso implicará </w:t>
      </w:r>
      <w:r>
        <w:rPr>
          <w:rFonts w:ascii="Calibri" w:hAnsi="Calibri" w:cs="Calibri"/>
          <w:sz w:val="22"/>
          <w:szCs w:val="22"/>
        </w:rPr>
        <w:t xml:space="preserve">na </w:t>
      </w:r>
      <w:r w:rsidRPr="004F0885">
        <w:rPr>
          <w:rFonts w:ascii="Calibri" w:hAnsi="Calibri" w:cs="Calibri"/>
          <w:sz w:val="22"/>
          <w:szCs w:val="22"/>
        </w:rPr>
        <w:t xml:space="preserve">invalidação apenas dos atos </w:t>
      </w:r>
      <w:r>
        <w:rPr>
          <w:rFonts w:ascii="Calibri" w:hAnsi="Calibri" w:cs="Calibri"/>
          <w:sz w:val="22"/>
          <w:szCs w:val="22"/>
        </w:rPr>
        <w:t>inaproveitáveis</w:t>
      </w:r>
      <w:r w:rsidRPr="004F0885">
        <w:rPr>
          <w:rFonts w:ascii="Calibri" w:hAnsi="Calibri" w:cs="Calibri"/>
          <w:sz w:val="22"/>
          <w:szCs w:val="22"/>
        </w:rPr>
        <w:t>.</w:t>
      </w:r>
    </w:p>
    <w:p w14:paraId="4BA798D7"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sidRPr="004F0885">
        <w:rPr>
          <w:rFonts w:ascii="Calibri" w:hAnsi="Calibri" w:cs="Calibri"/>
          <w:sz w:val="22"/>
          <w:szCs w:val="22"/>
        </w:rPr>
        <w:t>Após o julgamento dos recursos ou o transcurso do prazo sem interposição de recurso, o CAU/MG homologará e divulgará, no seu sítio eletrônico oficial, as decisões recursais proferidas e o resultado definitivo do processo de seleção.</w:t>
      </w:r>
    </w:p>
    <w:p w14:paraId="779F4B71"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rPr>
      </w:pPr>
      <w:r w:rsidRPr="004F0885">
        <w:rPr>
          <w:rFonts w:ascii="Calibri" w:hAnsi="Calibri" w:cs="Calibri"/>
          <w:sz w:val="22"/>
          <w:szCs w:val="22"/>
        </w:rPr>
        <w:lastRenderedPageBreak/>
        <w:t xml:space="preserve">A homologação </w:t>
      </w:r>
      <w:r>
        <w:rPr>
          <w:rFonts w:ascii="Calibri" w:hAnsi="Calibri" w:cs="Calibri"/>
          <w:sz w:val="22"/>
          <w:szCs w:val="22"/>
        </w:rPr>
        <w:t xml:space="preserve">da seleção de propostas </w:t>
      </w:r>
      <w:r w:rsidRPr="004F0885">
        <w:rPr>
          <w:rFonts w:ascii="Calibri" w:hAnsi="Calibri" w:cs="Calibri"/>
          <w:sz w:val="22"/>
          <w:szCs w:val="22"/>
        </w:rPr>
        <w:t xml:space="preserve">não gera direito para a </w:t>
      </w:r>
      <w:r>
        <w:rPr>
          <w:rFonts w:ascii="Calibri" w:hAnsi="Calibri" w:cs="Calibri"/>
          <w:sz w:val="22"/>
          <w:szCs w:val="22"/>
        </w:rPr>
        <w:t>proponente</w:t>
      </w:r>
      <w:r w:rsidRPr="004F0885">
        <w:rPr>
          <w:rFonts w:ascii="Calibri" w:hAnsi="Calibri" w:cs="Calibri"/>
          <w:sz w:val="22"/>
          <w:szCs w:val="22"/>
        </w:rPr>
        <w:t xml:space="preserve"> à celebração do Termo de Fomento</w:t>
      </w:r>
      <w:r>
        <w:rPr>
          <w:rFonts w:ascii="Calibri" w:hAnsi="Calibri" w:cs="Calibri"/>
          <w:sz w:val="22"/>
          <w:szCs w:val="22"/>
        </w:rPr>
        <w:t xml:space="preserve"> </w:t>
      </w:r>
      <w:r w:rsidRPr="00925F7F">
        <w:rPr>
          <w:rFonts w:ascii="Calibri" w:hAnsi="Calibri" w:cs="Calibri"/>
          <w:sz w:val="22"/>
          <w:szCs w:val="22"/>
          <w:highlight w:val="yellow"/>
        </w:rPr>
        <w:t xml:space="preserve">nem ao repasse de quaisquer recursos </w:t>
      </w:r>
      <w:r>
        <w:rPr>
          <w:rFonts w:ascii="Calibri" w:hAnsi="Calibri" w:cs="Calibri"/>
          <w:sz w:val="22"/>
          <w:szCs w:val="22"/>
          <w:highlight w:val="yellow"/>
        </w:rPr>
        <w:t>pelo CAU/MG</w:t>
      </w:r>
      <w:r w:rsidRPr="00925F7F">
        <w:rPr>
          <w:rFonts w:ascii="Calibri" w:hAnsi="Calibri" w:cs="Calibri"/>
          <w:sz w:val="22"/>
          <w:szCs w:val="22"/>
          <w:highlight w:val="yellow"/>
        </w:rPr>
        <w:t>.</w:t>
      </w:r>
    </w:p>
    <w:p w14:paraId="351E1800" w14:textId="77777777" w:rsidR="002A181E" w:rsidRPr="00FE134A"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Calibri"/>
          <w:sz w:val="22"/>
          <w:szCs w:val="22"/>
          <w:highlight w:val="yellow"/>
        </w:rPr>
      </w:pPr>
      <w:r w:rsidRPr="00FE134A">
        <w:rPr>
          <w:rFonts w:ascii="Calibri" w:hAnsi="Calibri" w:cs="Calibri"/>
          <w:sz w:val="22"/>
          <w:szCs w:val="22"/>
          <w:highlight w:val="yellow"/>
        </w:rPr>
        <w:t>Os envelopes poderão ser retirados na Sede do CAU/MG em até 30 (trinta) dias logo após a divulgação do resultado.</w:t>
      </w:r>
    </w:p>
    <w:p w14:paraId="5E8B8BD8" w14:textId="77777777" w:rsidR="002A181E" w:rsidRPr="004F0885" w:rsidRDefault="002A181E" w:rsidP="003C3400">
      <w:pPr>
        <w:pStyle w:val="Ttulo2"/>
        <w:widowControl/>
        <w:numPr>
          <w:ilvl w:val="0"/>
          <w:numId w:val="39"/>
        </w:numPr>
        <w:spacing w:before="851" w:after="120"/>
        <w:jc w:val="center"/>
      </w:pPr>
      <w:r w:rsidRPr="004F0885">
        <w:t xml:space="preserve">DO PLANO DE TRABALHO </w:t>
      </w:r>
    </w:p>
    <w:p w14:paraId="2A80C120" w14:textId="77777777" w:rsidR="002A181E" w:rsidRPr="00721FF6"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721FF6">
        <w:rPr>
          <w:rFonts w:ascii="Calibri" w:hAnsi="Calibri" w:cs="Arial"/>
          <w:bCs/>
          <w:sz w:val="22"/>
          <w:szCs w:val="22"/>
        </w:rPr>
        <w:t>No prazo de 15 (quinze dias) após a seleção das propostas, deverá ser entregue ou postado o plano de trabalho</w:t>
      </w:r>
      <w:r>
        <w:rPr>
          <w:rFonts w:ascii="Calibri" w:hAnsi="Calibri" w:cs="Arial"/>
          <w:bCs/>
          <w:sz w:val="22"/>
          <w:szCs w:val="22"/>
        </w:rPr>
        <w:t xml:space="preserve"> </w:t>
      </w:r>
      <w:r w:rsidRPr="004E18DD">
        <w:rPr>
          <w:rFonts w:ascii="Calibri" w:hAnsi="Calibri" w:cs="Arial"/>
          <w:bCs/>
          <w:sz w:val="22"/>
          <w:szCs w:val="22"/>
          <w:highlight w:val="yellow"/>
        </w:rPr>
        <w:t>aos cuidados da Comissão de Seleção de Propostas</w:t>
      </w:r>
      <w:r w:rsidRPr="00721FF6">
        <w:rPr>
          <w:rFonts w:ascii="Calibri" w:hAnsi="Calibri" w:cs="Arial"/>
          <w:bCs/>
          <w:sz w:val="22"/>
          <w:szCs w:val="22"/>
        </w:rPr>
        <w:t>, em envelope que siga o modelo conforme abaixo:</w:t>
      </w:r>
    </w:p>
    <w:p w14:paraId="287DB26E" w14:textId="77777777" w:rsidR="002A181E" w:rsidRPr="00721FF6" w:rsidRDefault="002A181E" w:rsidP="002A181E">
      <w:pPr>
        <w:pStyle w:val="NormalWeb"/>
        <w:tabs>
          <w:tab w:val="left" w:pos="567"/>
          <w:tab w:val="left" w:pos="851"/>
          <w:tab w:val="left" w:pos="1701"/>
        </w:tabs>
        <w:spacing w:line="360" w:lineRule="auto"/>
        <w:jc w:val="both"/>
        <w:rPr>
          <w:rFonts w:ascii="Calibri" w:hAnsi="Calibri" w:cs="Arial"/>
          <w:bCs/>
          <w:sz w:val="22"/>
          <w:szCs w:val="22"/>
        </w:rPr>
      </w:pPr>
    </w:p>
    <w:p w14:paraId="7932FC93" w14:textId="77777777" w:rsidR="002A181E" w:rsidRPr="004F0885"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CD25DD">
        <w:rPr>
          <w:rFonts w:ascii="Calibri" w:hAnsi="Calibri" w:cs="Arial"/>
          <w:bCs/>
          <w:sz w:val="22"/>
          <w:szCs w:val="22"/>
        </w:rPr>
        <w:t xml:space="preserve">IDENTIFICAÇÃO </w:t>
      </w:r>
      <w:r w:rsidRPr="004F0885">
        <w:rPr>
          <w:rFonts w:ascii="Calibri" w:hAnsi="Calibri" w:cs="Arial"/>
          <w:bCs/>
          <w:sz w:val="22"/>
          <w:szCs w:val="22"/>
        </w:rPr>
        <w:t xml:space="preserve">DA </w:t>
      </w:r>
      <w:r>
        <w:rPr>
          <w:rFonts w:ascii="Calibri" w:hAnsi="Calibri" w:cs="Arial"/>
          <w:bCs/>
          <w:sz w:val="22"/>
          <w:szCs w:val="22"/>
        </w:rPr>
        <w:t xml:space="preserve">PROPONENTE </w:t>
      </w:r>
      <w:r w:rsidRPr="003271BB">
        <w:rPr>
          <w:rFonts w:ascii="Calibri" w:hAnsi="Calibri" w:cs="Arial"/>
          <w:bCs/>
          <w:sz w:val="22"/>
          <w:szCs w:val="22"/>
          <w:highlight w:val="yellow"/>
        </w:rPr>
        <w:t>(RAZÃO SOCIAL)</w:t>
      </w:r>
    </w:p>
    <w:p w14:paraId="341092B5" w14:textId="77777777" w:rsidR="002A181E" w:rsidRPr="00721FF6"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721FF6">
        <w:rPr>
          <w:rFonts w:ascii="Calibri" w:hAnsi="Calibri" w:cs="Arial"/>
          <w:bCs/>
          <w:sz w:val="22"/>
          <w:szCs w:val="22"/>
        </w:rPr>
        <w:t xml:space="preserve">ENVELOPE N.º </w:t>
      </w:r>
      <w:r>
        <w:rPr>
          <w:rFonts w:ascii="Calibri" w:hAnsi="Calibri" w:cs="Arial"/>
          <w:bCs/>
          <w:sz w:val="22"/>
          <w:szCs w:val="22"/>
        </w:rPr>
        <w:t>0</w:t>
      </w:r>
      <w:r w:rsidRPr="00721FF6">
        <w:rPr>
          <w:rFonts w:ascii="Calibri" w:hAnsi="Calibri" w:cs="Arial"/>
          <w:bCs/>
          <w:sz w:val="22"/>
          <w:szCs w:val="22"/>
        </w:rPr>
        <w:t>3 – PLANO DE TRABALHO</w:t>
      </w:r>
    </w:p>
    <w:p w14:paraId="7AD8F49B"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Pr>
          <w:rFonts w:ascii="Calibri" w:hAnsi="Calibri" w:cs="Arial"/>
          <w:bCs/>
          <w:sz w:val="22"/>
          <w:szCs w:val="22"/>
        </w:rPr>
        <w:t>EDITAL DE CHAMAMENTO PÚBLICO PARA PATROCÍNIO</w:t>
      </w:r>
      <w:r w:rsidRPr="004F0885">
        <w:rPr>
          <w:rFonts w:ascii="Calibri" w:hAnsi="Calibri" w:cs="Arial"/>
          <w:bCs/>
          <w:sz w:val="22"/>
          <w:szCs w:val="22"/>
        </w:rPr>
        <w:t xml:space="preserve"> N.º </w:t>
      </w:r>
      <w:r w:rsidRPr="003271BB">
        <w:rPr>
          <w:rFonts w:ascii="Calibri" w:hAnsi="Calibri" w:cs="Arial"/>
          <w:bCs/>
          <w:sz w:val="22"/>
          <w:szCs w:val="22"/>
          <w:highlight w:val="yellow"/>
        </w:rPr>
        <w:t>002/2020 – ATHIS</w:t>
      </w:r>
    </w:p>
    <w:p w14:paraId="702CC9C1" w14:textId="77777777" w:rsidR="002A181E" w:rsidRDefault="002A181E" w:rsidP="002A181E">
      <w:pPr>
        <w:pStyle w:val="NormalWeb"/>
        <w:tabs>
          <w:tab w:val="left" w:pos="567"/>
          <w:tab w:val="left" w:pos="851"/>
          <w:tab w:val="left" w:pos="1701"/>
        </w:tabs>
        <w:spacing w:line="360" w:lineRule="auto"/>
        <w:jc w:val="both"/>
        <w:rPr>
          <w:rFonts w:ascii="Calibri" w:hAnsi="Calibri" w:cs="Arial"/>
          <w:bCs/>
          <w:sz w:val="22"/>
          <w:szCs w:val="22"/>
        </w:rPr>
      </w:pPr>
    </w:p>
    <w:p w14:paraId="0144DD3D"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4F0885">
        <w:rPr>
          <w:rFonts w:ascii="Calibri" w:hAnsi="Calibri" w:cs="Arial"/>
          <w:bCs/>
          <w:sz w:val="22"/>
          <w:szCs w:val="22"/>
        </w:rPr>
        <w:t xml:space="preserve">O plano de trabalho deverá ser elaborado em língua portuguesa, digitado ou datilografado, sem emendas, rasuras ou entrelinhas, assinado na última folha e apresentado </w:t>
      </w:r>
      <w:r>
        <w:rPr>
          <w:rFonts w:ascii="Calibri" w:hAnsi="Calibri" w:cs="Arial"/>
          <w:bCs/>
          <w:sz w:val="22"/>
          <w:szCs w:val="22"/>
        </w:rPr>
        <w:t>conforme</w:t>
      </w:r>
      <w:r w:rsidRPr="00134CAB">
        <w:rPr>
          <w:rFonts w:ascii="Calibri" w:hAnsi="Calibri" w:cs="Arial"/>
          <w:bCs/>
          <w:sz w:val="22"/>
          <w:szCs w:val="22"/>
        </w:rPr>
        <w:t xml:space="preserve"> </w:t>
      </w:r>
      <w:r w:rsidRPr="007E7D04">
        <w:rPr>
          <w:rFonts w:ascii="Calibri" w:hAnsi="Calibri" w:cs="Arial"/>
          <w:b/>
          <w:sz w:val="22"/>
          <w:szCs w:val="22"/>
        </w:rPr>
        <w:t>ANEXO III</w:t>
      </w:r>
      <w:r w:rsidRPr="00134CAB">
        <w:rPr>
          <w:rFonts w:ascii="Calibri" w:hAnsi="Calibri" w:cs="Arial"/>
          <w:bCs/>
          <w:sz w:val="22"/>
          <w:szCs w:val="22"/>
        </w:rPr>
        <w:t xml:space="preserve"> deste Edital</w:t>
      </w:r>
      <w:r w:rsidRPr="004F0885">
        <w:rPr>
          <w:rFonts w:ascii="Calibri" w:hAnsi="Calibri" w:cs="Arial"/>
          <w:bCs/>
          <w:sz w:val="22"/>
          <w:szCs w:val="22"/>
        </w:rPr>
        <w:t xml:space="preserve"> e deverá conter as seguintes informações:</w:t>
      </w:r>
    </w:p>
    <w:p w14:paraId="49E824D5" w14:textId="77777777" w:rsidR="002A181E" w:rsidRPr="004F0885" w:rsidRDefault="002A181E" w:rsidP="003C3400">
      <w:pPr>
        <w:pStyle w:val="NormalWeb"/>
        <w:numPr>
          <w:ilvl w:val="0"/>
          <w:numId w:val="4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Descrição da realidade que será objeto d</w:t>
      </w:r>
      <w:r>
        <w:rPr>
          <w:rFonts w:ascii="Calibri" w:hAnsi="Calibri" w:cs="Arial"/>
          <w:bCs/>
          <w:sz w:val="22"/>
          <w:szCs w:val="22"/>
        </w:rPr>
        <w:t>o patrocínio</w:t>
      </w:r>
      <w:r w:rsidRPr="004F0885">
        <w:rPr>
          <w:rFonts w:ascii="Calibri" w:hAnsi="Calibri" w:cs="Arial"/>
          <w:bCs/>
          <w:sz w:val="22"/>
          <w:szCs w:val="22"/>
        </w:rPr>
        <w:t>, devendo ser demonstrado o nexo entre essa realidade e as atividades ou propostas e metas a serem atingidas;</w:t>
      </w:r>
    </w:p>
    <w:p w14:paraId="69D9D7A5" w14:textId="77777777" w:rsidR="002A181E" w:rsidRPr="004F0885" w:rsidRDefault="002A181E" w:rsidP="003C3400">
      <w:pPr>
        <w:pStyle w:val="NormalWeb"/>
        <w:numPr>
          <w:ilvl w:val="0"/>
          <w:numId w:val="4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Descrição de metas a serem atingidas e de atividades ou propostas a serem executadas;</w:t>
      </w:r>
    </w:p>
    <w:p w14:paraId="6532B932" w14:textId="77777777" w:rsidR="002A181E" w:rsidRPr="004F0885" w:rsidRDefault="002A181E" w:rsidP="003C3400">
      <w:pPr>
        <w:pStyle w:val="NormalWeb"/>
        <w:numPr>
          <w:ilvl w:val="0"/>
          <w:numId w:val="4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721FF6">
        <w:rPr>
          <w:rFonts w:ascii="Calibri" w:hAnsi="Calibri" w:cs="Arial"/>
          <w:bCs/>
          <w:sz w:val="22"/>
          <w:szCs w:val="22"/>
        </w:rPr>
        <w:t>Previsão de receitas e a estimativa de despesas a serem realizadas na execução das atividades ou das propostas abrangidos pela parceria, incluindo os encargos sociais e trabalhistas e a discriminação dos custos indiretos necessários à execução do objeto</w:t>
      </w:r>
      <w:r w:rsidRPr="004F0885">
        <w:rPr>
          <w:rFonts w:ascii="Calibri" w:hAnsi="Calibri" w:cs="Arial"/>
          <w:bCs/>
          <w:sz w:val="22"/>
          <w:szCs w:val="22"/>
        </w:rPr>
        <w:t>;</w:t>
      </w:r>
    </w:p>
    <w:p w14:paraId="65F78E5A" w14:textId="77777777" w:rsidR="002A181E" w:rsidRPr="004F0885" w:rsidRDefault="002A181E" w:rsidP="003C3400">
      <w:pPr>
        <w:pStyle w:val="NormalWeb"/>
        <w:numPr>
          <w:ilvl w:val="0"/>
          <w:numId w:val="4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Definição da forma de execução das atividades ou das propostas e de cumprimento das metas a eles atreladas;</w:t>
      </w:r>
    </w:p>
    <w:p w14:paraId="651CEEB5" w14:textId="77777777" w:rsidR="002A181E" w:rsidRDefault="002A181E" w:rsidP="003C3400">
      <w:pPr>
        <w:pStyle w:val="NormalWeb"/>
        <w:numPr>
          <w:ilvl w:val="0"/>
          <w:numId w:val="4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Definição dos parâmetros a serem utilizados para a aferição do cumprimento das metas;</w:t>
      </w:r>
    </w:p>
    <w:p w14:paraId="21FE71B1" w14:textId="77777777" w:rsidR="002A181E" w:rsidRPr="00846B42" w:rsidRDefault="002A181E" w:rsidP="003C3400">
      <w:pPr>
        <w:pStyle w:val="NormalWeb"/>
        <w:numPr>
          <w:ilvl w:val="0"/>
          <w:numId w:val="4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846B42">
        <w:rPr>
          <w:rFonts w:ascii="Calibri" w:hAnsi="Calibri" w:cs="Arial"/>
          <w:bCs/>
          <w:sz w:val="22"/>
          <w:szCs w:val="22"/>
        </w:rPr>
        <w:t xml:space="preserve">Dados bancários </w:t>
      </w:r>
      <w:r w:rsidRPr="00846B42">
        <w:rPr>
          <w:rFonts w:ascii="Calibri" w:hAnsi="Calibri" w:cs="Arial"/>
          <w:bCs/>
          <w:sz w:val="22"/>
          <w:szCs w:val="22"/>
          <w:highlight w:val="yellow"/>
        </w:rPr>
        <w:t xml:space="preserve">de conta </w:t>
      </w:r>
      <w:r>
        <w:rPr>
          <w:rFonts w:ascii="Calibri" w:hAnsi="Calibri" w:cs="Arial"/>
          <w:bCs/>
          <w:sz w:val="22"/>
          <w:szCs w:val="22"/>
          <w:highlight w:val="yellow"/>
        </w:rPr>
        <w:t>corrente</w:t>
      </w:r>
      <w:r w:rsidRPr="00846B42">
        <w:rPr>
          <w:rFonts w:ascii="Calibri" w:hAnsi="Calibri" w:cs="Arial"/>
          <w:bCs/>
          <w:sz w:val="22"/>
          <w:szCs w:val="22"/>
          <w:highlight w:val="yellow"/>
        </w:rPr>
        <w:t xml:space="preserve"> aberta em nome da proponente, exclusivamente</w:t>
      </w:r>
      <w:r w:rsidRPr="00846B42">
        <w:rPr>
          <w:rFonts w:ascii="Calibri" w:hAnsi="Calibri" w:cs="Arial"/>
          <w:bCs/>
          <w:sz w:val="22"/>
          <w:szCs w:val="22"/>
        </w:rPr>
        <w:t xml:space="preserve"> para o depósito do patrocínio solicitado.</w:t>
      </w:r>
    </w:p>
    <w:p w14:paraId="395C6845"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Somente será aprovado o plano de trabalho que estiver de acordo com as informações já apresentadas na proposta, observados os termos e as condições constantes no edital. Para fins do disposto nesse item, o CAU/MG poderá solicitar a realização de ajustes no plano de trabalho, concedendo ao participante o prazo de </w:t>
      </w:r>
      <w:r w:rsidRPr="00787EAF">
        <w:rPr>
          <w:rFonts w:ascii="Calibri" w:hAnsi="Calibri" w:cs="Arial"/>
          <w:bCs/>
          <w:sz w:val="22"/>
          <w:szCs w:val="22"/>
        </w:rPr>
        <w:t>15 (quinze) dias para efetuá-las</w:t>
      </w:r>
      <w:r w:rsidRPr="004F0885">
        <w:rPr>
          <w:rFonts w:ascii="Calibri" w:hAnsi="Calibri" w:cs="Arial"/>
          <w:bCs/>
          <w:sz w:val="22"/>
          <w:szCs w:val="22"/>
        </w:rPr>
        <w:t>.</w:t>
      </w:r>
    </w:p>
    <w:p w14:paraId="2918F828"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rPr>
        <w:lastRenderedPageBreak/>
        <w:t>A</w:t>
      </w:r>
      <w:r w:rsidRPr="004F0885">
        <w:rPr>
          <w:rFonts w:ascii="Calibri" w:hAnsi="Calibri" w:cs="Arial"/>
          <w:bCs/>
          <w:sz w:val="22"/>
          <w:szCs w:val="22"/>
        </w:rPr>
        <w:t xml:space="preserve"> proponente deverá manter a regularidade da documentação de habilitação e fiscal e deverá responsabilizar-</w:t>
      </w:r>
      <w:r w:rsidRPr="004E18DD">
        <w:rPr>
          <w:rFonts w:ascii="Calibri" w:hAnsi="Calibri" w:cs="Arial"/>
          <w:bCs/>
          <w:sz w:val="22"/>
          <w:szCs w:val="22"/>
        </w:rPr>
        <w:t>se a enviar</w:t>
      </w:r>
      <w:r w:rsidRPr="004F0885">
        <w:rPr>
          <w:rFonts w:ascii="Calibri" w:hAnsi="Calibri" w:cs="Arial"/>
          <w:bCs/>
          <w:sz w:val="22"/>
          <w:szCs w:val="22"/>
        </w:rPr>
        <w:t xml:space="preserve"> ao CAU/MG nova documentação em caso de vencimento ou alteração de algum dos documentos apresentados.</w:t>
      </w:r>
    </w:p>
    <w:p w14:paraId="3DF4EF3F" w14:textId="77777777" w:rsidR="002A181E" w:rsidRPr="00FE134A"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FE134A">
        <w:rPr>
          <w:rFonts w:ascii="Calibri" w:hAnsi="Calibri" w:cs="Arial"/>
          <w:b/>
          <w:bCs/>
          <w:sz w:val="22"/>
          <w:szCs w:val="22"/>
          <w:highlight w:val="yellow"/>
        </w:rPr>
        <w:t>.</w:t>
      </w:r>
      <w:r w:rsidRPr="00FE134A">
        <w:rPr>
          <w:rFonts w:ascii="Calibri" w:hAnsi="Calibri" w:cs="Arial"/>
          <w:bCs/>
          <w:sz w:val="22"/>
          <w:szCs w:val="22"/>
          <w:highlight w:val="yellow"/>
        </w:rPr>
        <w:t xml:space="preserve"> O patrocínio poderá ser cancelado e o projeto desclassificado caso seja constatado qualquer fato que comprometa a imagem institucional do CAU/MG, em decorrência da vinculação de sua marca ao projeto ou no caso </w:t>
      </w:r>
      <w:proofErr w:type="gramStart"/>
      <w:r w:rsidRPr="00FE134A">
        <w:rPr>
          <w:rFonts w:ascii="Calibri" w:hAnsi="Calibri" w:cs="Arial"/>
          <w:bCs/>
          <w:sz w:val="22"/>
          <w:szCs w:val="22"/>
          <w:highlight w:val="yellow"/>
        </w:rPr>
        <w:t>da</w:t>
      </w:r>
      <w:proofErr w:type="gramEnd"/>
      <w:r w:rsidRPr="00FE134A">
        <w:rPr>
          <w:rFonts w:ascii="Calibri" w:hAnsi="Calibri" w:cs="Arial"/>
          <w:bCs/>
          <w:sz w:val="22"/>
          <w:szCs w:val="22"/>
          <w:highlight w:val="yellow"/>
        </w:rPr>
        <w:t xml:space="preserve"> patrocinada não cumprir o que dispõe o item 17.</w:t>
      </w:r>
      <w:r>
        <w:rPr>
          <w:rFonts w:ascii="Calibri" w:hAnsi="Calibri" w:cs="Arial"/>
          <w:bCs/>
          <w:sz w:val="22"/>
          <w:szCs w:val="22"/>
          <w:highlight w:val="yellow"/>
        </w:rPr>
        <w:t>4</w:t>
      </w:r>
      <w:r w:rsidRPr="00FE134A">
        <w:rPr>
          <w:rFonts w:ascii="Calibri" w:hAnsi="Calibri" w:cs="Arial"/>
          <w:bCs/>
          <w:sz w:val="22"/>
          <w:szCs w:val="22"/>
          <w:highlight w:val="yellow"/>
        </w:rPr>
        <w:t>.</w:t>
      </w:r>
    </w:p>
    <w:p w14:paraId="788B201F" w14:textId="77777777" w:rsidR="002A181E" w:rsidRPr="00321D4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321D45">
        <w:rPr>
          <w:rFonts w:ascii="Calibri" w:hAnsi="Calibri" w:cs="Arial"/>
          <w:bCs/>
          <w:sz w:val="22"/>
          <w:szCs w:val="22"/>
          <w:highlight w:val="yellow"/>
        </w:rPr>
        <w:t>A proponente é responsável pela execução total das ações necessárias à realização do plano de trabalho aprovado, não cabendo ao CAU/MG atribuições operacionais como divulgação, mobilização de público, cessão de espaço e/ou infraestrutura, viabilização de palestras ou coordenação de rodadas de negócios, sendo que o CAU/MG poderá avaliar a oferta de tais itens como contrapartida, mas não como obrigação de patrocinador.</w:t>
      </w:r>
    </w:p>
    <w:p w14:paraId="0C5C361B" w14:textId="77777777" w:rsidR="002A181E" w:rsidRPr="004F0885" w:rsidRDefault="002A181E" w:rsidP="003C3400">
      <w:pPr>
        <w:pStyle w:val="Ttulo2"/>
        <w:widowControl/>
        <w:numPr>
          <w:ilvl w:val="0"/>
          <w:numId w:val="39"/>
        </w:numPr>
        <w:spacing w:before="851" w:after="120"/>
        <w:jc w:val="center"/>
      </w:pPr>
      <w:r w:rsidRPr="004F0885">
        <w:t>DO PRAZO DE EXECUÇÃO</w:t>
      </w:r>
    </w:p>
    <w:p w14:paraId="48947290" w14:textId="77777777" w:rsidR="002A181E" w:rsidRPr="009D13D4"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cyan"/>
        </w:rPr>
      </w:pPr>
      <w:r w:rsidRPr="009D13D4">
        <w:rPr>
          <w:rFonts w:ascii="Calibri" w:hAnsi="Calibri" w:cs="Arial"/>
          <w:bCs/>
          <w:sz w:val="22"/>
          <w:szCs w:val="22"/>
          <w:highlight w:val="cyan"/>
        </w:rPr>
        <w:t xml:space="preserve">Somente será convocada a firmar o </w:t>
      </w:r>
      <w:r>
        <w:rPr>
          <w:rFonts w:ascii="Calibri" w:hAnsi="Calibri" w:cs="Arial"/>
          <w:bCs/>
          <w:sz w:val="22"/>
          <w:szCs w:val="22"/>
          <w:highlight w:val="cyan"/>
        </w:rPr>
        <w:t>T</w:t>
      </w:r>
      <w:r w:rsidRPr="009D13D4">
        <w:rPr>
          <w:rFonts w:ascii="Calibri" w:hAnsi="Calibri" w:cs="Arial"/>
          <w:bCs/>
          <w:sz w:val="22"/>
          <w:szCs w:val="22"/>
          <w:highlight w:val="cyan"/>
        </w:rPr>
        <w:t xml:space="preserve">ermo de </w:t>
      </w:r>
      <w:r>
        <w:rPr>
          <w:rFonts w:ascii="Calibri" w:hAnsi="Calibri" w:cs="Arial"/>
          <w:bCs/>
          <w:sz w:val="22"/>
          <w:szCs w:val="22"/>
          <w:highlight w:val="cyan"/>
        </w:rPr>
        <w:t>Fomento</w:t>
      </w:r>
      <w:r w:rsidRPr="009D13D4">
        <w:rPr>
          <w:rFonts w:ascii="Calibri" w:hAnsi="Calibri" w:cs="Arial"/>
          <w:bCs/>
          <w:sz w:val="22"/>
          <w:szCs w:val="22"/>
          <w:highlight w:val="cyan"/>
        </w:rPr>
        <w:t xml:space="preserve"> com o CAU/MG</w:t>
      </w:r>
      <w:r>
        <w:rPr>
          <w:rFonts w:ascii="Calibri" w:hAnsi="Calibri" w:cs="Arial"/>
          <w:bCs/>
          <w:sz w:val="22"/>
          <w:szCs w:val="22"/>
          <w:highlight w:val="cyan"/>
        </w:rPr>
        <w:t xml:space="preserve"> (</w:t>
      </w:r>
      <w:r>
        <w:rPr>
          <w:rFonts w:ascii="Calibri" w:hAnsi="Calibri" w:cs="Arial"/>
          <w:b/>
          <w:sz w:val="22"/>
          <w:szCs w:val="22"/>
          <w:highlight w:val="cyan"/>
        </w:rPr>
        <w:t>ANEXO IV – TERMO DE FOMENTO</w:t>
      </w:r>
      <w:r>
        <w:rPr>
          <w:rFonts w:ascii="Calibri" w:hAnsi="Calibri" w:cs="Arial"/>
          <w:bCs/>
          <w:sz w:val="22"/>
          <w:szCs w:val="22"/>
          <w:highlight w:val="cyan"/>
        </w:rPr>
        <w:t>)</w:t>
      </w:r>
      <w:r w:rsidRPr="009D13D4">
        <w:rPr>
          <w:rFonts w:ascii="Calibri" w:hAnsi="Calibri" w:cs="Arial"/>
          <w:bCs/>
          <w:sz w:val="22"/>
          <w:szCs w:val="22"/>
          <w:highlight w:val="cyan"/>
        </w:rPr>
        <w:t>, a proponente que tiver plano de trabalho aprovado nas condições dispostas pelo Capítulo XVII deste Chamamento Público de Patrocínio.</w:t>
      </w:r>
    </w:p>
    <w:p w14:paraId="01FBE678"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prazo para a execução do objeto do Termo de Fomento será até o dia </w:t>
      </w:r>
      <w:r w:rsidRPr="00150805">
        <w:rPr>
          <w:rFonts w:ascii="Calibri" w:hAnsi="Calibri" w:cs="Arial"/>
          <w:b/>
          <w:sz w:val="22"/>
          <w:szCs w:val="22"/>
        </w:rPr>
        <w:t>3</w:t>
      </w:r>
      <w:r>
        <w:rPr>
          <w:rFonts w:ascii="Calibri" w:hAnsi="Calibri" w:cs="Arial"/>
          <w:b/>
          <w:sz w:val="22"/>
          <w:szCs w:val="22"/>
        </w:rPr>
        <w:t>0</w:t>
      </w:r>
      <w:r w:rsidRPr="00150805">
        <w:rPr>
          <w:rFonts w:ascii="Calibri" w:hAnsi="Calibri" w:cs="Arial"/>
          <w:b/>
          <w:sz w:val="22"/>
          <w:szCs w:val="22"/>
        </w:rPr>
        <w:t xml:space="preserve"> de </w:t>
      </w:r>
      <w:r>
        <w:rPr>
          <w:rFonts w:ascii="Calibri" w:hAnsi="Calibri" w:cs="Arial"/>
          <w:b/>
          <w:sz w:val="22"/>
          <w:szCs w:val="22"/>
        </w:rPr>
        <w:t>abril</w:t>
      </w:r>
      <w:r w:rsidRPr="00150805">
        <w:rPr>
          <w:rFonts w:ascii="Calibri" w:hAnsi="Calibri" w:cs="Arial"/>
          <w:b/>
          <w:sz w:val="22"/>
          <w:szCs w:val="22"/>
        </w:rPr>
        <w:t xml:space="preserve"> de 2021</w:t>
      </w:r>
      <w:r>
        <w:rPr>
          <w:rFonts w:ascii="Calibri" w:hAnsi="Calibri" w:cs="Arial"/>
          <w:bCs/>
          <w:sz w:val="22"/>
          <w:szCs w:val="22"/>
        </w:rPr>
        <w:t>.</w:t>
      </w:r>
    </w:p>
    <w:p w14:paraId="37C52924" w14:textId="77777777" w:rsidR="002A181E" w:rsidRPr="004F0885" w:rsidRDefault="002A181E" w:rsidP="003C3400">
      <w:pPr>
        <w:pStyle w:val="Ttulo2"/>
        <w:widowControl/>
        <w:numPr>
          <w:ilvl w:val="0"/>
          <w:numId w:val="39"/>
        </w:numPr>
        <w:spacing w:before="851" w:after="120"/>
        <w:jc w:val="center"/>
      </w:pPr>
      <w:r>
        <w:t xml:space="preserve">DO DEPÓSITO DOS RECURSOS </w:t>
      </w:r>
    </w:p>
    <w:p w14:paraId="21C80F9E"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Os recursos </w:t>
      </w:r>
      <w:r>
        <w:rPr>
          <w:rFonts w:ascii="Calibri" w:hAnsi="Calibri" w:cs="Arial"/>
          <w:bCs/>
          <w:sz w:val="22"/>
          <w:szCs w:val="22"/>
        </w:rPr>
        <w:t>de patrocínio</w:t>
      </w:r>
      <w:r w:rsidRPr="004F0885">
        <w:rPr>
          <w:rFonts w:ascii="Calibri" w:hAnsi="Calibri" w:cs="Arial"/>
          <w:bCs/>
          <w:sz w:val="22"/>
          <w:szCs w:val="22"/>
        </w:rPr>
        <w:t xml:space="preserve"> serão depositados em conta corrente </w:t>
      </w:r>
      <w:r>
        <w:rPr>
          <w:rFonts w:ascii="Calibri" w:hAnsi="Calibri" w:cs="Arial"/>
          <w:bCs/>
          <w:sz w:val="22"/>
          <w:szCs w:val="22"/>
        </w:rPr>
        <w:t>de</w:t>
      </w:r>
      <w:r w:rsidRPr="004F0885">
        <w:rPr>
          <w:rFonts w:ascii="Calibri" w:hAnsi="Calibri" w:cs="Arial"/>
          <w:bCs/>
          <w:sz w:val="22"/>
          <w:szCs w:val="22"/>
        </w:rPr>
        <w:t xml:space="preserve"> instituição financeira oficial, </w:t>
      </w:r>
      <w:r>
        <w:rPr>
          <w:rFonts w:ascii="Calibri" w:hAnsi="Calibri" w:cs="Arial"/>
          <w:bCs/>
          <w:sz w:val="22"/>
          <w:szCs w:val="22"/>
        </w:rPr>
        <w:t xml:space="preserve">aberta em nome da patrocinada </w:t>
      </w:r>
      <w:r w:rsidRPr="004F0885">
        <w:rPr>
          <w:rFonts w:ascii="Calibri" w:hAnsi="Calibri" w:cs="Arial"/>
          <w:bCs/>
          <w:sz w:val="22"/>
          <w:szCs w:val="22"/>
        </w:rPr>
        <w:t>com o mes</w:t>
      </w:r>
      <w:r>
        <w:rPr>
          <w:rFonts w:ascii="Calibri" w:hAnsi="Calibri" w:cs="Arial"/>
          <w:bCs/>
          <w:sz w:val="22"/>
          <w:szCs w:val="22"/>
        </w:rPr>
        <w:t xml:space="preserve">mo CNPJ informado na inscrição, </w:t>
      </w:r>
      <w:r w:rsidRPr="003F176F">
        <w:rPr>
          <w:rFonts w:ascii="Calibri" w:hAnsi="Calibri" w:cs="Arial"/>
          <w:bCs/>
          <w:sz w:val="22"/>
          <w:szCs w:val="22"/>
        </w:rPr>
        <w:t>após a assinatura do Termo de Fomento</w:t>
      </w:r>
      <w:r>
        <w:rPr>
          <w:rFonts w:ascii="Calibri" w:hAnsi="Calibri" w:cs="Arial"/>
          <w:bCs/>
          <w:sz w:val="22"/>
          <w:szCs w:val="22"/>
        </w:rPr>
        <w:t>,</w:t>
      </w:r>
      <w:r w:rsidRPr="003F176F">
        <w:rPr>
          <w:rFonts w:ascii="Calibri" w:hAnsi="Calibri" w:cs="Arial"/>
          <w:bCs/>
          <w:sz w:val="22"/>
          <w:szCs w:val="22"/>
        </w:rPr>
        <w:t xml:space="preserve"> observada a disponibilidade orçamentária do CAU/MG</w:t>
      </w:r>
      <w:r w:rsidRPr="004F0885">
        <w:rPr>
          <w:rFonts w:ascii="Calibri" w:hAnsi="Calibri" w:cs="Arial"/>
          <w:bCs/>
          <w:sz w:val="22"/>
          <w:szCs w:val="22"/>
        </w:rPr>
        <w:t>.</w:t>
      </w:r>
    </w:p>
    <w:p w14:paraId="130BDA19"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 </w:t>
      </w:r>
      <w:r>
        <w:rPr>
          <w:rFonts w:ascii="Calibri" w:hAnsi="Calibri" w:cs="Arial"/>
          <w:bCs/>
          <w:sz w:val="22"/>
          <w:szCs w:val="22"/>
        </w:rPr>
        <w:t>patrocinada</w:t>
      </w:r>
      <w:r w:rsidRPr="004F0885">
        <w:rPr>
          <w:rFonts w:ascii="Calibri" w:hAnsi="Calibri" w:cs="Arial"/>
          <w:bCs/>
          <w:sz w:val="22"/>
          <w:szCs w:val="22"/>
        </w:rPr>
        <w:t xml:space="preserve"> deverá reservar </w:t>
      </w:r>
      <w:r>
        <w:rPr>
          <w:rFonts w:ascii="Calibri" w:hAnsi="Calibri" w:cs="Arial"/>
          <w:bCs/>
          <w:sz w:val="22"/>
          <w:szCs w:val="22"/>
        </w:rPr>
        <w:t>esta</w:t>
      </w:r>
      <w:r w:rsidRPr="004F0885">
        <w:rPr>
          <w:rFonts w:ascii="Calibri" w:hAnsi="Calibri" w:cs="Arial"/>
          <w:bCs/>
          <w:sz w:val="22"/>
          <w:szCs w:val="22"/>
        </w:rPr>
        <w:t xml:space="preserve"> conta </w:t>
      </w:r>
      <w:r>
        <w:rPr>
          <w:rFonts w:ascii="Calibri" w:hAnsi="Calibri" w:cs="Arial"/>
          <w:bCs/>
          <w:sz w:val="22"/>
          <w:szCs w:val="22"/>
        </w:rPr>
        <w:t>exclusivamente</w:t>
      </w:r>
      <w:r w:rsidRPr="004F0885">
        <w:rPr>
          <w:rFonts w:ascii="Calibri" w:hAnsi="Calibri" w:cs="Arial"/>
          <w:bCs/>
          <w:sz w:val="22"/>
          <w:szCs w:val="22"/>
        </w:rPr>
        <w:t xml:space="preserve"> para o patrocínio aprovado, a fim de facilitar a prestação de contas ao </w:t>
      </w:r>
      <w:r w:rsidRPr="00305451">
        <w:rPr>
          <w:rFonts w:ascii="Calibri" w:hAnsi="Calibri" w:cs="Arial"/>
          <w:bCs/>
          <w:sz w:val="22"/>
          <w:szCs w:val="22"/>
        </w:rPr>
        <w:t>final.</w:t>
      </w:r>
    </w:p>
    <w:p w14:paraId="48BA9F50" w14:textId="77777777" w:rsidR="002A181E" w:rsidRPr="009D13D4" w:rsidRDefault="002A181E" w:rsidP="003C3400">
      <w:pPr>
        <w:pStyle w:val="NormalWeb"/>
        <w:numPr>
          <w:ilvl w:val="2"/>
          <w:numId w:val="67"/>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9D13D4">
        <w:rPr>
          <w:rFonts w:ascii="Calibri" w:hAnsi="Calibri" w:cs="Arial"/>
          <w:bCs/>
          <w:sz w:val="22"/>
          <w:szCs w:val="22"/>
          <w:highlight w:val="yellow"/>
        </w:rPr>
        <w:t>A patrocinada deverá manter ativa a conta corrente exclusiva para a gestão do projeto até a apresentação de sua prestação de contas.</w:t>
      </w:r>
    </w:p>
    <w:p w14:paraId="3A7E9CAD" w14:textId="77777777" w:rsidR="002A181E" w:rsidRPr="009D13D4" w:rsidRDefault="002A181E" w:rsidP="003C3400">
      <w:pPr>
        <w:pStyle w:val="NormalWeb"/>
        <w:numPr>
          <w:ilvl w:val="2"/>
          <w:numId w:val="67"/>
        </w:numPr>
        <w:tabs>
          <w:tab w:val="left" w:pos="567"/>
          <w:tab w:val="left" w:pos="851"/>
          <w:tab w:val="left" w:pos="1701"/>
          <w:tab w:val="left" w:pos="9632"/>
        </w:tabs>
        <w:spacing w:line="360" w:lineRule="auto"/>
        <w:ind w:left="0" w:firstLine="0"/>
        <w:jc w:val="both"/>
        <w:rPr>
          <w:rFonts w:ascii="Calibri" w:hAnsi="Calibri" w:cs="Arial"/>
          <w:bCs/>
          <w:sz w:val="22"/>
          <w:szCs w:val="22"/>
          <w:highlight w:val="cyan"/>
        </w:rPr>
      </w:pPr>
      <w:r w:rsidRPr="009D13D4">
        <w:rPr>
          <w:rFonts w:ascii="Calibri" w:hAnsi="Calibri" w:cs="Arial"/>
          <w:bCs/>
          <w:sz w:val="22"/>
          <w:szCs w:val="22"/>
          <w:highlight w:val="cyan"/>
        </w:rPr>
        <w:t>Antes do encerramento da conta corrente exclusiva, a patrocinada deverá devolver ao CAU/MG, em sua totalidade, quaisquer valores nela restantes, inclusive eventuais rendimentos de aplicação financeira, se houver, cujo comprovante da referida operação e o Termo de Fechamento de Conta Corrente deverão constar da prestação de contas.</w:t>
      </w:r>
    </w:p>
    <w:p w14:paraId="264D5FCF" w14:textId="77777777" w:rsidR="002A181E" w:rsidRPr="000B6EF1"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red"/>
          <w:u w:val="single"/>
        </w:rPr>
      </w:pPr>
      <w:r w:rsidRPr="00274BE5">
        <w:rPr>
          <w:rFonts w:ascii="Calibri" w:hAnsi="Calibri" w:cs="Arial"/>
          <w:bCs/>
          <w:sz w:val="22"/>
          <w:szCs w:val="22"/>
        </w:rPr>
        <w:t xml:space="preserve">Os recursos de patrocínio do CAU/MG não podem ser destinados à aquisição de bens ou materiais de uso permanente </w:t>
      </w:r>
      <w:r w:rsidRPr="00274BE5">
        <w:rPr>
          <w:rFonts w:ascii="Calibri" w:hAnsi="Calibri" w:cs="Arial"/>
          <w:bCs/>
          <w:strike/>
          <w:sz w:val="22"/>
          <w:szCs w:val="22"/>
        </w:rPr>
        <w:t>ou reformas em instalações</w:t>
      </w:r>
      <w:r w:rsidRPr="00274BE5">
        <w:rPr>
          <w:rFonts w:ascii="Calibri" w:hAnsi="Calibri" w:cs="Arial"/>
          <w:bCs/>
          <w:sz w:val="22"/>
          <w:szCs w:val="22"/>
        </w:rPr>
        <w:t>.</w:t>
      </w:r>
      <w:r w:rsidRPr="000B6EF1">
        <w:rPr>
          <w:rFonts w:ascii="Calibri" w:hAnsi="Calibri" w:cs="Arial"/>
          <w:bCs/>
          <w:sz w:val="22"/>
          <w:szCs w:val="22"/>
        </w:rPr>
        <w:t xml:space="preserve"> </w:t>
      </w:r>
      <w:r w:rsidRPr="000B6EF1">
        <w:rPr>
          <w:rFonts w:ascii="Calibri" w:hAnsi="Calibri" w:cs="Arial"/>
          <w:bCs/>
          <w:sz w:val="22"/>
          <w:szCs w:val="22"/>
          <w:highlight w:val="red"/>
        </w:rPr>
        <w:t>[VER INCISO XIII DO ITEM 19.8]</w:t>
      </w:r>
    </w:p>
    <w:p w14:paraId="01613C34"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lastRenderedPageBreak/>
        <w:t>Os recursos de patrocínio serão devolvidos ao CAU/MG pel</w:t>
      </w:r>
      <w:r>
        <w:rPr>
          <w:rFonts w:ascii="Calibri" w:hAnsi="Calibri" w:cs="Arial"/>
          <w:bCs/>
          <w:sz w:val="22"/>
          <w:szCs w:val="22"/>
        </w:rPr>
        <w:t>a</w:t>
      </w:r>
      <w:r w:rsidRPr="004F0885">
        <w:rPr>
          <w:rFonts w:ascii="Calibri" w:hAnsi="Calibri" w:cs="Arial"/>
          <w:bCs/>
          <w:sz w:val="22"/>
          <w:szCs w:val="22"/>
        </w:rPr>
        <w:t xml:space="preserve"> </w:t>
      </w:r>
      <w:r>
        <w:rPr>
          <w:rFonts w:ascii="Calibri" w:hAnsi="Calibri" w:cs="Arial"/>
          <w:bCs/>
          <w:sz w:val="22"/>
          <w:szCs w:val="22"/>
        </w:rPr>
        <w:t>patrocinada</w:t>
      </w:r>
      <w:r w:rsidRPr="004F0885">
        <w:rPr>
          <w:rFonts w:ascii="Calibri" w:hAnsi="Calibri" w:cs="Arial"/>
          <w:bCs/>
          <w:sz w:val="22"/>
          <w:szCs w:val="22"/>
        </w:rPr>
        <w:t xml:space="preserve">, proporcionalmente à etapa não executada, </w:t>
      </w:r>
      <w:r>
        <w:rPr>
          <w:rFonts w:ascii="Calibri" w:hAnsi="Calibri" w:cs="Arial"/>
          <w:bCs/>
          <w:sz w:val="22"/>
          <w:szCs w:val="22"/>
        </w:rPr>
        <w:t>na hipótese d</w:t>
      </w:r>
      <w:r w:rsidRPr="004F0885">
        <w:rPr>
          <w:rFonts w:ascii="Calibri" w:hAnsi="Calibri" w:cs="Arial"/>
          <w:bCs/>
          <w:sz w:val="22"/>
          <w:szCs w:val="22"/>
        </w:rPr>
        <w:t xml:space="preserve">e a proposta não </w:t>
      </w:r>
      <w:r>
        <w:rPr>
          <w:rFonts w:ascii="Calibri" w:hAnsi="Calibri" w:cs="Arial"/>
          <w:bCs/>
          <w:sz w:val="22"/>
          <w:szCs w:val="22"/>
        </w:rPr>
        <w:t>t</w:t>
      </w:r>
      <w:r w:rsidRPr="004F0885">
        <w:rPr>
          <w:rFonts w:ascii="Calibri" w:hAnsi="Calibri" w:cs="Arial"/>
          <w:bCs/>
          <w:sz w:val="22"/>
          <w:szCs w:val="22"/>
        </w:rPr>
        <w:t>e</w:t>
      </w:r>
      <w:r>
        <w:rPr>
          <w:rFonts w:ascii="Calibri" w:hAnsi="Calibri" w:cs="Arial"/>
          <w:bCs/>
          <w:sz w:val="22"/>
          <w:szCs w:val="22"/>
        </w:rPr>
        <w:t>r sido</w:t>
      </w:r>
      <w:r w:rsidRPr="004F0885">
        <w:rPr>
          <w:rFonts w:ascii="Calibri" w:hAnsi="Calibri" w:cs="Arial"/>
          <w:bCs/>
          <w:sz w:val="22"/>
          <w:szCs w:val="22"/>
        </w:rPr>
        <w:t xml:space="preserve"> executada na íntegra e em sua totalidade.</w:t>
      </w:r>
    </w:p>
    <w:p w14:paraId="0A4F4C9E"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1F3B05F2" w14:textId="77777777" w:rsidR="002A181E"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Os rendimentos das aplicações financeiras serão obrigatoriamente aplicados no objeto do patrocínio, estando sujeitos às mesmas condições de prestação de contas exigidas para os recursos transferidos.</w:t>
      </w:r>
    </w:p>
    <w:p w14:paraId="365FCAE7" w14:textId="77777777" w:rsidR="002A181E" w:rsidRPr="00E65F51"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E65F51">
        <w:rPr>
          <w:rFonts w:ascii="Calibri" w:hAnsi="Calibri" w:cs="Arial"/>
          <w:bCs/>
          <w:sz w:val="22"/>
          <w:szCs w:val="22"/>
          <w:highlight w:val="yellow"/>
        </w:rPr>
        <w:t>Em nenhuma hipótese os recursos de patrocínio podem ser transferidos para movimentação em outras contas da proponente.</w:t>
      </w:r>
    </w:p>
    <w:p w14:paraId="13F7C1AC"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bookmarkStart w:id="5" w:name="_Hlk35894536"/>
      <w:r w:rsidRPr="004F0885">
        <w:rPr>
          <w:rFonts w:ascii="Calibri" w:hAnsi="Calibri" w:cs="Arial"/>
          <w:bCs/>
          <w:sz w:val="22"/>
          <w:szCs w:val="22"/>
        </w:rPr>
        <w:t>Poderão ser pagas com recursos vinculados ao patrocínio, desde que aprovadas no plano de trabalho, as despesas com:</w:t>
      </w:r>
    </w:p>
    <w:bookmarkEnd w:id="5"/>
    <w:p w14:paraId="22CD92B1"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Aluguel de espaço físico ou locação de </w:t>
      </w:r>
      <w:r>
        <w:rPr>
          <w:rFonts w:ascii="Calibri" w:hAnsi="Calibri" w:cs="Arial"/>
          <w:bCs/>
          <w:sz w:val="22"/>
          <w:szCs w:val="22"/>
        </w:rPr>
        <w:t>e</w:t>
      </w:r>
      <w:r w:rsidRPr="0099013C">
        <w:rPr>
          <w:rFonts w:ascii="Calibri" w:hAnsi="Calibri" w:cs="Arial"/>
          <w:bCs/>
          <w:sz w:val="22"/>
          <w:szCs w:val="22"/>
        </w:rPr>
        <w:t>quipamentos, incluindo som, imagem e mídia, para a realização do objeto do convênio</w:t>
      </w:r>
      <w:r>
        <w:rPr>
          <w:rFonts w:ascii="Calibri" w:hAnsi="Calibri" w:cs="Arial"/>
          <w:bCs/>
          <w:sz w:val="22"/>
          <w:szCs w:val="22"/>
        </w:rPr>
        <w:t xml:space="preserve">, </w:t>
      </w:r>
      <w:r w:rsidRPr="009D13D4">
        <w:rPr>
          <w:rFonts w:ascii="Calibri" w:hAnsi="Calibri" w:cs="Arial"/>
          <w:bCs/>
          <w:sz w:val="22"/>
          <w:szCs w:val="22"/>
          <w:highlight w:val="cyan"/>
        </w:rPr>
        <w:t xml:space="preserve">admitindo-se pagamento </w:t>
      </w:r>
      <w:r>
        <w:rPr>
          <w:rFonts w:ascii="Calibri" w:hAnsi="Calibri" w:cs="Arial"/>
          <w:bCs/>
          <w:sz w:val="22"/>
          <w:szCs w:val="22"/>
          <w:highlight w:val="cyan"/>
        </w:rPr>
        <w:t xml:space="preserve">de tais despesas </w:t>
      </w:r>
      <w:r w:rsidRPr="009D13D4">
        <w:rPr>
          <w:rFonts w:ascii="Calibri" w:hAnsi="Calibri" w:cs="Arial"/>
          <w:bCs/>
          <w:sz w:val="22"/>
          <w:szCs w:val="22"/>
          <w:highlight w:val="cyan"/>
        </w:rPr>
        <w:t>em parcela única</w:t>
      </w:r>
      <w:r w:rsidRPr="0099013C">
        <w:rPr>
          <w:rFonts w:ascii="Calibri" w:hAnsi="Calibri" w:cs="Arial"/>
          <w:bCs/>
          <w:sz w:val="22"/>
          <w:szCs w:val="22"/>
        </w:rPr>
        <w:t>;</w:t>
      </w:r>
    </w:p>
    <w:p w14:paraId="43815469"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Aquisição de material didático para uso no objeto do convênio; </w:t>
      </w:r>
    </w:p>
    <w:p w14:paraId="53901E41"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Contratação de estágio, </w:t>
      </w:r>
      <w:r w:rsidRPr="00FC1DB0">
        <w:rPr>
          <w:rFonts w:ascii="Calibri" w:hAnsi="Calibri" w:cs="Arial"/>
          <w:bCs/>
          <w:sz w:val="22"/>
          <w:szCs w:val="22"/>
          <w:highlight w:val="cyan"/>
        </w:rPr>
        <w:t>bolsistas de iniciação científica</w:t>
      </w:r>
      <w:r>
        <w:rPr>
          <w:rFonts w:ascii="Calibri" w:hAnsi="Calibri" w:cs="Arial"/>
          <w:bCs/>
          <w:sz w:val="22"/>
          <w:szCs w:val="22"/>
        </w:rPr>
        <w:t xml:space="preserve">, </w:t>
      </w:r>
      <w:r w:rsidRPr="0099013C">
        <w:rPr>
          <w:rFonts w:ascii="Calibri" w:hAnsi="Calibri" w:cs="Arial"/>
          <w:bCs/>
          <w:sz w:val="22"/>
          <w:szCs w:val="22"/>
        </w:rPr>
        <w:t xml:space="preserve">assessoria e/ou consultoria técnica, seja pessoa física ou jurídica, para a realização ou promoção de evento, palestra e/ou cursos relacionados, no período de execução do objeto do convênio, desde que devidamente comprovada a vantajosidade </w:t>
      </w:r>
      <w:r w:rsidRPr="00FC1DB0">
        <w:rPr>
          <w:rFonts w:ascii="Calibri" w:hAnsi="Calibri" w:cs="Arial"/>
          <w:bCs/>
          <w:sz w:val="22"/>
          <w:szCs w:val="22"/>
          <w:highlight w:val="cyan"/>
        </w:rPr>
        <w:t>financeira</w:t>
      </w:r>
      <w:r>
        <w:rPr>
          <w:rFonts w:ascii="Calibri" w:hAnsi="Calibri" w:cs="Arial"/>
          <w:bCs/>
          <w:sz w:val="22"/>
          <w:szCs w:val="22"/>
        </w:rPr>
        <w:t xml:space="preserve"> </w:t>
      </w:r>
      <w:r w:rsidRPr="0099013C">
        <w:rPr>
          <w:rFonts w:ascii="Calibri" w:hAnsi="Calibri" w:cs="Arial"/>
          <w:bCs/>
          <w:sz w:val="22"/>
          <w:szCs w:val="22"/>
        </w:rPr>
        <w:t>da contratação a partir de pesquisa de mercado</w:t>
      </w:r>
      <w:r>
        <w:rPr>
          <w:rFonts w:ascii="Calibri" w:hAnsi="Calibri" w:cs="Arial"/>
          <w:bCs/>
          <w:sz w:val="22"/>
          <w:szCs w:val="22"/>
        </w:rPr>
        <w:t xml:space="preserve">, </w:t>
      </w:r>
      <w:r w:rsidRPr="00FC1DB0">
        <w:rPr>
          <w:rFonts w:ascii="Calibri" w:hAnsi="Calibri" w:cs="Arial"/>
          <w:bCs/>
          <w:sz w:val="22"/>
          <w:szCs w:val="22"/>
          <w:highlight w:val="cyan"/>
        </w:rPr>
        <w:t>sendo faculta</w:t>
      </w:r>
      <w:r>
        <w:rPr>
          <w:rFonts w:ascii="Calibri" w:hAnsi="Calibri" w:cs="Arial"/>
          <w:bCs/>
          <w:sz w:val="22"/>
          <w:szCs w:val="22"/>
          <w:highlight w:val="cyan"/>
        </w:rPr>
        <w:t>tiva</w:t>
      </w:r>
      <w:r w:rsidRPr="00FC1DB0">
        <w:rPr>
          <w:rFonts w:ascii="Calibri" w:hAnsi="Calibri" w:cs="Arial"/>
          <w:bCs/>
          <w:sz w:val="22"/>
          <w:szCs w:val="22"/>
          <w:highlight w:val="cyan"/>
        </w:rPr>
        <w:t xml:space="preserve"> a apresentação de vantajosidade técnica</w:t>
      </w:r>
      <w:r w:rsidRPr="0099013C">
        <w:rPr>
          <w:rFonts w:ascii="Calibri" w:hAnsi="Calibri" w:cs="Arial"/>
          <w:bCs/>
          <w:sz w:val="22"/>
          <w:szCs w:val="22"/>
        </w:rPr>
        <w:t xml:space="preserve">; </w:t>
      </w:r>
    </w:p>
    <w:p w14:paraId="5AE582D9"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Contratação de serviços de logística e transporte de pessoas, e/ou material</w:t>
      </w:r>
      <w:r>
        <w:rPr>
          <w:rFonts w:ascii="Calibri" w:hAnsi="Calibri" w:cs="Arial"/>
          <w:bCs/>
          <w:sz w:val="22"/>
          <w:szCs w:val="22"/>
        </w:rPr>
        <w:t xml:space="preserve">, </w:t>
      </w:r>
      <w:r w:rsidRPr="00FC1DB0">
        <w:rPr>
          <w:rFonts w:ascii="Calibri" w:hAnsi="Calibri" w:cs="Arial"/>
          <w:bCs/>
          <w:sz w:val="22"/>
          <w:szCs w:val="22"/>
          <w:highlight w:val="cyan"/>
        </w:rPr>
        <w:t>inclusive transporte por aplicativo ou passe por transporte público, desde que estes evidenciem itinerário realizado (dia, horário, custo, trajeto, usuário e condutor) e destinados à</w:t>
      </w:r>
      <w:r w:rsidRPr="0099013C">
        <w:rPr>
          <w:rFonts w:ascii="Calibri" w:hAnsi="Calibri" w:cs="Arial"/>
          <w:bCs/>
          <w:sz w:val="22"/>
          <w:szCs w:val="22"/>
        </w:rPr>
        <w:t xml:space="preserve"> realização </w:t>
      </w:r>
      <w:r>
        <w:rPr>
          <w:rFonts w:ascii="Calibri" w:hAnsi="Calibri" w:cs="Arial"/>
          <w:bCs/>
          <w:sz w:val="22"/>
          <w:szCs w:val="22"/>
        </w:rPr>
        <w:t xml:space="preserve">do </w:t>
      </w:r>
      <w:r w:rsidRPr="0099013C">
        <w:rPr>
          <w:rFonts w:ascii="Calibri" w:hAnsi="Calibri" w:cs="Arial"/>
          <w:bCs/>
          <w:sz w:val="22"/>
          <w:szCs w:val="22"/>
        </w:rPr>
        <w:t xml:space="preserve">objeto do convênio; </w:t>
      </w:r>
    </w:p>
    <w:p w14:paraId="31D99381"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Contratação de serviços gráficos e audiovisuais e, construção de sites necessários a divulgação e a realização do evento promovido; </w:t>
      </w:r>
    </w:p>
    <w:p w14:paraId="02FC7915"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Publicação de editais, de matérias técnicas ou publicidade, em jornais, revistas, rádio, TV e/ou periódicos relacionadas à divulgação do objeto do convênio; </w:t>
      </w:r>
    </w:p>
    <w:p w14:paraId="2ABDDD77"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Contratação de serviços de provedores de acesso à internet para a realização do evento objeto do convênio; </w:t>
      </w:r>
    </w:p>
    <w:p w14:paraId="50E5F8F8" w14:textId="77777777" w:rsidR="002A181E"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Despesas operacionais de consumo de energia elétrica e telefone relacionadas às atividades objeto do convênio, quando da realização </w:t>
      </w:r>
      <w:proofErr w:type="gramStart"/>
      <w:r w:rsidRPr="0099013C">
        <w:rPr>
          <w:rFonts w:ascii="Calibri" w:hAnsi="Calibri" w:cs="Arial"/>
          <w:bCs/>
          <w:sz w:val="22"/>
          <w:szCs w:val="22"/>
        </w:rPr>
        <w:t>do mesmo</w:t>
      </w:r>
      <w:proofErr w:type="gramEnd"/>
      <w:r w:rsidRPr="0099013C">
        <w:rPr>
          <w:rFonts w:ascii="Calibri" w:hAnsi="Calibri" w:cs="Arial"/>
          <w:bCs/>
          <w:sz w:val="22"/>
          <w:szCs w:val="22"/>
        </w:rPr>
        <w:t>;</w:t>
      </w:r>
    </w:p>
    <w:p w14:paraId="218D31AA" w14:textId="77777777" w:rsidR="002A181E" w:rsidRPr="00845454"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highlight w:val="yellow"/>
        </w:rPr>
      </w:pPr>
      <w:r w:rsidRPr="00845454">
        <w:rPr>
          <w:rFonts w:ascii="Calibri" w:hAnsi="Calibri" w:cs="Arial"/>
          <w:bCs/>
          <w:sz w:val="22"/>
          <w:szCs w:val="22"/>
          <w:highlight w:val="yellow"/>
        </w:rPr>
        <w:lastRenderedPageBreak/>
        <w:t>Remuneração de serviços realizados pelo</w:t>
      </w:r>
      <w:r>
        <w:rPr>
          <w:rFonts w:ascii="Calibri" w:hAnsi="Calibri" w:cs="Arial"/>
          <w:bCs/>
          <w:sz w:val="22"/>
          <w:szCs w:val="22"/>
          <w:highlight w:val="yellow"/>
        </w:rPr>
        <w:t>(s)</w:t>
      </w:r>
      <w:r w:rsidRPr="00845454">
        <w:rPr>
          <w:rFonts w:ascii="Calibri" w:hAnsi="Calibri" w:cs="Arial"/>
          <w:bCs/>
          <w:sz w:val="22"/>
          <w:szCs w:val="22"/>
          <w:highlight w:val="yellow"/>
        </w:rPr>
        <w:t xml:space="preserve"> próprio</w:t>
      </w:r>
      <w:r>
        <w:rPr>
          <w:rFonts w:ascii="Calibri" w:hAnsi="Calibri" w:cs="Arial"/>
          <w:bCs/>
          <w:sz w:val="22"/>
          <w:szCs w:val="22"/>
          <w:highlight w:val="yellow"/>
        </w:rPr>
        <w:t>(s)</w:t>
      </w:r>
      <w:r w:rsidRPr="00845454">
        <w:rPr>
          <w:rFonts w:ascii="Calibri" w:hAnsi="Calibri" w:cs="Arial"/>
          <w:bCs/>
          <w:sz w:val="22"/>
          <w:szCs w:val="22"/>
          <w:highlight w:val="yellow"/>
        </w:rPr>
        <w:t xml:space="preserve"> representante</w:t>
      </w:r>
      <w:r>
        <w:rPr>
          <w:rFonts w:ascii="Calibri" w:hAnsi="Calibri" w:cs="Arial"/>
          <w:bCs/>
          <w:sz w:val="22"/>
          <w:szCs w:val="22"/>
          <w:highlight w:val="yellow"/>
        </w:rPr>
        <w:t>(s)</w:t>
      </w:r>
      <w:r w:rsidRPr="00845454">
        <w:rPr>
          <w:rFonts w:ascii="Calibri" w:hAnsi="Calibri" w:cs="Arial"/>
          <w:bCs/>
          <w:sz w:val="22"/>
          <w:szCs w:val="22"/>
          <w:highlight w:val="yellow"/>
        </w:rPr>
        <w:t xml:space="preserve"> legal da pessoa jurídica proponente, desde que o serviço, de maneira comprovada e justificada, atenda à finalidade específica do projeto e que tenha custo estimado de até 15% do valor do patrocínio repassado pelo CAU/MG</w:t>
      </w:r>
      <w:r>
        <w:rPr>
          <w:rFonts w:ascii="Calibri" w:hAnsi="Calibri" w:cs="Arial"/>
          <w:bCs/>
          <w:sz w:val="22"/>
          <w:szCs w:val="22"/>
          <w:highlight w:val="yellow"/>
        </w:rPr>
        <w:t>;</w:t>
      </w:r>
    </w:p>
    <w:p w14:paraId="40B70BFE" w14:textId="77777777" w:rsidR="002A181E" w:rsidRPr="00845454"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845454">
        <w:rPr>
          <w:rFonts w:ascii="Calibri" w:hAnsi="Calibri" w:cs="Arial"/>
          <w:bCs/>
          <w:sz w:val="22"/>
          <w:szCs w:val="22"/>
        </w:rPr>
        <w:t>Remuneração da equipe encarregada</w:t>
      </w:r>
      <w:r>
        <w:rPr>
          <w:rFonts w:ascii="Calibri" w:hAnsi="Calibri" w:cs="Arial"/>
          <w:bCs/>
          <w:sz w:val="22"/>
          <w:szCs w:val="22"/>
        </w:rPr>
        <w:t xml:space="preserve"> </w:t>
      </w:r>
      <w:r w:rsidRPr="00845454">
        <w:rPr>
          <w:rFonts w:ascii="Calibri" w:hAnsi="Calibri" w:cs="Arial"/>
          <w:bCs/>
          <w:sz w:val="22"/>
          <w:szCs w:val="22"/>
        </w:rPr>
        <w:t>da execução do plano de trabalho</w:t>
      </w:r>
      <w:r>
        <w:rPr>
          <w:rFonts w:ascii="Calibri" w:hAnsi="Calibri" w:cs="Arial"/>
          <w:bCs/>
          <w:sz w:val="22"/>
          <w:szCs w:val="22"/>
        </w:rPr>
        <w:t>,</w:t>
      </w:r>
      <w:r w:rsidRPr="00845454">
        <w:rPr>
          <w:rFonts w:ascii="Calibri" w:hAnsi="Calibri" w:cs="Arial"/>
          <w:bCs/>
          <w:sz w:val="22"/>
          <w:szCs w:val="22"/>
        </w:rPr>
        <w:t xml:space="preserve"> </w:t>
      </w:r>
      <w:r w:rsidRPr="001D14E4">
        <w:rPr>
          <w:rFonts w:ascii="Calibri" w:hAnsi="Calibri" w:cs="Arial"/>
          <w:bCs/>
          <w:sz w:val="22"/>
          <w:szCs w:val="22"/>
          <w:highlight w:val="yellow"/>
        </w:rPr>
        <w:t>desde que não integr</w:t>
      </w:r>
      <w:r>
        <w:rPr>
          <w:rFonts w:ascii="Calibri" w:hAnsi="Calibri" w:cs="Arial"/>
          <w:bCs/>
          <w:sz w:val="22"/>
          <w:szCs w:val="22"/>
          <w:highlight w:val="yellow"/>
        </w:rPr>
        <w:t>ante</w:t>
      </w:r>
      <w:r w:rsidRPr="001D14E4">
        <w:rPr>
          <w:rFonts w:ascii="Calibri" w:hAnsi="Calibri" w:cs="Arial"/>
          <w:bCs/>
          <w:sz w:val="22"/>
          <w:szCs w:val="22"/>
          <w:highlight w:val="yellow"/>
        </w:rPr>
        <w:t xml:space="preserve"> </w:t>
      </w:r>
      <w:r>
        <w:rPr>
          <w:rFonts w:ascii="Calibri" w:hAnsi="Calibri" w:cs="Arial"/>
          <w:bCs/>
          <w:sz w:val="22"/>
          <w:szCs w:val="22"/>
          <w:highlight w:val="yellow"/>
        </w:rPr>
        <w:t>d</w:t>
      </w:r>
      <w:r w:rsidRPr="001D14E4">
        <w:rPr>
          <w:rFonts w:ascii="Calibri" w:hAnsi="Calibri" w:cs="Arial"/>
          <w:bCs/>
          <w:sz w:val="22"/>
          <w:szCs w:val="22"/>
          <w:highlight w:val="yellow"/>
        </w:rPr>
        <w:t>o quadro de pessoal da patrocinada</w:t>
      </w:r>
      <w:r>
        <w:rPr>
          <w:rFonts w:ascii="Calibri" w:hAnsi="Calibri" w:cs="Arial"/>
          <w:bCs/>
          <w:sz w:val="22"/>
          <w:szCs w:val="22"/>
        </w:rPr>
        <w:t>,</w:t>
      </w:r>
      <w:r w:rsidRPr="00845454">
        <w:rPr>
          <w:rFonts w:ascii="Calibri" w:hAnsi="Calibri" w:cs="Arial"/>
          <w:bCs/>
          <w:sz w:val="22"/>
          <w:szCs w:val="22"/>
        </w:rPr>
        <w:t xml:space="preserve">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14:paraId="4953E2D1"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Diárias referentes a deslocamento, hospedagem e alimentação nos casos em que a execução do objeto da parceria assim o exija;</w:t>
      </w:r>
    </w:p>
    <w:p w14:paraId="32315A12" w14:textId="77777777" w:rsidR="002A181E" w:rsidRPr="0099013C"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Custos indiretos necessários à execução do objeto, seja qual for a proporção em relação ao valor total da parceria;</w:t>
      </w:r>
    </w:p>
    <w:p w14:paraId="2A593ED4" w14:textId="77777777" w:rsidR="002A181E" w:rsidRDefault="002A181E" w:rsidP="003C3400">
      <w:pPr>
        <w:pStyle w:val="NormalWeb"/>
        <w:numPr>
          <w:ilvl w:val="0"/>
          <w:numId w:val="4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99013C">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3CCC2022" w14:textId="77777777" w:rsidR="002A181E" w:rsidRDefault="002A181E" w:rsidP="002A181E">
      <w:pPr>
        <w:pStyle w:val="NormalWeb"/>
        <w:tabs>
          <w:tab w:val="left" w:pos="567"/>
          <w:tab w:val="left" w:pos="851"/>
          <w:tab w:val="left" w:pos="1701"/>
          <w:tab w:val="left" w:pos="9632"/>
        </w:tabs>
        <w:spacing w:beforeLines="1" w:before="2" w:afterLines="1" w:after="2" w:line="360" w:lineRule="auto"/>
        <w:jc w:val="both"/>
        <w:rPr>
          <w:rFonts w:ascii="Calibri" w:hAnsi="Calibri" w:cs="Arial"/>
          <w:bCs/>
          <w:sz w:val="22"/>
          <w:szCs w:val="22"/>
        </w:rPr>
      </w:pPr>
      <w:r w:rsidRPr="00FC1DB0">
        <w:rPr>
          <w:rFonts w:ascii="Calibri" w:hAnsi="Calibri" w:cs="Arial"/>
          <w:bCs/>
          <w:sz w:val="22"/>
          <w:szCs w:val="22"/>
          <w:highlight w:val="cyan"/>
        </w:rPr>
        <w:t xml:space="preserve">19.8.1. Onde se prevê a comprovação de vantajosidade financeira da contratação de pessoas e serviços, a proponente deverá realizar pesquisa de mercado de pessoas e serviços equivalentes ao que se quer contratar, apresentando 02 (dois) preços, dos quais a média deverá evidenciar compatibilidade com o que a proponente pretende custear a contratação </w:t>
      </w:r>
      <w:r>
        <w:rPr>
          <w:rFonts w:ascii="Calibri" w:hAnsi="Calibri" w:cs="Arial"/>
          <w:bCs/>
          <w:sz w:val="22"/>
          <w:szCs w:val="22"/>
          <w:highlight w:val="cyan"/>
        </w:rPr>
        <w:t>prevista</w:t>
      </w:r>
      <w:r w:rsidRPr="00FC1DB0">
        <w:rPr>
          <w:rFonts w:ascii="Calibri" w:hAnsi="Calibri" w:cs="Arial"/>
          <w:bCs/>
          <w:sz w:val="22"/>
          <w:szCs w:val="22"/>
          <w:highlight w:val="cyan"/>
        </w:rPr>
        <w:t>.</w:t>
      </w:r>
    </w:p>
    <w:p w14:paraId="7DF99F60" w14:textId="77777777" w:rsidR="002A181E" w:rsidRPr="00FD1298" w:rsidRDefault="002A181E" w:rsidP="002A181E">
      <w:pPr>
        <w:pStyle w:val="NormalWeb"/>
        <w:tabs>
          <w:tab w:val="left" w:pos="567"/>
          <w:tab w:val="left" w:pos="851"/>
          <w:tab w:val="left" w:pos="1701"/>
          <w:tab w:val="left" w:pos="9632"/>
        </w:tabs>
        <w:spacing w:beforeLines="1" w:before="2" w:afterLines="1" w:after="2" w:line="360" w:lineRule="auto"/>
        <w:jc w:val="both"/>
        <w:rPr>
          <w:rFonts w:ascii="Calibri" w:hAnsi="Calibri" w:cs="Arial"/>
          <w:bCs/>
          <w:sz w:val="22"/>
          <w:szCs w:val="22"/>
        </w:rPr>
      </w:pPr>
      <w:r w:rsidRPr="00FD1298">
        <w:rPr>
          <w:rFonts w:ascii="Calibri" w:hAnsi="Calibri" w:cs="Arial"/>
          <w:bCs/>
          <w:sz w:val="22"/>
          <w:szCs w:val="22"/>
          <w:highlight w:val="cyan"/>
          <w:lang w:val="pt-PT"/>
        </w:rPr>
        <w:t xml:space="preserve">19.8.2. Em caso de previsão de contratação de </w:t>
      </w:r>
      <w:r>
        <w:rPr>
          <w:rFonts w:ascii="Calibri" w:hAnsi="Calibri" w:cs="Arial"/>
          <w:bCs/>
          <w:sz w:val="22"/>
          <w:szCs w:val="22"/>
          <w:highlight w:val="cyan"/>
          <w:lang w:val="pt-PT"/>
        </w:rPr>
        <w:t>pessoa</w:t>
      </w:r>
      <w:r w:rsidRPr="00FD1298">
        <w:rPr>
          <w:rFonts w:ascii="Calibri" w:hAnsi="Calibri" w:cs="Arial"/>
          <w:bCs/>
          <w:sz w:val="22"/>
          <w:szCs w:val="22"/>
          <w:highlight w:val="cyan"/>
          <w:lang w:val="pt-PT"/>
        </w:rPr>
        <w:t xml:space="preserve"> que te</w:t>
      </w:r>
      <w:r>
        <w:rPr>
          <w:rFonts w:ascii="Calibri" w:hAnsi="Calibri" w:cs="Arial"/>
          <w:bCs/>
          <w:sz w:val="22"/>
          <w:szCs w:val="22"/>
          <w:highlight w:val="cyan"/>
          <w:lang w:val="pt-PT"/>
        </w:rPr>
        <w:t>nha</w:t>
      </w:r>
      <w:r w:rsidRPr="00FD1298">
        <w:rPr>
          <w:rFonts w:ascii="Calibri" w:hAnsi="Calibri" w:cs="Arial"/>
          <w:bCs/>
          <w:sz w:val="22"/>
          <w:szCs w:val="22"/>
          <w:highlight w:val="cyan"/>
          <w:lang w:val="pt-PT"/>
        </w:rPr>
        <w:t xml:space="preserve"> atividades </w:t>
      </w:r>
      <w:r>
        <w:rPr>
          <w:rFonts w:ascii="Calibri" w:hAnsi="Calibri" w:cs="Arial"/>
          <w:bCs/>
          <w:sz w:val="22"/>
          <w:szCs w:val="22"/>
          <w:highlight w:val="cyan"/>
          <w:lang w:val="pt-PT"/>
        </w:rPr>
        <w:t xml:space="preserve">profissionais </w:t>
      </w:r>
      <w:r w:rsidRPr="00FD1298">
        <w:rPr>
          <w:rFonts w:ascii="Calibri" w:hAnsi="Calibri" w:cs="Arial"/>
          <w:bCs/>
          <w:sz w:val="22"/>
          <w:szCs w:val="22"/>
          <w:highlight w:val="cyan"/>
          <w:lang w:val="pt-PT"/>
        </w:rPr>
        <w:t>reguladas por Conselho Profissional, a patrocinada deverá observar e respeitar a legislação e normativos estabelecid</w:t>
      </w:r>
      <w:r>
        <w:rPr>
          <w:rFonts w:ascii="Calibri" w:hAnsi="Calibri" w:cs="Arial"/>
          <w:bCs/>
          <w:sz w:val="22"/>
          <w:szCs w:val="22"/>
          <w:highlight w:val="cyan"/>
          <w:lang w:val="pt-PT"/>
        </w:rPr>
        <w:t xml:space="preserve">os </w:t>
      </w:r>
      <w:r w:rsidRPr="00FD1298">
        <w:rPr>
          <w:rFonts w:ascii="Calibri" w:hAnsi="Calibri" w:cs="Arial"/>
          <w:bCs/>
          <w:sz w:val="22"/>
          <w:szCs w:val="22"/>
          <w:highlight w:val="cyan"/>
          <w:lang w:val="pt-PT"/>
        </w:rPr>
        <w:t xml:space="preserve">pelo respectivo Conselho Profissional do(a) profissional </w:t>
      </w:r>
      <w:r>
        <w:rPr>
          <w:rFonts w:ascii="Calibri" w:hAnsi="Calibri" w:cs="Arial"/>
          <w:bCs/>
          <w:sz w:val="22"/>
          <w:szCs w:val="22"/>
          <w:highlight w:val="cyan"/>
          <w:lang w:val="pt-PT"/>
        </w:rPr>
        <w:t xml:space="preserve">a </w:t>
      </w:r>
      <w:r w:rsidRPr="00FD1298">
        <w:rPr>
          <w:rFonts w:ascii="Calibri" w:hAnsi="Calibri" w:cs="Arial"/>
          <w:bCs/>
          <w:sz w:val="22"/>
          <w:szCs w:val="22"/>
          <w:highlight w:val="cyan"/>
          <w:lang w:val="pt-PT"/>
        </w:rPr>
        <w:t>contrata</w:t>
      </w:r>
      <w:r>
        <w:rPr>
          <w:rFonts w:ascii="Calibri" w:hAnsi="Calibri" w:cs="Arial"/>
          <w:bCs/>
          <w:sz w:val="22"/>
          <w:szCs w:val="22"/>
          <w:highlight w:val="cyan"/>
          <w:lang w:val="pt-PT"/>
        </w:rPr>
        <w:t>r</w:t>
      </w:r>
      <w:r>
        <w:rPr>
          <w:rFonts w:ascii="Calibri" w:hAnsi="Calibri" w:cs="Arial"/>
          <w:bCs/>
          <w:sz w:val="22"/>
          <w:szCs w:val="22"/>
          <w:lang w:val="pt-PT"/>
        </w:rPr>
        <w:t>.</w:t>
      </w:r>
    </w:p>
    <w:p w14:paraId="6C641CB5" w14:textId="77777777" w:rsidR="002A181E" w:rsidRPr="0026556D"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Não poderão ser pagas com recursos vinculados ao patrocínio, as despesas com:</w:t>
      </w:r>
    </w:p>
    <w:p w14:paraId="57AE4F40"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Quaisquer despesas, contratações de serviços e/ou aquisição de materiais que não forem utilizados em finalidade específica para o projeto objeto do patrocínio, ainda que em caráter emergencial;</w:t>
      </w:r>
    </w:p>
    <w:p w14:paraId="5523420F"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Taxas de Administração de gerência ou similares;</w:t>
      </w:r>
    </w:p>
    <w:p w14:paraId="44AA244C"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Pagamentos, a qualquer título, a servidor ou empregado público, integrante de quadro de pessoal ou entidade pública da administração direta ou indireta, por serviços de consultoria, assistência técnica, organização a afins;</w:t>
      </w:r>
    </w:p>
    <w:p w14:paraId="4E3F5232"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Despesas, prestação de serviços e/ou aquisição de material com data anterior ou posterior a vigência do patrocínio;</w:t>
      </w:r>
    </w:p>
    <w:p w14:paraId="6E413927"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Pagamento de multa, juros, correção monetária, encargos ou qualquer outro ônus financeiro, relativo a atraso em pagamentos de impostos ou fornecedores;</w:t>
      </w:r>
    </w:p>
    <w:p w14:paraId="573A8A13"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lastRenderedPageBreak/>
        <w:t>Transferências Bancárias/Recursos para associação de servidores ou quaisquer entidades congêneres;</w:t>
      </w:r>
    </w:p>
    <w:p w14:paraId="7BCFCCF2"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Despesas com publicidade, informativo ou de orientação social, das quais constem nomes, símbolos ou imagens que caracterizem promoção pessoal de autoridades ou servidores públicos;</w:t>
      </w:r>
    </w:p>
    <w:p w14:paraId="6DF65C25"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Aquisição ou reformas de bens patrimoniais pertencentes ou não a proponente;</w:t>
      </w:r>
    </w:p>
    <w:p w14:paraId="1F39D794"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Alimentação a própria proponente, inclusive a equipe organizadora que tem vínculo empregatício com ela, parceiros ou outros patrocinadores da proposta;</w:t>
      </w:r>
    </w:p>
    <w:p w14:paraId="090FFE0B"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Despesas com alimentação de qualquer natureza ao público e participantes do projeto;</w:t>
      </w:r>
    </w:p>
    <w:p w14:paraId="4591A517"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Custos operacionais, diretos ou indiretos (combustível, pedágio, passagens e afins) de parceiros e/ou, outros patrocinadores do projeto objeto do patrocínio;</w:t>
      </w:r>
    </w:p>
    <w:p w14:paraId="7F774CED"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 xml:space="preserve">Custos operacionais, diretos ou indiretos (combustível, pedágio, passagens e afins) do patrocinado, seus representantes, empregados diretos ou indiretos, a menos que, </w:t>
      </w:r>
      <w:proofErr w:type="gramStart"/>
      <w:r w:rsidRPr="0026556D">
        <w:rPr>
          <w:rFonts w:ascii="Calibri" w:hAnsi="Calibri" w:cs="Arial"/>
          <w:bCs/>
          <w:sz w:val="22"/>
          <w:szCs w:val="22"/>
          <w:highlight w:val="yellow"/>
        </w:rPr>
        <w:t>o mesmo</w:t>
      </w:r>
      <w:proofErr w:type="gramEnd"/>
      <w:r w:rsidRPr="0026556D">
        <w:rPr>
          <w:rFonts w:ascii="Calibri" w:hAnsi="Calibri" w:cs="Arial"/>
          <w:bCs/>
          <w:sz w:val="22"/>
          <w:szCs w:val="22"/>
          <w:highlight w:val="yellow"/>
        </w:rPr>
        <w:t xml:space="preserve"> possa comprovar, através de dados logísticos, a utilização destes valores no período e para o projeto objeto do patrocínio;</w:t>
      </w:r>
    </w:p>
    <w:p w14:paraId="1ECF1DAE"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Nenhum tipo de despesa com bebidas alcóolicas e/ou outras drogas ilícitas, ainda que dentro do período de realização do evento;</w:t>
      </w:r>
    </w:p>
    <w:p w14:paraId="0AB2602D" w14:textId="77777777" w:rsidR="002A181E" w:rsidRPr="0026556D" w:rsidRDefault="002A181E" w:rsidP="003C3400">
      <w:pPr>
        <w:pStyle w:val="NormalWeb"/>
        <w:numPr>
          <w:ilvl w:val="0"/>
          <w:numId w:val="63"/>
        </w:numPr>
        <w:tabs>
          <w:tab w:val="left" w:pos="567"/>
          <w:tab w:val="left" w:pos="851"/>
          <w:tab w:val="left" w:pos="1701"/>
          <w:tab w:val="left" w:pos="9632"/>
        </w:tabs>
        <w:spacing w:line="360" w:lineRule="auto"/>
        <w:ind w:left="0" w:firstLine="0"/>
        <w:jc w:val="both"/>
        <w:rPr>
          <w:rFonts w:ascii="Calibri" w:hAnsi="Calibri" w:cs="Arial"/>
          <w:bCs/>
          <w:sz w:val="22"/>
          <w:szCs w:val="22"/>
          <w:highlight w:val="yellow"/>
        </w:rPr>
      </w:pPr>
      <w:r w:rsidRPr="0026556D">
        <w:rPr>
          <w:rFonts w:ascii="Calibri" w:hAnsi="Calibri" w:cs="Arial"/>
          <w:bCs/>
          <w:sz w:val="22"/>
          <w:szCs w:val="22"/>
          <w:highlight w:val="yellow"/>
        </w:rPr>
        <w:t>Pagamentos, a qualquer título, a empregado integrante de quadro de pessoal do proponente por qualquer serviço.</w:t>
      </w:r>
    </w:p>
    <w:p w14:paraId="78204828"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A inadimplência do CAU/MG não transfere à </w:t>
      </w:r>
      <w:r>
        <w:rPr>
          <w:rFonts w:ascii="Calibri" w:hAnsi="Calibri" w:cs="Arial"/>
          <w:bCs/>
          <w:sz w:val="22"/>
          <w:szCs w:val="22"/>
        </w:rPr>
        <w:t>proponente</w:t>
      </w:r>
      <w:r w:rsidRPr="004F0885">
        <w:rPr>
          <w:rFonts w:ascii="Calibri" w:hAnsi="Calibri" w:cs="Arial"/>
          <w:bCs/>
          <w:sz w:val="22"/>
          <w:szCs w:val="22"/>
        </w:rPr>
        <w:t xml:space="preserve"> a responsabilidade pelo pagamento de obrigações vinculadas à parceria com recursos próprios.</w:t>
      </w:r>
    </w:p>
    <w:p w14:paraId="097D0E03" w14:textId="77777777" w:rsidR="002A181E" w:rsidRPr="004F0885"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pagamento de remuneração da equipe contratada pela </w:t>
      </w:r>
      <w:r>
        <w:rPr>
          <w:rFonts w:ascii="Calibri" w:hAnsi="Calibri" w:cs="Arial"/>
          <w:bCs/>
          <w:sz w:val="22"/>
          <w:szCs w:val="22"/>
        </w:rPr>
        <w:t>proponente</w:t>
      </w:r>
      <w:r w:rsidRPr="004F0885">
        <w:rPr>
          <w:rFonts w:ascii="Calibri" w:hAnsi="Calibri" w:cs="Arial"/>
          <w:bCs/>
          <w:sz w:val="22"/>
          <w:szCs w:val="22"/>
        </w:rPr>
        <w:t xml:space="preserve"> com recursos da parceria não gera vínculo trabalhista com o </w:t>
      </w:r>
      <w:r w:rsidRPr="0099013C">
        <w:rPr>
          <w:rFonts w:ascii="Calibri" w:hAnsi="Calibri" w:cs="Arial"/>
          <w:bCs/>
          <w:sz w:val="22"/>
          <w:szCs w:val="22"/>
        </w:rPr>
        <w:t>CAU/MG</w:t>
      </w:r>
      <w:r w:rsidRPr="004F0885">
        <w:rPr>
          <w:rFonts w:ascii="Calibri" w:hAnsi="Calibri" w:cs="Arial"/>
          <w:bCs/>
          <w:sz w:val="22"/>
          <w:szCs w:val="22"/>
        </w:rPr>
        <w:t>.</w:t>
      </w:r>
    </w:p>
    <w:p w14:paraId="1D8F36B9" w14:textId="77777777" w:rsidR="002A181E" w:rsidRPr="0099013C" w:rsidRDefault="002A181E" w:rsidP="003C3400">
      <w:pPr>
        <w:pStyle w:val="NormalWeb"/>
        <w:numPr>
          <w:ilvl w:val="1"/>
          <w:numId w:val="39"/>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rPr>
        <w:t xml:space="preserve"> </w:t>
      </w:r>
      <w:r w:rsidRPr="0099013C">
        <w:rPr>
          <w:rFonts w:ascii="Calibri" w:hAnsi="Calibri" w:cs="Arial"/>
          <w:bCs/>
          <w:sz w:val="22"/>
          <w:szCs w:val="22"/>
        </w:rPr>
        <w:t>A liberação de recursos para o projeto aprovado será em parcela única, conforme definição constante no termo de fomento.</w:t>
      </w:r>
    </w:p>
    <w:p w14:paraId="1A332270" w14:textId="77777777" w:rsidR="002A181E"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99013C">
        <w:rPr>
          <w:rFonts w:ascii="Calibri" w:hAnsi="Calibri" w:cs="Arial"/>
          <w:bCs/>
          <w:sz w:val="22"/>
          <w:szCs w:val="22"/>
        </w:rPr>
        <w:t xml:space="preserve"> </w:t>
      </w:r>
      <w:r>
        <w:rPr>
          <w:rFonts w:ascii="Calibri" w:hAnsi="Calibri" w:cs="Arial"/>
          <w:bCs/>
          <w:sz w:val="22"/>
          <w:szCs w:val="22"/>
        </w:rPr>
        <w:t>O pagamento</w:t>
      </w:r>
      <w:r w:rsidRPr="001204F6">
        <w:rPr>
          <w:rFonts w:ascii="Calibri" w:hAnsi="Calibri" w:cs="Arial"/>
          <w:bCs/>
          <w:sz w:val="22"/>
          <w:szCs w:val="22"/>
        </w:rPr>
        <w:t xml:space="preserve"> </w:t>
      </w:r>
      <w:r>
        <w:rPr>
          <w:rFonts w:ascii="Calibri" w:hAnsi="Calibri" w:cs="Arial"/>
          <w:bCs/>
          <w:sz w:val="22"/>
          <w:szCs w:val="22"/>
        </w:rPr>
        <w:t>deverá ser realizado</w:t>
      </w:r>
      <w:r w:rsidRPr="004F0885">
        <w:rPr>
          <w:rFonts w:ascii="Calibri" w:hAnsi="Calibri" w:cs="Arial"/>
          <w:bCs/>
          <w:sz w:val="22"/>
          <w:szCs w:val="22"/>
        </w:rPr>
        <w:t xml:space="preserve"> mediante crédito na conta bancária de titularidade dos fornecedores e prestadores de serviço</w:t>
      </w:r>
      <w:r w:rsidRPr="00E65F51">
        <w:rPr>
          <w:rFonts w:ascii="Calibri" w:hAnsi="Calibri" w:cs="Arial"/>
          <w:bCs/>
          <w:sz w:val="22"/>
          <w:szCs w:val="22"/>
          <w:highlight w:val="yellow"/>
        </w:rPr>
        <w:t>, ou mediante quitação do boleto emitido contra a proponente</w:t>
      </w:r>
      <w:r>
        <w:rPr>
          <w:rFonts w:ascii="Calibri" w:hAnsi="Calibri" w:cs="Arial"/>
          <w:bCs/>
          <w:sz w:val="22"/>
          <w:szCs w:val="22"/>
        </w:rPr>
        <w:t xml:space="preserve">. </w:t>
      </w:r>
      <w:r w:rsidRPr="004F0885">
        <w:rPr>
          <w:rFonts w:ascii="Calibri" w:hAnsi="Calibri" w:cs="Arial"/>
          <w:bCs/>
          <w:sz w:val="22"/>
          <w:szCs w:val="22"/>
        </w:rPr>
        <w:t>Contudo, se demonstrada a impossibilidade física de pagamento mediante transferência eletrônica, o termo de colaboração ou de fomento poderá admitir a realização de pagamentos em espécie e/ou em cheque</w:t>
      </w:r>
      <w:r>
        <w:rPr>
          <w:rFonts w:ascii="Calibri" w:hAnsi="Calibri" w:cs="Arial"/>
          <w:bCs/>
          <w:sz w:val="22"/>
          <w:szCs w:val="22"/>
        </w:rPr>
        <w:t xml:space="preserve"> </w:t>
      </w:r>
      <w:r w:rsidRPr="00E65F51">
        <w:rPr>
          <w:rFonts w:ascii="Calibri" w:hAnsi="Calibri" w:cs="Arial"/>
          <w:bCs/>
          <w:sz w:val="22"/>
          <w:szCs w:val="22"/>
          <w:highlight w:val="yellow"/>
        </w:rPr>
        <w:t>e outras formas, desde que que permita a identificação do beneficiário pelo banco</w:t>
      </w:r>
      <w:r>
        <w:rPr>
          <w:rFonts w:ascii="Calibri" w:hAnsi="Calibri" w:cs="Arial"/>
          <w:bCs/>
          <w:sz w:val="22"/>
          <w:szCs w:val="22"/>
        </w:rPr>
        <w:t>.</w:t>
      </w:r>
    </w:p>
    <w:p w14:paraId="36BCE440" w14:textId="77777777" w:rsidR="002A181E" w:rsidRPr="00845454"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highlight w:val="yellow"/>
        </w:rPr>
      </w:pPr>
      <w:r w:rsidRPr="00845454">
        <w:rPr>
          <w:rFonts w:ascii="Calibri" w:hAnsi="Calibri" w:cs="Arial"/>
          <w:bCs/>
          <w:sz w:val="22"/>
          <w:szCs w:val="22"/>
          <w:highlight w:val="yellow"/>
        </w:rPr>
        <w:t>Na hipótese de organizações sem fins lucrativos, conforme orientação do Tribunal de Contas da União (TCU), estas deverão realizar, no mínimo, cotação prévia de preços no mercado e apresentá-la junto ao pagamento do fornecedor/prestador de serviço escolhido.</w:t>
      </w:r>
    </w:p>
    <w:p w14:paraId="078D429F" w14:textId="77777777" w:rsidR="002A181E" w:rsidRPr="004F0885" w:rsidRDefault="002A181E" w:rsidP="003C3400">
      <w:pPr>
        <w:pStyle w:val="Ttulo2"/>
        <w:widowControl/>
        <w:numPr>
          <w:ilvl w:val="0"/>
          <w:numId w:val="39"/>
        </w:numPr>
        <w:spacing w:before="851" w:after="120"/>
        <w:jc w:val="center"/>
      </w:pPr>
      <w:r w:rsidRPr="004F0885">
        <w:lastRenderedPageBreak/>
        <w:t>DA PRESTAÇÃO DE CONTAS</w:t>
      </w:r>
    </w:p>
    <w:p w14:paraId="5141794B"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
          <w:bCs/>
          <w:sz w:val="22"/>
          <w:szCs w:val="22"/>
        </w:rPr>
      </w:pPr>
      <w:r w:rsidRPr="004F0885">
        <w:rPr>
          <w:rFonts w:ascii="Calibri" w:hAnsi="Calibri"/>
          <w:sz w:val="22"/>
        </w:rPr>
        <w:t xml:space="preserve">Após a execução do plano de trabalho, a </w:t>
      </w:r>
      <w:r>
        <w:rPr>
          <w:rFonts w:ascii="Calibri" w:hAnsi="Calibri"/>
          <w:sz w:val="22"/>
        </w:rPr>
        <w:t>proponente</w:t>
      </w:r>
      <w:r w:rsidRPr="004F0885">
        <w:rPr>
          <w:rFonts w:ascii="Calibri" w:hAnsi="Calibri"/>
          <w:sz w:val="22"/>
        </w:rPr>
        <w:t xml:space="preserve"> prestará contas da boa e regular aplicação dos recursos recebidos no prazo de </w:t>
      </w:r>
      <w:r w:rsidRPr="003C7971">
        <w:rPr>
          <w:rFonts w:ascii="Calibri" w:hAnsi="Calibri"/>
          <w:sz w:val="22"/>
          <w:highlight w:val="yellow"/>
        </w:rPr>
        <w:t>90 (noventa) dias</w:t>
      </w:r>
      <w:r>
        <w:rPr>
          <w:rFonts w:ascii="Calibri" w:hAnsi="Calibri"/>
          <w:sz w:val="22"/>
        </w:rPr>
        <w:t xml:space="preserve"> </w:t>
      </w:r>
      <w:r w:rsidRPr="00321D45">
        <w:rPr>
          <w:rFonts w:ascii="Calibri" w:hAnsi="Calibri"/>
          <w:sz w:val="22"/>
          <w:highlight w:val="yellow"/>
        </w:rPr>
        <w:t>contados a partir do fim do prazo de execução do projeto</w:t>
      </w:r>
      <w:r w:rsidRPr="004F0885">
        <w:rPr>
          <w:rFonts w:ascii="Calibri" w:hAnsi="Calibri"/>
          <w:sz w:val="22"/>
        </w:rPr>
        <w:t>.</w:t>
      </w:r>
    </w:p>
    <w:p w14:paraId="57D7208A"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sz w:val="22"/>
        </w:rPr>
      </w:pPr>
      <w:r w:rsidRPr="0073057F">
        <w:rPr>
          <w:rFonts w:ascii="Calibri" w:hAnsi="Calibri"/>
          <w:sz w:val="22"/>
        </w:rPr>
        <w:t xml:space="preserve">As </w:t>
      </w:r>
      <w:r>
        <w:rPr>
          <w:rFonts w:ascii="Calibri" w:hAnsi="Calibri"/>
          <w:sz w:val="22"/>
        </w:rPr>
        <w:t>proponentes</w:t>
      </w:r>
      <w:r w:rsidRPr="0073057F">
        <w:rPr>
          <w:rFonts w:ascii="Calibri" w:hAnsi="Calibri"/>
          <w:sz w:val="22"/>
        </w:rPr>
        <w:t xml:space="preserve"> deverão manter a guarda dos documentos originais relativos à execução dos patrocínios pelo prazo </w:t>
      </w:r>
      <w:r w:rsidRPr="0099013C">
        <w:rPr>
          <w:rFonts w:ascii="Calibri" w:hAnsi="Calibri"/>
          <w:sz w:val="22"/>
        </w:rPr>
        <w:t>de 10(dez) anos</w:t>
      </w:r>
      <w:r w:rsidRPr="004F0885">
        <w:rPr>
          <w:rFonts w:ascii="Calibri" w:hAnsi="Calibri"/>
          <w:sz w:val="22"/>
        </w:rPr>
        <w:t>, contado do dia útil subsequente ao da apresentação da prestação de contas ou do decurso do prazo para a apresentação da prestação de contas.</w:t>
      </w:r>
    </w:p>
    <w:p w14:paraId="7308365B"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sz w:val="22"/>
        </w:rPr>
      </w:pPr>
      <w:r w:rsidRPr="004F0885">
        <w:rPr>
          <w:rFonts w:ascii="Calibri" w:hAnsi="Calibri"/>
          <w:sz w:val="22"/>
        </w:rPr>
        <w:t>A prestação de contas será endereçada ao CAU/MG e conterá os seguintes documentos:</w:t>
      </w:r>
    </w:p>
    <w:p w14:paraId="1D1A344D"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Cópia do plano de trabalho;</w:t>
      </w:r>
    </w:p>
    <w:p w14:paraId="11552F8A"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Cópia do termo de fomento;</w:t>
      </w:r>
    </w:p>
    <w:p w14:paraId="0C0D7224"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Ofício de encaminhamento da prestação de contas;</w:t>
      </w:r>
    </w:p>
    <w:p w14:paraId="7AE07A9C"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Relatório de execução do objeto, elaborado pela </w:t>
      </w:r>
      <w:r>
        <w:rPr>
          <w:rFonts w:ascii="Calibri" w:hAnsi="Calibri" w:cs="Arial"/>
          <w:bCs/>
          <w:sz w:val="22"/>
          <w:szCs w:val="22"/>
        </w:rPr>
        <w:t>proponente</w:t>
      </w:r>
      <w:r w:rsidRPr="004F0885">
        <w:rPr>
          <w:rFonts w:ascii="Calibri" w:hAnsi="Calibri" w:cs="Arial"/>
          <w:bCs/>
          <w:sz w:val="22"/>
          <w:szCs w:val="22"/>
        </w:rPr>
        <w:t>, assinado pelo seu representante legal, contendo:</w:t>
      </w:r>
    </w:p>
    <w:p w14:paraId="10CCA0F8" w14:textId="77777777" w:rsidR="002A181E" w:rsidRPr="004F0885" w:rsidRDefault="002A181E" w:rsidP="003C3400">
      <w:pPr>
        <w:pStyle w:val="NormalWeb"/>
        <w:numPr>
          <w:ilvl w:val="0"/>
          <w:numId w:val="3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A demonstração do alcance das metas referentes ao período de que trata a prestação de contas;</w:t>
      </w:r>
    </w:p>
    <w:p w14:paraId="15480BF5" w14:textId="77777777" w:rsidR="002A181E" w:rsidRPr="004F0885" w:rsidRDefault="002A181E" w:rsidP="003C3400">
      <w:pPr>
        <w:pStyle w:val="NormalWeb"/>
        <w:numPr>
          <w:ilvl w:val="0"/>
          <w:numId w:val="3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A descrição das ações desenvolvidas para o cumprimento do objeto;</w:t>
      </w:r>
    </w:p>
    <w:p w14:paraId="07FF82E2" w14:textId="77777777" w:rsidR="002A181E" w:rsidRPr="004F0885" w:rsidRDefault="002A181E" w:rsidP="003C3400">
      <w:pPr>
        <w:pStyle w:val="NormalWeb"/>
        <w:numPr>
          <w:ilvl w:val="0"/>
          <w:numId w:val="3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Os documentos de comprovação do cumprimento do objeto, como </w:t>
      </w:r>
      <w:proofErr w:type="spellStart"/>
      <w:r w:rsidRPr="004F0885">
        <w:rPr>
          <w:rFonts w:ascii="Calibri" w:hAnsi="Calibri" w:cs="Arial"/>
          <w:bCs/>
          <w:sz w:val="22"/>
          <w:szCs w:val="22"/>
        </w:rPr>
        <w:t>listas</w:t>
      </w:r>
      <w:proofErr w:type="spellEnd"/>
      <w:r w:rsidRPr="004F0885">
        <w:rPr>
          <w:rFonts w:ascii="Calibri" w:hAnsi="Calibri" w:cs="Arial"/>
          <w:bCs/>
          <w:sz w:val="22"/>
          <w:szCs w:val="22"/>
        </w:rPr>
        <w:t xml:space="preserve"> de presença, fotos, vídeos, entre outros;</w:t>
      </w:r>
    </w:p>
    <w:p w14:paraId="704CD983" w14:textId="77777777" w:rsidR="002A181E" w:rsidRPr="004F0885" w:rsidRDefault="002A181E" w:rsidP="003C3400">
      <w:pPr>
        <w:pStyle w:val="NormalWeb"/>
        <w:numPr>
          <w:ilvl w:val="0"/>
          <w:numId w:val="3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Os documentos de comprovação do cumprimento da contrapartida</w:t>
      </w:r>
      <w:r>
        <w:rPr>
          <w:rFonts w:ascii="Calibri" w:hAnsi="Calibri" w:cs="Arial"/>
          <w:bCs/>
          <w:sz w:val="22"/>
          <w:szCs w:val="22"/>
        </w:rPr>
        <w:t>;</w:t>
      </w:r>
      <w:r w:rsidRPr="004F0885">
        <w:rPr>
          <w:rFonts w:ascii="Calibri" w:hAnsi="Calibri" w:cs="Arial"/>
          <w:bCs/>
          <w:sz w:val="22"/>
          <w:szCs w:val="22"/>
        </w:rPr>
        <w:t xml:space="preserve"> e</w:t>
      </w:r>
    </w:p>
    <w:p w14:paraId="4F416662" w14:textId="77777777" w:rsidR="002A181E" w:rsidRPr="004F0885" w:rsidRDefault="002A181E" w:rsidP="003C3400">
      <w:pPr>
        <w:pStyle w:val="NormalWeb"/>
        <w:numPr>
          <w:ilvl w:val="0"/>
          <w:numId w:val="34"/>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1B0197BE"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Documentos de comprovação da realização de ações, tais como notas fiscais, faturas, recibos, fotos e vídeos, se for o caso;</w:t>
      </w:r>
    </w:p>
    <w:p w14:paraId="27271B35"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224B8929"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Relação de pagamentos efetuados;</w:t>
      </w:r>
    </w:p>
    <w:p w14:paraId="46D9B99E"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Execução da receita e da despesa;</w:t>
      </w:r>
    </w:p>
    <w:p w14:paraId="29B2C66E"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Conciliação bancária, se for o caso;</w:t>
      </w:r>
    </w:p>
    <w:p w14:paraId="4A73303E"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lastRenderedPageBreak/>
        <w:t>Cópia do extrato da conta bancária específica do período correspondente;</w:t>
      </w:r>
    </w:p>
    <w:p w14:paraId="400EA2E6"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Comprovação da aplicação financeira dos recursos;</w:t>
      </w:r>
    </w:p>
    <w:p w14:paraId="0C8C2C5F"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73057F">
        <w:rPr>
          <w:rFonts w:ascii="Calibri" w:hAnsi="Calibri" w:cs="Arial"/>
          <w:bCs/>
          <w:sz w:val="22"/>
          <w:szCs w:val="22"/>
        </w:rPr>
        <w:t xml:space="preserve">Termo de compromisso assinado pelo responsável, no qual conste a afirmação de que os documentos relacionados ao termo de fomento serão guardados pelo prazo de </w:t>
      </w:r>
      <w:r w:rsidRPr="0099013C">
        <w:rPr>
          <w:rFonts w:ascii="Calibri" w:hAnsi="Calibri" w:cs="Arial"/>
          <w:bCs/>
          <w:sz w:val="22"/>
          <w:szCs w:val="22"/>
        </w:rPr>
        <w:t>10 (dez) anos</w:t>
      </w:r>
      <w:r w:rsidRPr="004F0885">
        <w:rPr>
          <w:rFonts w:ascii="Calibri" w:hAnsi="Calibri" w:cs="Arial"/>
          <w:bCs/>
          <w:sz w:val="22"/>
          <w:szCs w:val="22"/>
        </w:rPr>
        <w:t>, contado do dia útil subsequente à manifestação conclusiva da prestação de contas final da parceria;</w:t>
      </w:r>
    </w:p>
    <w:p w14:paraId="788EF1AE" w14:textId="77777777" w:rsidR="002A181E" w:rsidRPr="004F0885" w:rsidRDefault="002A181E" w:rsidP="003C3400">
      <w:pPr>
        <w:pStyle w:val="NormalWeb"/>
        <w:numPr>
          <w:ilvl w:val="0"/>
          <w:numId w:val="2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Demais documentos que comprovem a boa e regular aplicação dos recursos, de acordo com a legislação vigente, tais como:</w:t>
      </w:r>
    </w:p>
    <w:p w14:paraId="1EDA90C1" w14:textId="77777777" w:rsidR="002A181E" w:rsidRPr="004F0885" w:rsidRDefault="002A181E" w:rsidP="003C3400">
      <w:pPr>
        <w:pStyle w:val="NormalWeb"/>
        <w:numPr>
          <w:ilvl w:val="0"/>
          <w:numId w:val="35"/>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Comprovantes das transferências, que deverão ser procedidas em favor do credor da despesa paga;</w:t>
      </w:r>
    </w:p>
    <w:p w14:paraId="41F00F5C" w14:textId="77777777" w:rsidR="002A181E" w:rsidRPr="004F0885" w:rsidRDefault="002A181E" w:rsidP="003C3400">
      <w:pPr>
        <w:pStyle w:val="NormalWeb"/>
        <w:numPr>
          <w:ilvl w:val="0"/>
          <w:numId w:val="35"/>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Cópias dos cheques emitidos nominalmente em favor do credor da despesa paga, quando for o caso;</w:t>
      </w:r>
    </w:p>
    <w:p w14:paraId="318A0EB2" w14:textId="77777777" w:rsidR="002A181E" w:rsidRPr="004F0885" w:rsidRDefault="002A181E" w:rsidP="003C3400">
      <w:pPr>
        <w:pStyle w:val="NormalWeb"/>
        <w:numPr>
          <w:ilvl w:val="0"/>
          <w:numId w:val="35"/>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Guia de recolhimento do saldo dos recursos não aplicados;</w:t>
      </w:r>
    </w:p>
    <w:p w14:paraId="18628714" w14:textId="77777777" w:rsidR="002A181E" w:rsidRPr="004F0885" w:rsidRDefault="002A181E" w:rsidP="003C3400">
      <w:pPr>
        <w:pStyle w:val="NormalWeb"/>
        <w:numPr>
          <w:ilvl w:val="0"/>
          <w:numId w:val="35"/>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Guia de recolhimento de Imposto Sobre Serviços (ISS), em decorrência de retenção obrigatória, quando for o caso;</w:t>
      </w:r>
    </w:p>
    <w:p w14:paraId="16E4B786" w14:textId="77777777" w:rsidR="002A181E" w:rsidRPr="004F0885" w:rsidRDefault="002A181E" w:rsidP="003C3400">
      <w:pPr>
        <w:pStyle w:val="NormalWeb"/>
        <w:numPr>
          <w:ilvl w:val="0"/>
          <w:numId w:val="35"/>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Outros documentos, conforme a necessidade e o objeto de cada patrocínio ou apoio institucional concedido;</w:t>
      </w:r>
    </w:p>
    <w:p w14:paraId="5F615E6D"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O comprovante de despesa, deverá:</w:t>
      </w:r>
    </w:p>
    <w:p w14:paraId="35707821" w14:textId="77777777" w:rsidR="002A181E" w:rsidRPr="004F0885"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36BD5F7B" w14:textId="77777777" w:rsidR="002A181E" w:rsidRPr="004F0885"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Se referente a gastos com publicidade escrita, estar acompanhado de cópia do material divulgado; se radiofônica ou televisiva, de gravação da peça veiculada;</w:t>
      </w:r>
    </w:p>
    <w:p w14:paraId="1A04D531" w14:textId="77777777" w:rsidR="002A181E" w:rsidRPr="004F0885"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No caso de aluguel autorizado na parceria, ser acompanhado de cópia do contrato de locação, em nome da </w:t>
      </w:r>
      <w:r>
        <w:rPr>
          <w:rFonts w:ascii="Calibri" w:hAnsi="Calibri" w:cs="Arial"/>
          <w:bCs/>
          <w:sz w:val="22"/>
          <w:szCs w:val="22"/>
        </w:rPr>
        <w:t>proponente patrocinada</w:t>
      </w:r>
      <w:r w:rsidRPr="004F0885">
        <w:rPr>
          <w:rFonts w:ascii="Calibri" w:hAnsi="Calibri" w:cs="Arial"/>
          <w:bCs/>
          <w:sz w:val="22"/>
          <w:szCs w:val="22"/>
        </w:rPr>
        <w:t>, na prestação de contas de recursos repassados;</w:t>
      </w:r>
    </w:p>
    <w:p w14:paraId="467374AB" w14:textId="77777777" w:rsidR="002A181E" w:rsidRPr="004F0885"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Demonstrar a retenção do Imposto Sobre Serviços (ISS), em nota fiscal de prestação de serviços, de profissional autônomo, quando for o caso;</w:t>
      </w:r>
    </w:p>
    <w:p w14:paraId="564FA2FB" w14:textId="77777777" w:rsidR="002A181E" w:rsidRPr="004F0885"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No caso de pagamento de pessoal, deverá ser apresentada, na prestação de contas, uma cópia do registro funcional de cada funcionário remunerado com recursos do patrocínio;</w:t>
      </w:r>
    </w:p>
    <w:p w14:paraId="482C4F60" w14:textId="77777777" w:rsidR="002A181E" w:rsidRPr="0073057F"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99013C">
        <w:rPr>
          <w:rFonts w:ascii="Calibri" w:hAnsi="Calibri" w:cs="Arial"/>
          <w:bCs/>
          <w:sz w:val="22"/>
          <w:szCs w:val="22"/>
        </w:rPr>
        <w:t>VI. Apresentar demonstrativo detalhado as horas técnicas efetivamente realizadas nos serviços de assistência, de capacitação e promoção de seminários e congêneres;</w:t>
      </w:r>
    </w:p>
    <w:p w14:paraId="66EDE7B2" w14:textId="77777777" w:rsidR="002A181E" w:rsidRPr="004F0885"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FE2487">
        <w:rPr>
          <w:rFonts w:ascii="Calibri" w:hAnsi="Calibri" w:cs="Arial"/>
          <w:bCs/>
          <w:sz w:val="22"/>
          <w:szCs w:val="22"/>
        </w:rPr>
        <w:t xml:space="preserve">Em caso de contratação de serviços técnicos regulamentados por Conselho de Fiscalização Profissional que caracterize serviços de engenharia ou arquitetura, apresentar a Anotação de Responsabilidade Técnica (ART) ou Registro de </w:t>
      </w:r>
      <w:r>
        <w:rPr>
          <w:rFonts w:ascii="Calibri" w:hAnsi="Calibri" w:cs="Arial"/>
          <w:bCs/>
          <w:sz w:val="22"/>
          <w:szCs w:val="22"/>
        </w:rPr>
        <w:t>Responsabilidade Técnica (RRT)</w:t>
      </w:r>
      <w:r w:rsidRPr="007530D9">
        <w:rPr>
          <w:rFonts w:ascii="Calibri" w:hAnsi="Calibri" w:cs="Arial"/>
          <w:bCs/>
          <w:sz w:val="22"/>
          <w:szCs w:val="22"/>
        </w:rPr>
        <w:t>,</w:t>
      </w:r>
      <w:r w:rsidRPr="00FE2487">
        <w:rPr>
          <w:rFonts w:ascii="Calibri" w:hAnsi="Calibri" w:cs="Arial"/>
          <w:bCs/>
          <w:sz w:val="22"/>
          <w:szCs w:val="22"/>
        </w:rPr>
        <w:t xml:space="preserve"> assinado pelo profissional responsável</w:t>
      </w:r>
      <w:r w:rsidRPr="004F0885">
        <w:rPr>
          <w:rFonts w:ascii="Calibri" w:hAnsi="Calibri" w:cs="Arial"/>
          <w:bCs/>
          <w:sz w:val="22"/>
          <w:szCs w:val="22"/>
        </w:rPr>
        <w:t>;</w:t>
      </w:r>
    </w:p>
    <w:p w14:paraId="4FDE7EFD" w14:textId="77777777" w:rsidR="002A181E"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lastRenderedPageBreak/>
        <w:t>Em caso de contratação de serviços técnicos regulamentados por Conselho de Fiscalização Profissional, deverá ser apresentado o comprovante de habilitação no respectivo conselho</w:t>
      </w:r>
      <w:r>
        <w:rPr>
          <w:rFonts w:ascii="Calibri" w:hAnsi="Calibri" w:cs="Arial"/>
          <w:bCs/>
          <w:sz w:val="22"/>
          <w:szCs w:val="22"/>
        </w:rPr>
        <w:t>;</w:t>
      </w:r>
    </w:p>
    <w:p w14:paraId="25BA9C42" w14:textId="77777777" w:rsidR="002A181E" w:rsidRPr="0003564E" w:rsidRDefault="002A181E" w:rsidP="003C3400">
      <w:pPr>
        <w:pStyle w:val="NormalWeb"/>
        <w:numPr>
          <w:ilvl w:val="0"/>
          <w:numId w:val="28"/>
        </w:numPr>
        <w:tabs>
          <w:tab w:val="left" w:pos="567"/>
          <w:tab w:val="left" w:pos="851"/>
          <w:tab w:val="left" w:pos="1701"/>
        </w:tabs>
        <w:spacing w:line="360" w:lineRule="auto"/>
        <w:ind w:left="0" w:firstLine="0"/>
        <w:jc w:val="both"/>
        <w:rPr>
          <w:rFonts w:ascii="Calibri" w:hAnsi="Calibri" w:cs="Arial"/>
          <w:bCs/>
          <w:sz w:val="22"/>
          <w:szCs w:val="22"/>
          <w:highlight w:val="cyan"/>
        </w:rPr>
      </w:pPr>
      <w:r w:rsidRPr="0003564E">
        <w:rPr>
          <w:rFonts w:ascii="Calibri" w:hAnsi="Calibri" w:cs="Arial"/>
          <w:bCs/>
          <w:sz w:val="22"/>
          <w:szCs w:val="22"/>
          <w:highlight w:val="cyan"/>
        </w:rPr>
        <w:t xml:space="preserve">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w:t>
      </w:r>
      <w:r>
        <w:rPr>
          <w:rFonts w:ascii="Calibri" w:hAnsi="Calibri" w:cs="Arial"/>
          <w:bCs/>
          <w:sz w:val="22"/>
          <w:szCs w:val="22"/>
          <w:highlight w:val="cyan"/>
        </w:rPr>
        <w:t>registros</w:t>
      </w:r>
      <w:r w:rsidRPr="0003564E">
        <w:rPr>
          <w:rFonts w:ascii="Calibri" w:hAnsi="Calibri" w:cs="Arial"/>
          <w:bCs/>
          <w:sz w:val="22"/>
          <w:szCs w:val="22"/>
          <w:highlight w:val="cyan"/>
        </w:rPr>
        <w:t xml:space="preserve"> de sua participação no evento objeto de patrocínio</w:t>
      </w:r>
      <w:r>
        <w:rPr>
          <w:rFonts w:ascii="Calibri" w:hAnsi="Calibri" w:cs="Arial"/>
          <w:bCs/>
          <w:sz w:val="22"/>
          <w:szCs w:val="22"/>
          <w:highlight w:val="cyan"/>
        </w:rPr>
        <w:t>.</w:t>
      </w:r>
    </w:p>
    <w:p w14:paraId="03095C7B"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As notas fiscais conterão:</w:t>
      </w:r>
    </w:p>
    <w:p w14:paraId="192D9F9F" w14:textId="77777777" w:rsidR="002A181E" w:rsidRPr="004F0885" w:rsidRDefault="002A181E" w:rsidP="003C3400">
      <w:pPr>
        <w:pStyle w:val="NormalWeb"/>
        <w:numPr>
          <w:ilvl w:val="0"/>
          <w:numId w:val="2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O nome, o endereço e o CNPJ da </w:t>
      </w:r>
      <w:r>
        <w:rPr>
          <w:rFonts w:ascii="Calibri" w:hAnsi="Calibri" w:cs="Arial"/>
          <w:bCs/>
          <w:sz w:val="22"/>
          <w:szCs w:val="22"/>
        </w:rPr>
        <w:t>proponente patrocinada</w:t>
      </w:r>
      <w:r w:rsidRPr="004F0885">
        <w:rPr>
          <w:rFonts w:ascii="Calibri" w:hAnsi="Calibri" w:cs="Arial"/>
          <w:bCs/>
          <w:sz w:val="22"/>
          <w:szCs w:val="22"/>
        </w:rPr>
        <w:t>;</w:t>
      </w:r>
    </w:p>
    <w:p w14:paraId="06514E71" w14:textId="77777777" w:rsidR="002A181E" w:rsidRPr="004F0885" w:rsidRDefault="002A181E" w:rsidP="003C3400">
      <w:pPr>
        <w:pStyle w:val="NormalWeb"/>
        <w:numPr>
          <w:ilvl w:val="0"/>
          <w:numId w:val="2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A data de realização da despesa e a discriminação precisa de seu objeto, com identificação de dados, como tipo do material, quantidade, marca e modelo;</w:t>
      </w:r>
    </w:p>
    <w:p w14:paraId="783AE797" w14:textId="77777777" w:rsidR="002A181E" w:rsidRPr="004F0885" w:rsidRDefault="002A181E" w:rsidP="003C3400">
      <w:pPr>
        <w:pStyle w:val="NormalWeb"/>
        <w:numPr>
          <w:ilvl w:val="0"/>
          <w:numId w:val="2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Os valores unitários e total das mercadorias adquiridas; e</w:t>
      </w:r>
    </w:p>
    <w:p w14:paraId="06D381F2" w14:textId="77777777" w:rsidR="002A181E" w:rsidRPr="004F0885" w:rsidRDefault="002A181E" w:rsidP="003C3400">
      <w:pPr>
        <w:pStyle w:val="NormalWeb"/>
        <w:numPr>
          <w:ilvl w:val="0"/>
          <w:numId w:val="2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Em caso de conserto de veículo em nome da </w:t>
      </w:r>
      <w:r>
        <w:rPr>
          <w:rFonts w:ascii="Calibri" w:hAnsi="Calibri" w:cs="Arial"/>
          <w:bCs/>
          <w:sz w:val="22"/>
          <w:szCs w:val="22"/>
        </w:rPr>
        <w:t>proponente patrocinada</w:t>
      </w:r>
      <w:r w:rsidRPr="004F0885">
        <w:rPr>
          <w:rFonts w:ascii="Calibri" w:hAnsi="Calibri" w:cs="Arial"/>
          <w:bCs/>
          <w:sz w:val="22"/>
          <w:szCs w:val="22"/>
        </w:rPr>
        <w:t xml:space="preserve"> ou compra de combustível ou lubrificante, a identificação da placa e da quilometragem registrada no </w:t>
      </w:r>
      <w:proofErr w:type="spellStart"/>
      <w:r w:rsidRPr="004F0885">
        <w:rPr>
          <w:rFonts w:ascii="Calibri" w:hAnsi="Calibri" w:cs="Arial"/>
          <w:bCs/>
          <w:sz w:val="22"/>
          <w:szCs w:val="22"/>
        </w:rPr>
        <w:t>odômetro</w:t>
      </w:r>
      <w:proofErr w:type="spellEnd"/>
      <w:r w:rsidRPr="004F0885">
        <w:rPr>
          <w:rFonts w:ascii="Calibri" w:hAnsi="Calibri" w:cs="Arial"/>
          <w:bCs/>
          <w:sz w:val="22"/>
          <w:szCs w:val="22"/>
        </w:rPr>
        <w:t xml:space="preserve">, salientando que essas despesas são consideradas, </w:t>
      </w:r>
      <w:proofErr w:type="gramStart"/>
      <w:r w:rsidRPr="004F0885">
        <w:rPr>
          <w:rFonts w:ascii="Calibri" w:hAnsi="Calibri" w:cs="Arial"/>
          <w:bCs/>
          <w:sz w:val="22"/>
          <w:szCs w:val="22"/>
        </w:rPr>
        <w:t>via de regra</w:t>
      </w:r>
      <w:proofErr w:type="gramEnd"/>
      <w:r w:rsidRPr="004F0885">
        <w:rPr>
          <w:rFonts w:ascii="Calibri" w:hAnsi="Calibri" w:cs="Arial"/>
          <w:bCs/>
          <w:sz w:val="22"/>
          <w:szCs w:val="22"/>
        </w:rPr>
        <w:t>, administrativas.</w:t>
      </w:r>
    </w:p>
    <w:p w14:paraId="7B2CDE94"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363C06A"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As prestações de contas serão avaliadas</w:t>
      </w:r>
      <w:r>
        <w:rPr>
          <w:rFonts w:ascii="Calibri" w:hAnsi="Calibri" w:cs="Arial"/>
          <w:bCs/>
          <w:sz w:val="22"/>
          <w:szCs w:val="22"/>
        </w:rPr>
        <w:t xml:space="preserve"> </w:t>
      </w:r>
      <w:r w:rsidRPr="0099013C">
        <w:rPr>
          <w:rFonts w:ascii="Calibri" w:hAnsi="Calibri" w:cs="Arial"/>
          <w:bCs/>
          <w:sz w:val="22"/>
          <w:szCs w:val="22"/>
        </w:rPr>
        <w:t>pela Comissão de Planejamento e Finanças (</w:t>
      </w:r>
      <w:proofErr w:type="spellStart"/>
      <w:r w:rsidRPr="0099013C">
        <w:rPr>
          <w:rFonts w:ascii="Calibri" w:hAnsi="Calibri" w:cs="Arial"/>
          <w:bCs/>
          <w:sz w:val="22"/>
          <w:szCs w:val="22"/>
        </w:rPr>
        <w:t>CPFi</w:t>
      </w:r>
      <w:proofErr w:type="spellEnd"/>
      <w:r w:rsidRPr="0099013C">
        <w:rPr>
          <w:rFonts w:ascii="Calibri" w:hAnsi="Calibri" w:cs="Arial"/>
          <w:bCs/>
          <w:sz w:val="22"/>
          <w:szCs w:val="22"/>
        </w:rPr>
        <w:t>-CAU/MG)</w:t>
      </w:r>
      <w:r w:rsidRPr="004F0885">
        <w:rPr>
          <w:rFonts w:ascii="Calibri" w:hAnsi="Calibri" w:cs="Arial"/>
          <w:bCs/>
          <w:sz w:val="22"/>
          <w:szCs w:val="22"/>
        </w:rPr>
        <w:t>:</w:t>
      </w:r>
    </w:p>
    <w:p w14:paraId="24D964AC" w14:textId="77777777" w:rsidR="002A181E" w:rsidRPr="004F0885" w:rsidRDefault="002A181E" w:rsidP="003C3400">
      <w:pPr>
        <w:pStyle w:val="NormalWeb"/>
        <w:numPr>
          <w:ilvl w:val="0"/>
          <w:numId w:val="4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Regulares, quando expressarem, de forma clara e objetiva, o cumprimento dos objetivos e metas estabelecidos no plano de trabalho;</w:t>
      </w:r>
    </w:p>
    <w:p w14:paraId="42F7DCDF" w14:textId="77777777" w:rsidR="002A181E" w:rsidRPr="004F0885" w:rsidRDefault="002A181E" w:rsidP="003C3400">
      <w:pPr>
        <w:pStyle w:val="NormalWeb"/>
        <w:numPr>
          <w:ilvl w:val="0"/>
          <w:numId w:val="4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 xml:space="preserve">Regulares com ressalva, quando evidenciarem impropriedade ou qualquer outra falta de natureza formal que não resulte em </w:t>
      </w:r>
      <w:proofErr w:type="spellStart"/>
      <w:r w:rsidRPr="004F0885">
        <w:rPr>
          <w:rFonts w:ascii="Calibri" w:hAnsi="Calibri" w:cs="Arial"/>
          <w:bCs/>
          <w:sz w:val="22"/>
          <w:szCs w:val="22"/>
        </w:rPr>
        <w:t>dano</w:t>
      </w:r>
      <w:proofErr w:type="spellEnd"/>
      <w:r w:rsidRPr="004F0885">
        <w:rPr>
          <w:rFonts w:ascii="Calibri" w:hAnsi="Calibri" w:cs="Arial"/>
          <w:bCs/>
          <w:sz w:val="22"/>
          <w:szCs w:val="22"/>
        </w:rPr>
        <w:t xml:space="preserve"> ao erário;</w:t>
      </w:r>
    </w:p>
    <w:p w14:paraId="39E12E4E" w14:textId="77777777" w:rsidR="002A181E" w:rsidRPr="004F0885" w:rsidRDefault="002A181E" w:rsidP="003C3400">
      <w:pPr>
        <w:pStyle w:val="NormalWeb"/>
        <w:numPr>
          <w:ilvl w:val="0"/>
          <w:numId w:val="48"/>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Irregulares, quando comprovada qualquer das seguintes circunstâncias:</w:t>
      </w:r>
    </w:p>
    <w:p w14:paraId="0EBA3144" w14:textId="77777777" w:rsidR="002A181E" w:rsidRPr="004F0885" w:rsidRDefault="002A181E" w:rsidP="003C3400">
      <w:pPr>
        <w:pStyle w:val="NormalWeb"/>
        <w:numPr>
          <w:ilvl w:val="0"/>
          <w:numId w:val="4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Omissão no dever de prestar contas;</w:t>
      </w:r>
    </w:p>
    <w:p w14:paraId="1800C9C2" w14:textId="77777777" w:rsidR="002A181E" w:rsidRPr="004F0885" w:rsidRDefault="002A181E" w:rsidP="003C3400">
      <w:pPr>
        <w:pStyle w:val="NormalWeb"/>
        <w:numPr>
          <w:ilvl w:val="0"/>
          <w:numId w:val="4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Descumprimento injustificado dos objetivos e metas estabelecidos no plano de trabalho;</w:t>
      </w:r>
    </w:p>
    <w:p w14:paraId="7148D8F6" w14:textId="77777777" w:rsidR="002A181E" w:rsidRPr="004F0885" w:rsidRDefault="002A181E" w:rsidP="003C3400">
      <w:pPr>
        <w:pStyle w:val="NormalWeb"/>
        <w:numPr>
          <w:ilvl w:val="0"/>
          <w:numId w:val="49"/>
        </w:numPr>
        <w:tabs>
          <w:tab w:val="left" w:pos="567"/>
          <w:tab w:val="left" w:pos="851"/>
          <w:tab w:val="left" w:pos="1701"/>
        </w:tabs>
        <w:spacing w:line="360" w:lineRule="auto"/>
        <w:ind w:left="0" w:firstLine="0"/>
        <w:jc w:val="both"/>
        <w:rPr>
          <w:rFonts w:ascii="Calibri" w:hAnsi="Calibri" w:cs="Arial"/>
          <w:bCs/>
          <w:sz w:val="22"/>
          <w:szCs w:val="22"/>
        </w:rPr>
      </w:pPr>
      <w:proofErr w:type="spellStart"/>
      <w:r w:rsidRPr="004F0885">
        <w:rPr>
          <w:rFonts w:ascii="Calibri" w:hAnsi="Calibri" w:cs="Arial"/>
          <w:bCs/>
          <w:sz w:val="22"/>
          <w:szCs w:val="22"/>
        </w:rPr>
        <w:t>Dano</w:t>
      </w:r>
      <w:proofErr w:type="spellEnd"/>
      <w:r w:rsidRPr="004F0885">
        <w:rPr>
          <w:rFonts w:ascii="Calibri" w:hAnsi="Calibri" w:cs="Arial"/>
          <w:bCs/>
          <w:sz w:val="22"/>
          <w:szCs w:val="22"/>
        </w:rPr>
        <w:t xml:space="preserve"> ao erário decorrente de ato de gestão ilegítimo ou antieconômico;</w:t>
      </w:r>
    </w:p>
    <w:p w14:paraId="12B84C22" w14:textId="77777777" w:rsidR="002A181E" w:rsidRPr="004F0885" w:rsidRDefault="002A181E" w:rsidP="003C3400">
      <w:pPr>
        <w:pStyle w:val="NormalWeb"/>
        <w:numPr>
          <w:ilvl w:val="0"/>
          <w:numId w:val="49"/>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Desfalque ou desvio de dinheiro, bens ou valores públicos.</w:t>
      </w:r>
    </w:p>
    <w:p w14:paraId="434D6415"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A decisão sobre a prestação de contas final caberá ao Presidente no CAU/MG, na medida em que é a autoridade responsável por celebrar </w:t>
      </w:r>
      <w:r>
        <w:rPr>
          <w:rFonts w:ascii="Calibri" w:hAnsi="Calibri" w:cs="Arial"/>
          <w:bCs/>
          <w:sz w:val="22"/>
          <w:szCs w:val="22"/>
        </w:rPr>
        <w:t>o</w:t>
      </w:r>
      <w:r w:rsidRPr="004F0885">
        <w:rPr>
          <w:rFonts w:ascii="Calibri" w:hAnsi="Calibri" w:cs="Arial"/>
          <w:bCs/>
          <w:sz w:val="22"/>
          <w:szCs w:val="22"/>
        </w:rPr>
        <w:t xml:space="preserve"> termo de fomento, ou ao agente a ele diretamente subordinado, vedada a subdelegação.</w:t>
      </w:r>
    </w:p>
    <w:p w14:paraId="0B054828"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A </w:t>
      </w:r>
      <w:r>
        <w:rPr>
          <w:rFonts w:ascii="Calibri" w:hAnsi="Calibri" w:cs="Arial"/>
          <w:bCs/>
          <w:sz w:val="22"/>
          <w:szCs w:val="22"/>
        </w:rPr>
        <w:t>proponente patrocinada</w:t>
      </w:r>
      <w:r w:rsidRPr="004F0885">
        <w:rPr>
          <w:rFonts w:ascii="Calibri" w:hAnsi="Calibri" w:cs="Arial"/>
          <w:bCs/>
          <w:sz w:val="22"/>
          <w:szCs w:val="22"/>
        </w:rPr>
        <w:t xml:space="preserve"> será notificada da decisão acerca das contas e poderá:</w:t>
      </w:r>
    </w:p>
    <w:p w14:paraId="64ADE7CB" w14:textId="77777777" w:rsidR="002A181E" w:rsidRPr="004F0885" w:rsidRDefault="002A181E" w:rsidP="003C3400">
      <w:pPr>
        <w:pStyle w:val="NormalWeb"/>
        <w:numPr>
          <w:ilvl w:val="0"/>
          <w:numId w:val="30"/>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lastRenderedPageBreak/>
        <w:t>Apresentar recurso, no prazo de trinta dias, à autoridade que a proferiu, a qual, se não reconsiderar a decisão no prazo de trinta</w:t>
      </w:r>
      <w:r>
        <w:rPr>
          <w:rFonts w:ascii="Calibri" w:hAnsi="Calibri" w:cs="Arial"/>
          <w:bCs/>
          <w:sz w:val="22"/>
          <w:szCs w:val="22"/>
        </w:rPr>
        <w:t xml:space="preserve"> dias, encaminhará o recurso ao Conselho Diretor </w:t>
      </w:r>
      <w:r w:rsidRPr="004F0885">
        <w:rPr>
          <w:rFonts w:ascii="Calibri" w:hAnsi="Calibri" w:cs="Arial"/>
          <w:bCs/>
          <w:sz w:val="22"/>
          <w:szCs w:val="22"/>
        </w:rPr>
        <w:t>do CAU/MG para decisão final no prazo de</w:t>
      </w:r>
      <w:r>
        <w:rPr>
          <w:rFonts w:ascii="Calibri" w:hAnsi="Calibri" w:cs="Arial"/>
          <w:bCs/>
          <w:sz w:val="22"/>
          <w:szCs w:val="22"/>
        </w:rPr>
        <w:t xml:space="preserve"> 30(trinta)</w:t>
      </w:r>
      <w:r w:rsidRPr="004F0885">
        <w:rPr>
          <w:rFonts w:ascii="Calibri" w:hAnsi="Calibri" w:cs="Arial"/>
          <w:bCs/>
          <w:sz w:val="22"/>
          <w:szCs w:val="22"/>
        </w:rPr>
        <w:t xml:space="preserve"> dias; ou</w:t>
      </w:r>
    </w:p>
    <w:p w14:paraId="7EA23899" w14:textId="77777777" w:rsidR="002A181E" w:rsidRPr="004F0885" w:rsidRDefault="002A181E" w:rsidP="003C3400">
      <w:pPr>
        <w:pStyle w:val="NormalWeb"/>
        <w:numPr>
          <w:ilvl w:val="0"/>
          <w:numId w:val="30"/>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Sanar a irregularidade ou cumprir a obrigação, no prazo de quarenta e cinco dias, prorrogável, no máximo, por igual período.</w:t>
      </w:r>
    </w:p>
    <w:p w14:paraId="30624E54"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Pr>
          <w:rFonts w:ascii="Calibri" w:hAnsi="Calibri" w:cs="Arial"/>
          <w:bCs/>
          <w:sz w:val="22"/>
          <w:szCs w:val="22"/>
        </w:rPr>
        <w:t xml:space="preserve"> </w:t>
      </w:r>
      <w:r w:rsidRPr="004F0885">
        <w:rPr>
          <w:rFonts w:ascii="Calibri" w:hAnsi="Calibri" w:cs="Arial"/>
          <w:bCs/>
          <w:sz w:val="22"/>
          <w:szCs w:val="22"/>
        </w:rPr>
        <w:t xml:space="preserve">Constituirá irregularidade grave, lesiva ao erário, sujeitando a </w:t>
      </w:r>
      <w:r>
        <w:rPr>
          <w:rFonts w:ascii="Calibri" w:hAnsi="Calibri" w:cs="Arial"/>
          <w:bCs/>
          <w:sz w:val="22"/>
          <w:szCs w:val="22"/>
        </w:rPr>
        <w:t>proponente patrocinada</w:t>
      </w:r>
      <w:r w:rsidRPr="004F0885">
        <w:rPr>
          <w:rFonts w:ascii="Calibri" w:hAnsi="Calibri" w:cs="Arial"/>
          <w:bCs/>
          <w:sz w:val="22"/>
          <w:szCs w:val="22"/>
        </w:rPr>
        <w:t xml:space="preserve"> ou o seu responsável à tomada de contas especial:</w:t>
      </w:r>
    </w:p>
    <w:p w14:paraId="4663B306" w14:textId="77777777" w:rsidR="002A181E" w:rsidRPr="004F0885" w:rsidRDefault="002A181E" w:rsidP="003C3400">
      <w:pPr>
        <w:pStyle w:val="NormalWeb"/>
        <w:numPr>
          <w:ilvl w:val="0"/>
          <w:numId w:val="31"/>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Deixar de prestar contas ao CAU/MG no prazo estabelecido;</w:t>
      </w:r>
    </w:p>
    <w:p w14:paraId="79D7C418" w14:textId="77777777" w:rsidR="002A181E" w:rsidRPr="004F0885" w:rsidRDefault="002A181E" w:rsidP="003C3400">
      <w:pPr>
        <w:pStyle w:val="NormalWeb"/>
        <w:numPr>
          <w:ilvl w:val="0"/>
          <w:numId w:val="31"/>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Não restituir ao CAU/MG:</w:t>
      </w:r>
    </w:p>
    <w:p w14:paraId="658AC188" w14:textId="77777777" w:rsidR="002A181E" w:rsidRPr="004F0885" w:rsidRDefault="002A181E" w:rsidP="003C3400">
      <w:pPr>
        <w:pStyle w:val="NormalWeb"/>
        <w:numPr>
          <w:ilvl w:val="0"/>
          <w:numId w:val="3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Os recursos financeiros não aplicados ou aplicados irregularmente na execução do patrocínio ou na execução de seu objeto; ou</w:t>
      </w:r>
    </w:p>
    <w:p w14:paraId="172F5F24" w14:textId="77777777" w:rsidR="002A181E" w:rsidRPr="004F0885" w:rsidRDefault="002A181E" w:rsidP="003C3400">
      <w:pPr>
        <w:pStyle w:val="NormalWeb"/>
        <w:numPr>
          <w:ilvl w:val="0"/>
          <w:numId w:val="3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Os equipamentos, veículos ou máquinas cedidos, na forma e para fins previstos na legislação vigente, uma vez encerrado o motivo da cessão.</w:t>
      </w:r>
    </w:p>
    <w:p w14:paraId="0F61AEAA" w14:textId="77777777" w:rsidR="002A181E" w:rsidRPr="004F0885" w:rsidRDefault="002A181E" w:rsidP="003C3400">
      <w:pPr>
        <w:pStyle w:val="NormalWeb"/>
        <w:numPr>
          <w:ilvl w:val="0"/>
          <w:numId w:val="31"/>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Destinar recursos provenientes do patrocínio para:</w:t>
      </w:r>
    </w:p>
    <w:p w14:paraId="31766748" w14:textId="77777777" w:rsidR="002A181E" w:rsidRPr="004F0885" w:rsidRDefault="002A181E" w:rsidP="003C3400">
      <w:pPr>
        <w:pStyle w:val="NormalWeb"/>
        <w:numPr>
          <w:ilvl w:val="0"/>
          <w:numId w:val="3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Gastos cuja competência de realização seja anterior ou posterior à data da vigência do patrocínio; e</w:t>
      </w:r>
    </w:p>
    <w:p w14:paraId="2664FF7D" w14:textId="77777777" w:rsidR="002A181E" w:rsidRPr="004F0885" w:rsidRDefault="002A181E" w:rsidP="003C3400">
      <w:pPr>
        <w:pStyle w:val="NormalWeb"/>
        <w:numPr>
          <w:ilvl w:val="0"/>
          <w:numId w:val="37"/>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Finalidade alheia ao objeto da parceria.</w:t>
      </w:r>
    </w:p>
    <w:p w14:paraId="0BAA1915" w14:textId="77777777" w:rsidR="002A181E" w:rsidRPr="004F0885" w:rsidRDefault="002A181E" w:rsidP="002A181E">
      <w:pPr>
        <w:pStyle w:val="NormalWeb"/>
        <w:tabs>
          <w:tab w:val="left" w:pos="567"/>
          <w:tab w:val="left" w:pos="851"/>
          <w:tab w:val="left" w:pos="1701"/>
        </w:tabs>
        <w:spacing w:line="360" w:lineRule="auto"/>
        <w:jc w:val="both"/>
        <w:rPr>
          <w:rFonts w:ascii="Calibri" w:hAnsi="Calibri" w:cs="Arial"/>
          <w:bCs/>
          <w:sz w:val="22"/>
          <w:szCs w:val="22"/>
        </w:rPr>
      </w:pPr>
      <w:r w:rsidRPr="004F0885">
        <w:rPr>
          <w:rFonts w:ascii="Calibri" w:hAnsi="Calibri" w:cs="Arial"/>
          <w:b/>
          <w:bCs/>
          <w:sz w:val="22"/>
          <w:szCs w:val="22"/>
        </w:rPr>
        <w:t>Parágrafo único.</w:t>
      </w:r>
      <w:r w:rsidRPr="004F0885">
        <w:rPr>
          <w:rFonts w:ascii="Calibri" w:hAnsi="Calibri" w:cs="Arial"/>
          <w:b/>
          <w:bCs/>
          <w:sz w:val="22"/>
          <w:szCs w:val="22"/>
        </w:rPr>
        <w:tab/>
      </w:r>
      <w:r w:rsidRPr="004F0885">
        <w:rPr>
          <w:rFonts w:ascii="Calibri" w:hAnsi="Calibri" w:cs="Arial"/>
          <w:bCs/>
          <w:sz w:val="22"/>
          <w:szCs w:val="22"/>
        </w:rPr>
        <w:t xml:space="preserve">O recolhimento ao erário dos recursos em razão de ocorrência de situação prevista nesse artigo dispensa a instauração de tomada de contas especial, mas não desonera o titular da </w:t>
      </w:r>
      <w:r>
        <w:rPr>
          <w:rFonts w:ascii="Calibri" w:hAnsi="Calibri" w:cs="Arial"/>
          <w:bCs/>
          <w:sz w:val="22"/>
          <w:szCs w:val="22"/>
        </w:rPr>
        <w:t>proponente patrocinada</w:t>
      </w:r>
      <w:r w:rsidRPr="004F0885">
        <w:rPr>
          <w:rFonts w:ascii="Calibri" w:hAnsi="Calibri" w:cs="Arial"/>
          <w:bCs/>
          <w:sz w:val="22"/>
          <w:szCs w:val="22"/>
        </w:rPr>
        <w:t xml:space="preserve"> da possibilidade de responder por eventual ato ilícito cometido.</w:t>
      </w:r>
    </w:p>
    <w:p w14:paraId="1790F6B9"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Pr>
          <w:rFonts w:ascii="Calibri" w:hAnsi="Calibri" w:cs="Arial"/>
          <w:bCs/>
          <w:sz w:val="22"/>
          <w:szCs w:val="22"/>
        </w:rPr>
        <w:t xml:space="preserve"> </w:t>
      </w:r>
      <w:r w:rsidRPr="004F0885">
        <w:rPr>
          <w:rFonts w:ascii="Calibri" w:hAnsi="Calibri" w:cs="Arial"/>
          <w:bCs/>
          <w:sz w:val="22"/>
          <w:szCs w:val="22"/>
        </w:rPr>
        <w:t xml:space="preserve">O CAU/MG apreciará a prestação de contas no prazo de até </w:t>
      </w:r>
      <w:r w:rsidRPr="00F55411">
        <w:rPr>
          <w:rFonts w:ascii="Calibri" w:hAnsi="Calibri" w:cs="Arial"/>
          <w:bCs/>
          <w:sz w:val="22"/>
          <w:szCs w:val="22"/>
        </w:rPr>
        <w:t>60 (sessenta)</w:t>
      </w:r>
      <w:r w:rsidRPr="004F0885">
        <w:rPr>
          <w:rFonts w:ascii="Calibri" w:hAnsi="Calibri" w:cs="Arial"/>
          <w:bCs/>
          <w:sz w:val="22"/>
          <w:szCs w:val="22"/>
        </w:rPr>
        <w:t xml:space="preserve"> dias, contado da data do seu recebimento</w:t>
      </w:r>
      <w:r w:rsidRPr="00C02CE9">
        <w:t xml:space="preserve"> </w:t>
      </w:r>
      <w:r>
        <w:rPr>
          <w:rFonts w:ascii="Calibri" w:hAnsi="Calibri" w:cs="Arial"/>
          <w:bCs/>
          <w:sz w:val="22"/>
          <w:szCs w:val="22"/>
        </w:rPr>
        <w:t>e</w:t>
      </w:r>
      <w:r w:rsidRPr="004F0885">
        <w:rPr>
          <w:rFonts w:ascii="Calibri" w:hAnsi="Calibri" w:cs="Arial"/>
          <w:bCs/>
          <w:sz w:val="22"/>
          <w:szCs w:val="22"/>
        </w:rPr>
        <w:t xml:space="preserve"> do cumprimento de diligência por ela determinada, prorrogável justificadamente por igual período.</w:t>
      </w:r>
    </w:p>
    <w:p w14:paraId="2F55E49C" w14:textId="77777777" w:rsidR="002A181E" w:rsidRPr="004F0885" w:rsidRDefault="002A181E" w:rsidP="003C3400">
      <w:pPr>
        <w:pStyle w:val="NormalWeb"/>
        <w:numPr>
          <w:ilvl w:val="0"/>
          <w:numId w:val="47"/>
        </w:numPr>
        <w:tabs>
          <w:tab w:val="left" w:pos="567"/>
          <w:tab w:val="left" w:pos="851"/>
          <w:tab w:val="left" w:pos="1701"/>
        </w:tabs>
        <w:spacing w:line="360" w:lineRule="auto"/>
        <w:jc w:val="both"/>
        <w:rPr>
          <w:rFonts w:ascii="Calibri" w:hAnsi="Calibri" w:cs="Arial"/>
          <w:bCs/>
          <w:sz w:val="22"/>
          <w:szCs w:val="22"/>
        </w:rPr>
      </w:pPr>
      <w:r w:rsidRPr="004F0885">
        <w:rPr>
          <w:rFonts w:ascii="Calibri" w:hAnsi="Calibri" w:cs="Arial"/>
          <w:bCs/>
          <w:sz w:val="22"/>
          <w:szCs w:val="22"/>
        </w:rPr>
        <w:t>A definição do prazo para apreciação da prestação de contas será estabelecida, fundamentalmente, de acordo com a complexidade do objeto.</w:t>
      </w:r>
    </w:p>
    <w:p w14:paraId="0D300081" w14:textId="77777777" w:rsidR="002A181E" w:rsidRPr="004F0885" w:rsidRDefault="002A181E" w:rsidP="003C3400">
      <w:pPr>
        <w:pStyle w:val="NormalWeb"/>
        <w:numPr>
          <w:ilvl w:val="0"/>
          <w:numId w:val="47"/>
        </w:numPr>
        <w:tabs>
          <w:tab w:val="left" w:pos="567"/>
          <w:tab w:val="left" w:pos="851"/>
          <w:tab w:val="left" w:pos="1701"/>
        </w:tabs>
        <w:spacing w:line="360" w:lineRule="auto"/>
        <w:jc w:val="both"/>
        <w:rPr>
          <w:rFonts w:ascii="Calibri" w:hAnsi="Calibri" w:cs="Arial"/>
          <w:bCs/>
          <w:sz w:val="22"/>
          <w:szCs w:val="22"/>
        </w:rPr>
      </w:pPr>
      <w:r w:rsidRPr="004F0885">
        <w:rPr>
          <w:rFonts w:ascii="Calibri" w:hAnsi="Calibri" w:cs="Arial"/>
          <w:bCs/>
          <w:sz w:val="22"/>
          <w:szCs w:val="22"/>
        </w:rPr>
        <w:t xml:space="preserve">O prazo para apreciar a prestação de contas final poderá ser prorrogado, no máximo, por igual período, desde que devidamente justificado e não ultrapasse o prazo máximo de </w:t>
      </w:r>
      <w:r w:rsidRPr="00F55411">
        <w:rPr>
          <w:rFonts w:ascii="Calibri" w:hAnsi="Calibri" w:cs="Arial"/>
          <w:bCs/>
          <w:sz w:val="22"/>
          <w:szCs w:val="22"/>
        </w:rPr>
        <w:t>120 (cento e vinte)</w:t>
      </w:r>
      <w:r w:rsidRPr="004F0885">
        <w:rPr>
          <w:rFonts w:ascii="Calibri" w:hAnsi="Calibri" w:cs="Arial"/>
          <w:bCs/>
          <w:sz w:val="22"/>
          <w:szCs w:val="22"/>
        </w:rPr>
        <w:t xml:space="preserve"> dias.</w:t>
      </w:r>
    </w:p>
    <w:p w14:paraId="05900173" w14:textId="77777777" w:rsidR="002A181E" w:rsidRPr="004F0885" w:rsidRDefault="002A181E" w:rsidP="003C3400">
      <w:pPr>
        <w:pStyle w:val="NormalWeb"/>
        <w:numPr>
          <w:ilvl w:val="0"/>
          <w:numId w:val="47"/>
        </w:numPr>
        <w:tabs>
          <w:tab w:val="left" w:pos="567"/>
          <w:tab w:val="left" w:pos="851"/>
          <w:tab w:val="left" w:pos="1701"/>
        </w:tabs>
        <w:spacing w:line="360" w:lineRule="auto"/>
        <w:jc w:val="both"/>
        <w:rPr>
          <w:rFonts w:ascii="Calibri" w:hAnsi="Calibri" w:cs="Arial"/>
          <w:bCs/>
          <w:sz w:val="22"/>
          <w:szCs w:val="22"/>
        </w:rPr>
      </w:pPr>
      <w:r w:rsidRPr="004F0885">
        <w:rPr>
          <w:rFonts w:ascii="Calibri" w:hAnsi="Calibri" w:cs="Arial"/>
          <w:bCs/>
          <w:sz w:val="22"/>
          <w:szCs w:val="22"/>
        </w:rPr>
        <w:t xml:space="preserve">O transcurso do prazo definido nos termos do </w:t>
      </w:r>
      <w:r w:rsidRPr="007530D9">
        <w:rPr>
          <w:rFonts w:ascii="Calibri" w:hAnsi="Calibri" w:cs="Arial"/>
          <w:bCs/>
          <w:sz w:val="22"/>
          <w:szCs w:val="22"/>
        </w:rPr>
        <w:t>caput</w:t>
      </w:r>
      <w:r w:rsidRPr="004F0885">
        <w:rPr>
          <w:rFonts w:ascii="Calibri" w:hAnsi="Calibri" w:cs="Arial"/>
          <w:bCs/>
          <w:sz w:val="22"/>
          <w:szCs w:val="22"/>
        </w:rPr>
        <w:t>, sem que as contas tenham sido apreciadas:</w:t>
      </w:r>
    </w:p>
    <w:p w14:paraId="00944F2E" w14:textId="77777777" w:rsidR="002A181E" w:rsidRPr="004F0885" w:rsidRDefault="002A181E" w:rsidP="003C3400">
      <w:pPr>
        <w:pStyle w:val="NormalWeb"/>
        <w:numPr>
          <w:ilvl w:val="0"/>
          <w:numId w:val="4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t>Não significa impossibilidade de apreciação em data posterior ou vedação a que se adotem medidas saneadoras, punitivas ou destinadas a ressarcir danos que possam ter sido causados aos cofres públicos;</w:t>
      </w:r>
    </w:p>
    <w:p w14:paraId="54AE463E" w14:textId="77777777" w:rsidR="002A181E" w:rsidRPr="004F0885" w:rsidRDefault="002A181E" w:rsidP="003C3400">
      <w:pPr>
        <w:pStyle w:val="NormalWeb"/>
        <w:numPr>
          <w:ilvl w:val="0"/>
          <w:numId w:val="46"/>
        </w:numPr>
        <w:tabs>
          <w:tab w:val="left" w:pos="567"/>
          <w:tab w:val="left" w:pos="851"/>
          <w:tab w:val="left" w:pos="1701"/>
        </w:tabs>
        <w:spacing w:line="360" w:lineRule="auto"/>
        <w:ind w:left="0" w:firstLine="0"/>
        <w:jc w:val="both"/>
        <w:rPr>
          <w:rFonts w:ascii="Calibri" w:hAnsi="Calibri" w:cs="Arial"/>
          <w:bCs/>
          <w:sz w:val="22"/>
          <w:szCs w:val="22"/>
        </w:rPr>
      </w:pPr>
      <w:r w:rsidRPr="004F0885">
        <w:rPr>
          <w:rFonts w:ascii="Calibri" w:hAnsi="Calibri" w:cs="Arial"/>
          <w:bCs/>
          <w:sz w:val="22"/>
          <w:szCs w:val="22"/>
        </w:rPr>
        <w:lastRenderedPageBreak/>
        <w:t xml:space="preserve">Nos casos em que não for constatado dolo da </w:t>
      </w:r>
      <w:r>
        <w:rPr>
          <w:rFonts w:ascii="Calibri" w:hAnsi="Calibri" w:cs="Arial"/>
          <w:bCs/>
          <w:sz w:val="22"/>
          <w:szCs w:val="22"/>
        </w:rPr>
        <w:t>patrocinada</w:t>
      </w:r>
      <w:r w:rsidRPr="004F0885">
        <w:rPr>
          <w:rFonts w:ascii="Calibri" w:hAnsi="Calibri" w:cs="Arial"/>
          <w:bCs/>
          <w:sz w:val="22"/>
          <w:szCs w:val="22"/>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Fundação Instituto Brasileiro de Geografia e Estatística – IBGE.</w:t>
      </w:r>
    </w:p>
    <w:p w14:paraId="3CC98AA6" w14:textId="77777777" w:rsidR="002A181E" w:rsidRPr="004F0885" w:rsidRDefault="002A181E" w:rsidP="003C3400">
      <w:pPr>
        <w:pStyle w:val="NormalWeb"/>
        <w:numPr>
          <w:ilvl w:val="1"/>
          <w:numId w:val="39"/>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Vencido o prazo legal e não tendo sido prestadas as contas devidas, o administrador público notificará a </w:t>
      </w:r>
      <w:r>
        <w:rPr>
          <w:rFonts w:ascii="Calibri" w:hAnsi="Calibri" w:cs="Arial"/>
          <w:bCs/>
          <w:sz w:val="22"/>
          <w:szCs w:val="22"/>
        </w:rPr>
        <w:t>patrocinada</w:t>
      </w:r>
      <w:r w:rsidRPr="004F0885">
        <w:rPr>
          <w:rFonts w:ascii="Calibri" w:hAnsi="Calibri" w:cs="Arial"/>
          <w:bCs/>
          <w:sz w:val="22"/>
          <w:szCs w:val="22"/>
        </w:rPr>
        <w:t xml:space="preserve"> em até 05 (cinco) dias úteis para que, no prazo de 15 (quinze) dias úteis, cumpra a obrigação ou recolha ao erário os recursos que lhe foram repassados, corrigidos monetariamente e acrescidos dos rendimentos da aplicação no mercado financeiro.</w:t>
      </w:r>
    </w:p>
    <w:p w14:paraId="1AD8C43F" w14:textId="77777777" w:rsidR="002A181E" w:rsidRPr="004F0885" w:rsidRDefault="002A181E" w:rsidP="003C3400">
      <w:pPr>
        <w:pStyle w:val="NormalWeb"/>
        <w:numPr>
          <w:ilvl w:val="0"/>
          <w:numId w:val="5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 xml:space="preserve">O prazo para manifestação da </w:t>
      </w:r>
      <w:r>
        <w:rPr>
          <w:rFonts w:ascii="Calibri" w:hAnsi="Calibri" w:cs="Arial"/>
          <w:bCs/>
          <w:sz w:val="22"/>
          <w:szCs w:val="22"/>
        </w:rPr>
        <w:t>patrocinada</w:t>
      </w:r>
      <w:r w:rsidRPr="004F0885">
        <w:rPr>
          <w:rFonts w:ascii="Calibri" w:hAnsi="Calibri" w:cs="Arial"/>
          <w:bCs/>
          <w:sz w:val="22"/>
          <w:szCs w:val="22"/>
        </w:rPr>
        <w:t xml:space="preserve"> é prorrogável por igual período, desde que requerida por intermédio de pedido formal e fundamentado.</w:t>
      </w:r>
    </w:p>
    <w:p w14:paraId="08ED525F" w14:textId="77777777" w:rsidR="002A181E" w:rsidRPr="004F0885" w:rsidRDefault="002A181E" w:rsidP="003C3400">
      <w:pPr>
        <w:pStyle w:val="NormalWeb"/>
        <w:numPr>
          <w:ilvl w:val="0"/>
          <w:numId w:val="50"/>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Se não prestadas as contas ou se não aprovadas, o Gestor determinará a suspensão imediata da liberação de novos recursos concernentes a outras parcerias vinculadas e comunicará ao Presidente do CAU/MG.</w:t>
      </w:r>
    </w:p>
    <w:p w14:paraId="137DC3CE" w14:textId="77777777" w:rsidR="002A181E" w:rsidRPr="004F0885" w:rsidRDefault="002A181E" w:rsidP="003C3400">
      <w:pPr>
        <w:pStyle w:val="NormalWeb"/>
        <w:numPr>
          <w:ilvl w:val="0"/>
          <w:numId w:val="50"/>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Terá efeitos de não apresentada a prestação de contas:</w:t>
      </w:r>
    </w:p>
    <w:p w14:paraId="5ACD7FA4" w14:textId="77777777" w:rsidR="002A181E" w:rsidRPr="004F0885" w:rsidRDefault="002A181E" w:rsidP="003C3400">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Com documentação incompleta;</w:t>
      </w:r>
    </w:p>
    <w:p w14:paraId="18A68D33" w14:textId="77777777" w:rsidR="002A181E" w:rsidRPr="004F0885" w:rsidRDefault="002A181E" w:rsidP="003C3400">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Com documentos inidôneos para comprovar a boa e regular aplicação dos recursos transferidos;</w:t>
      </w:r>
    </w:p>
    <w:p w14:paraId="4883901B" w14:textId="77777777" w:rsidR="002A181E" w:rsidRPr="004F0885" w:rsidRDefault="002A181E" w:rsidP="003C3400">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4F0885">
        <w:rPr>
          <w:rFonts w:ascii="Calibri" w:hAnsi="Calibri" w:cs="Arial"/>
          <w:bCs/>
          <w:sz w:val="22"/>
          <w:szCs w:val="22"/>
        </w:rPr>
        <w:t>Quando não executada a contrapartida, quando esta for devida; e</w:t>
      </w:r>
    </w:p>
    <w:p w14:paraId="7A3C2695" w14:textId="77777777" w:rsidR="002A181E" w:rsidRPr="004F0885" w:rsidRDefault="002A181E" w:rsidP="003C3400">
      <w:pPr>
        <w:pStyle w:val="NormalWeb"/>
        <w:numPr>
          <w:ilvl w:val="0"/>
          <w:numId w:val="51"/>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4F0885">
        <w:rPr>
          <w:rFonts w:ascii="Calibri" w:hAnsi="Calibri" w:cs="Arial"/>
          <w:bCs/>
          <w:sz w:val="22"/>
          <w:szCs w:val="22"/>
        </w:rPr>
        <w:t>De que se constate fraude na execução do patrocínio.</w:t>
      </w:r>
    </w:p>
    <w:p w14:paraId="70A12CF8" w14:textId="77777777" w:rsidR="002A181E" w:rsidRPr="004F0885" w:rsidRDefault="002A181E" w:rsidP="003C3400">
      <w:pPr>
        <w:pStyle w:val="Ttulo2"/>
        <w:widowControl/>
        <w:numPr>
          <w:ilvl w:val="0"/>
          <w:numId w:val="39"/>
        </w:numPr>
        <w:spacing w:before="851" w:after="120"/>
        <w:jc w:val="center"/>
      </w:pPr>
      <w:r w:rsidRPr="004F0885">
        <w:t>DAS DISPOSIÇÕES GERAIS</w:t>
      </w:r>
    </w:p>
    <w:p w14:paraId="72471642"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O ato de inscrição pressupõe plena concordância de todos os termos deste Edital.</w:t>
      </w:r>
    </w:p>
    <w:p w14:paraId="2C2DDF09"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Os resultados de todas as fases do Processo de Seleção são soberanos, ficando a critério do CAU/MG modificar datas de publicação das fases de Seleção sem aviso prévio, não cabendo recursos quanto às datas estabelecidas.</w:t>
      </w:r>
    </w:p>
    <w:p w14:paraId="76D215E3" w14:textId="77777777" w:rsidR="002A181E"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Os documentos, as fotos e os materiais de divulgação do objeto do Patrocínio deverão ser entregues também em arquivo digital.</w:t>
      </w:r>
    </w:p>
    <w:p w14:paraId="749E9973" w14:textId="77777777" w:rsidR="002A181E" w:rsidRPr="0051770E" w:rsidRDefault="002A181E" w:rsidP="003C3400">
      <w:pPr>
        <w:pStyle w:val="PargrafodaLista"/>
        <w:widowControl/>
        <w:numPr>
          <w:ilvl w:val="1"/>
          <w:numId w:val="39"/>
        </w:numPr>
        <w:tabs>
          <w:tab w:val="left" w:pos="709"/>
        </w:tabs>
        <w:spacing w:before="2" w:after="2" w:line="360" w:lineRule="auto"/>
        <w:ind w:left="0" w:firstLine="0"/>
        <w:jc w:val="both"/>
        <w:rPr>
          <w:highlight w:val="yellow"/>
          <w:lang w:val="pt-BR"/>
        </w:rPr>
      </w:pPr>
      <w:r w:rsidRPr="0051770E">
        <w:rPr>
          <w:highlight w:val="yellow"/>
          <w:lang w:val="pt-BR"/>
        </w:rPr>
        <w:t>A utilização da logomarca oficial do CAU/MG deve adotar como referência os parâmetros estabelecidos no “</w:t>
      </w:r>
      <w:r w:rsidRPr="005F24FA">
        <w:rPr>
          <w:highlight w:val="yellow"/>
          <w:lang w:val="pt-BR"/>
        </w:rPr>
        <w:t>Manual de Identidade Visual da Marca do CAU</w:t>
      </w:r>
      <w:r w:rsidRPr="0051770E">
        <w:rPr>
          <w:highlight w:val="yellow"/>
          <w:lang w:val="pt-BR"/>
        </w:rPr>
        <w:t xml:space="preserve">”, de 2015, disponível em </w:t>
      </w:r>
      <w:hyperlink r:id="rId17" w:history="1">
        <w:r w:rsidRPr="0051770E">
          <w:rPr>
            <w:rStyle w:val="Hyperlink"/>
            <w:highlight w:val="yellow"/>
            <w:lang w:val="pt-BR"/>
          </w:rPr>
          <w:t>www.caubr.gov.br/</w:t>
        </w:r>
        <w:r w:rsidRPr="0051770E">
          <w:rPr>
            <w:rStyle w:val="Hyperlink"/>
            <w:highlight w:val="yellow"/>
            <w:lang w:val="pt-BR"/>
          </w:rPr>
          <w:t>biblioteca</w:t>
        </w:r>
      </w:hyperlink>
      <w:r w:rsidRPr="0051770E">
        <w:rPr>
          <w:highlight w:val="yellow"/>
          <w:lang w:val="pt-BR"/>
        </w:rPr>
        <w:t>.</w:t>
      </w:r>
    </w:p>
    <w:p w14:paraId="0371D7E1"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 xml:space="preserve">Fica estabelecido o portal da internet </w:t>
      </w:r>
      <w:hyperlink r:id="rId18" w:history="1">
        <w:r w:rsidRPr="00173FA3">
          <w:rPr>
            <w:rStyle w:val="Hyperlink"/>
            <w:lang w:val="pt-BR"/>
          </w:rPr>
          <w:t>http://www.caumg.gov.br</w:t>
        </w:r>
      </w:hyperlink>
      <w:r w:rsidRPr="004F0885">
        <w:rPr>
          <w:lang w:val="pt-BR"/>
        </w:rPr>
        <w:t xml:space="preserve">, para a divulgação de quaisquer informações sobre </w:t>
      </w:r>
      <w:r>
        <w:rPr>
          <w:lang w:val="pt-BR"/>
        </w:rPr>
        <w:t>o presente Chamamento Público</w:t>
      </w:r>
      <w:r w:rsidRPr="004F0885">
        <w:rPr>
          <w:lang w:val="pt-BR"/>
        </w:rPr>
        <w:t>, sem prejuízo da utilização de outros veículos de comunicação, oficiais ou não, de que o CAU/MG venha a dispor.</w:t>
      </w:r>
    </w:p>
    <w:p w14:paraId="41737308"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lastRenderedPageBreak/>
        <w:t>A qualquer tempo, o presente Edital poderá ser revogado por interesse público ou anulado, no todo ou em parte, por vício insanável, sem que isso implique direito a indenização ou reclamação de qualquer natureza.</w:t>
      </w:r>
    </w:p>
    <w:p w14:paraId="0510DEC3"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 xml:space="preserve">Todos os custos decorrentes da elaboração das propostas e quaisquer outras despesas correlatas à participação no </w:t>
      </w:r>
      <w:r>
        <w:rPr>
          <w:lang w:val="pt-BR"/>
        </w:rPr>
        <w:t xml:space="preserve">Edital de Chamamento Público </w:t>
      </w:r>
      <w:r w:rsidRPr="004F0885">
        <w:rPr>
          <w:lang w:val="pt-BR"/>
        </w:rPr>
        <w:t xml:space="preserve">serão de inteira responsabilidade das </w:t>
      </w:r>
      <w:r>
        <w:rPr>
          <w:lang w:val="pt-BR"/>
        </w:rPr>
        <w:t>proponentes</w:t>
      </w:r>
      <w:r w:rsidRPr="004F0885">
        <w:rPr>
          <w:lang w:val="pt-BR"/>
        </w:rPr>
        <w:t xml:space="preserve"> concorrentes, não cabendo nenhuma remuneração, apoio ou indenização por parte do CAU/MG.</w:t>
      </w:r>
    </w:p>
    <w:p w14:paraId="733EA50B"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O CAU/MG reserva-se o direito de divulgar o Patrocínio e 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CAU/MG, quando for o caso.</w:t>
      </w:r>
    </w:p>
    <w:p w14:paraId="454E9EC4"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 xml:space="preserve">As propostas não selecionadas ou inabilitadas no âmbito dessa Chamada Pública não serão </w:t>
      </w:r>
      <w:r>
        <w:rPr>
          <w:lang w:val="pt-BR"/>
        </w:rPr>
        <w:t>patrocinadas</w:t>
      </w:r>
      <w:r w:rsidRPr="004F0885">
        <w:rPr>
          <w:lang w:val="pt-BR"/>
        </w:rPr>
        <w:t xml:space="preserve"> pelo CAU/MG por outra modalidade de concessão de </w:t>
      </w:r>
      <w:r>
        <w:rPr>
          <w:lang w:val="pt-BR"/>
        </w:rPr>
        <w:t>patrocínio</w:t>
      </w:r>
      <w:r w:rsidRPr="004F0885">
        <w:rPr>
          <w:lang w:val="pt-BR"/>
        </w:rPr>
        <w:t>, sendo a excepcionalidade submetida à decisão superior.</w:t>
      </w:r>
    </w:p>
    <w:p w14:paraId="742DA422"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 xml:space="preserve">Pela execução da parceria em desacordo com o plano de trabalho </w:t>
      </w:r>
      <w:r w:rsidRPr="0086704F">
        <w:rPr>
          <w:strike/>
          <w:highlight w:val="yellow"/>
          <w:lang w:val="pt-BR"/>
        </w:rPr>
        <w:t>e com as normas da Lei n.º 13.019/2014</w:t>
      </w:r>
      <w:r w:rsidRPr="004F0885">
        <w:rPr>
          <w:lang w:val="pt-BR"/>
        </w:rPr>
        <w:t xml:space="preserve">, a administração pública poderá, garantida a prévia defesa, aplicar à </w:t>
      </w:r>
      <w:r>
        <w:rPr>
          <w:lang w:val="pt-BR"/>
        </w:rPr>
        <w:t>patrocinada</w:t>
      </w:r>
      <w:r w:rsidRPr="004F0885">
        <w:rPr>
          <w:lang w:val="pt-BR"/>
        </w:rPr>
        <w:t xml:space="preserve"> as sanções previstas </w:t>
      </w:r>
      <w:r w:rsidRPr="00F173C0">
        <w:rPr>
          <w:strike/>
          <w:highlight w:val="yellow"/>
          <w:lang w:val="pt-BR"/>
        </w:rPr>
        <w:t>na referida Lei</w:t>
      </w:r>
      <w:r w:rsidRPr="004F0885">
        <w:rPr>
          <w:lang w:val="pt-BR"/>
        </w:rPr>
        <w:t xml:space="preserve"> </w:t>
      </w:r>
      <w:r w:rsidRPr="00F173C0">
        <w:rPr>
          <w:highlight w:val="yellow"/>
          <w:lang w:val="pt-BR"/>
        </w:rPr>
        <w:t>na legislação em vigor</w:t>
      </w:r>
      <w:r>
        <w:rPr>
          <w:lang w:val="pt-BR"/>
        </w:rPr>
        <w:t xml:space="preserve"> </w:t>
      </w:r>
      <w:r w:rsidRPr="004F0885">
        <w:rPr>
          <w:lang w:val="pt-BR"/>
        </w:rPr>
        <w:t>e nos regulamentos aplicados à espécie.</w:t>
      </w:r>
    </w:p>
    <w:p w14:paraId="15FEB1E0"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86704F">
        <w:rPr>
          <w:strike/>
          <w:highlight w:val="yellow"/>
          <w:lang w:val="pt-BR"/>
        </w:rPr>
        <w:t>A inobservância das formalidades da Lei n.º 13.019/2016 e dos regulamentos aplicados à espécie, é considerada ato de improbidade administrativa, conforme Lei n.º 8.429/1992</w:t>
      </w:r>
      <w:r w:rsidRPr="004F0885">
        <w:rPr>
          <w:lang w:val="pt-BR"/>
        </w:rPr>
        <w:t>.</w:t>
      </w:r>
    </w:p>
    <w:p w14:paraId="66FAAC39" w14:textId="77777777" w:rsidR="002A181E" w:rsidRPr="004F0885" w:rsidRDefault="002A181E" w:rsidP="003C3400">
      <w:pPr>
        <w:pStyle w:val="PargrafodaLista"/>
        <w:widowControl/>
        <w:numPr>
          <w:ilvl w:val="1"/>
          <w:numId w:val="39"/>
        </w:numPr>
        <w:tabs>
          <w:tab w:val="left" w:pos="709"/>
        </w:tabs>
        <w:spacing w:before="2" w:after="2" w:line="360" w:lineRule="auto"/>
        <w:ind w:left="0" w:firstLine="0"/>
        <w:jc w:val="both"/>
        <w:rPr>
          <w:lang w:val="pt-BR"/>
        </w:rPr>
      </w:pPr>
      <w:r w:rsidRPr="004F0885">
        <w:rPr>
          <w:lang w:val="pt-BR"/>
        </w:rPr>
        <w:t xml:space="preserve">Durante a vigência do Termo de Fomento, se houver qualquer alteração na proposta inicial </w:t>
      </w:r>
      <w:r w:rsidRPr="00D90ADE">
        <w:rPr>
          <w:lang w:val="pt-BR"/>
        </w:rPr>
        <w:t>(apresentada no Formulário de Solicitação de Patrocínio)</w:t>
      </w:r>
      <w:r w:rsidRPr="004F0885">
        <w:rPr>
          <w:lang w:val="pt-BR"/>
        </w:rPr>
        <w:t xml:space="preserve"> </w:t>
      </w:r>
      <w:r>
        <w:rPr>
          <w:lang w:val="pt-BR"/>
        </w:rPr>
        <w:t xml:space="preserve">e no Plano de Trabalho aprovado </w:t>
      </w:r>
      <w:r w:rsidRPr="00B70B86">
        <w:rPr>
          <w:highlight w:val="yellow"/>
          <w:lang w:val="pt-BR"/>
        </w:rPr>
        <w:t>(readequações orçamentárias, ajustamentos em contrapartidas, por exemplo)</w:t>
      </w:r>
      <w:r w:rsidRPr="00B70B86">
        <w:rPr>
          <w:lang w:val="pt-BR"/>
        </w:rPr>
        <w:t xml:space="preserve"> a patrocinada deverá,</w:t>
      </w:r>
      <w:r w:rsidRPr="004F0885">
        <w:rPr>
          <w:lang w:val="pt-BR"/>
        </w:rPr>
        <w:t xml:space="preserve"> no prazo máximo de 30 (trinta) dias corridos, submetê-la(s), a aprovação do </w:t>
      </w:r>
      <w:r w:rsidRPr="0003564E">
        <w:rPr>
          <w:highlight w:val="yellow"/>
          <w:lang w:val="pt-BR"/>
        </w:rPr>
        <w:t>Conselho Diretor do</w:t>
      </w:r>
      <w:r>
        <w:rPr>
          <w:lang w:val="pt-BR"/>
        </w:rPr>
        <w:t xml:space="preserve"> </w:t>
      </w:r>
      <w:r w:rsidRPr="004F0885">
        <w:rPr>
          <w:lang w:val="pt-BR"/>
        </w:rPr>
        <w:t>CAU/MG, por meio de ofício dirigido ao Presidente do CAU/MG.</w:t>
      </w:r>
    </w:p>
    <w:p w14:paraId="39ADFC58" w14:textId="77777777" w:rsidR="002A181E" w:rsidRPr="004F0885" w:rsidRDefault="002A181E" w:rsidP="003C3400">
      <w:pPr>
        <w:pStyle w:val="PargrafodaLista"/>
        <w:widowControl/>
        <w:numPr>
          <w:ilvl w:val="0"/>
          <w:numId w:val="56"/>
        </w:numPr>
        <w:tabs>
          <w:tab w:val="left" w:pos="567"/>
        </w:tabs>
        <w:spacing w:before="2" w:after="2" w:line="360" w:lineRule="auto"/>
        <w:ind w:left="0" w:firstLine="0"/>
        <w:jc w:val="both"/>
        <w:rPr>
          <w:lang w:val="pt-BR"/>
        </w:rPr>
      </w:pPr>
      <w:r w:rsidRPr="004F0885">
        <w:rPr>
          <w:lang w:val="pt-BR"/>
        </w:rPr>
        <w:t xml:space="preserve">Deverão ser cumpridas, no que tange à prestação de contas e à regularidade do referido processo, </w:t>
      </w:r>
      <w:r w:rsidRPr="0086704F">
        <w:rPr>
          <w:strike/>
          <w:highlight w:val="yellow"/>
          <w:lang w:val="pt-BR"/>
        </w:rPr>
        <w:t>a Lei n.º 13.019/2014, o Decreto n.º 8.726/2016</w:t>
      </w:r>
      <w:r w:rsidRPr="004F0885">
        <w:rPr>
          <w:lang w:val="pt-BR"/>
        </w:rPr>
        <w:t>, a Resolução n.º 94 do CAU/BR, bem como as demais normas vigentes.</w:t>
      </w:r>
    </w:p>
    <w:p w14:paraId="62B69C8D" w14:textId="77777777" w:rsidR="002A181E" w:rsidRDefault="002A181E" w:rsidP="003C3400">
      <w:pPr>
        <w:pStyle w:val="PargrafodaLista"/>
        <w:widowControl/>
        <w:numPr>
          <w:ilvl w:val="0"/>
          <w:numId w:val="56"/>
        </w:numPr>
        <w:tabs>
          <w:tab w:val="left" w:pos="567"/>
        </w:tabs>
        <w:spacing w:before="2" w:after="2" w:line="360" w:lineRule="auto"/>
        <w:ind w:left="0" w:firstLine="0"/>
        <w:contextualSpacing/>
        <w:jc w:val="both"/>
        <w:rPr>
          <w:lang w:val="pt-BR"/>
        </w:rPr>
      </w:pPr>
      <w:r w:rsidRPr="004F0885">
        <w:rPr>
          <w:lang w:val="pt-BR"/>
        </w:rPr>
        <w:t>Caso não ocorra a aprovação da(s) alteração(</w:t>
      </w:r>
      <w:proofErr w:type="spellStart"/>
      <w:r w:rsidRPr="004F0885">
        <w:rPr>
          <w:lang w:val="pt-BR"/>
        </w:rPr>
        <w:t>ões</w:t>
      </w:r>
      <w:proofErr w:type="spellEnd"/>
      <w:r w:rsidRPr="004F0885">
        <w:rPr>
          <w:lang w:val="pt-BR"/>
        </w:rPr>
        <w:t xml:space="preserve">), a </w:t>
      </w:r>
      <w:r>
        <w:rPr>
          <w:lang w:val="pt-BR"/>
        </w:rPr>
        <w:t>patrocinada</w:t>
      </w:r>
      <w:r w:rsidRPr="004F0885">
        <w:rPr>
          <w:lang w:val="pt-BR"/>
        </w:rPr>
        <w:t xml:space="preserve"> ficará obrigada, no prazo máximo de 30 (trinta) dias, a devolver o valor já depositado pelo CAU/MG.</w:t>
      </w:r>
    </w:p>
    <w:p w14:paraId="12A0AC3C" w14:textId="77777777" w:rsidR="002A181E" w:rsidRPr="004F0885" w:rsidRDefault="002A181E" w:rsidP="003C3400">
      <w:pPr>
        <w:pStyle w:val="PargrafodaLista"/>
        <w:widowControl/>
        <w:numPr>
          <w:ilvl w:val="0"/>
          <w:numId w:val="56"/>
        </w:numPr>
        <w:tabs>
          <w:tab w:val="left" w:pos="567"/>
        </w:tabs>
        <w:spacing w:before="2" w:after="2" w:line="360" w:lineRule="auto"/>
        <w:ind w:left="0" w:firstLine="0"/>
        <w:contextualSpacing/>
        <w:jc w:val="both"/>
        <w:rPr>
          <w:lang w:val="pt-BR"/>
        </w:rPr>
      </w:pPr>
      <w:r w:rsidRPr="0086704F">
        <w:rPr>
          <w:lang w:val="pt-BR"/>
        </w:rPr>
        <w:t>Os casos omissos serão solucionados pelo Conselho Diretor do CAU/MG</w:t>
      </w:r>
      <w:r>
        <w:rPr>
          <w:lang w:val="pt-BR"/>
        </w:rPr>
        <w:t>.</w:t>
      </w:r>
    </w:p>
    <w:p w14:paraId="38FC3990" w14:textId="77777777" w:rsidR="002A181E" w:rsidRPr="004F0885" w:rsidRDefault="002A181E" w:rsidP="002A181E">
      <w:pPr>
        <w:pStyle w:val="PargrafodaLista"/>
        <w:tabs>
          <w:tab w:val="left" w:pos="567"/>
        </w:tabs>
        <w:spacing w:before="2" w:after="2" w:line="360" w:lineRule="auto"/>
        <w:jc w:val="both"/>
        <w:rPr>
          <w:lang w:val="pt-BR"/>
        </w:rPr>
      </w:pPr>
    </w:p>
    <w:p w14:paraId="3F3912E4" w14:textId="77777777" w:rsidR="002A181E" w:rsidRPr="004F0885" w:rsidRDefault="002A181E" w:rsidP="002A181E">
      <w:pPr>
        <w:pStyle w:val="PargrafodaLista"/>
        <w:tabs>
          <w:tab w:val="left" w:pos="567"/>
        </w:tabs>
        <w:spacing w:before="2" w:after="2" w:line="360" w:lineRule="auto"/>
        <w:jc w:val="center"/>
        <w:rPr>
          <w:lang w:val="pt-BR"/>
        </w:rPr>
      </w:pPr>
      <w:r w:rsidRPr="004F0885">
        <w:rPr>
          <w:lang w:val="pt-BR"/>
        </w:rPr>
        <w:t xml:space="preserve">Belo horizonte, </w:t>
      </w:r>
      <w:r w:rsidRPr="00FE134A">
        <w:rPr>
          <w:highlight w:val="yellow"/>
          <w:lang w:val="pt-BR"/>
        </w:rPr>
        <w:t>[dia] de [mês] de 2020.</w:t>
      </w:r>
    </w:p>
    <w:p w14:paraId="0B969CE8" w14:textId="77777777" w:rsidR="002A181E" w:rsidRPr="004F0885" w:rsidRDefault="002A181E" w:rsidP="002A181E">
      <w:pPr>
        <w:pStyle w:val="PargrafodaLista"/>
        <w:tabs>
          <w:tab w:val="left" w:pos="567"/>
        </w:tabs>
        <w:spacing w:before="2" w:after="2" w:line="360" w:lineRule="auto"/>
        <w:jc w:val="center"/>
        <w:rPr>
          <w:lang w:val="pt-BR"/>
        </w:rPr>
      </w:pPr>
    </w:p>
    <w:p w14:paraId="2C0E2F39" w14:textId="77777777" w:rsidR="002A181E" w:rsidRPr="004F0885" w:rsidRDefault="002A181E" w:rsidP="002A181E">
      <w:pPr>
        <w:pStyle w:val="PargrafodaLista"/>
        <w:tabs>
          <w:tab w:val="left" w:pos="567"/>
        </w:tabs>
        <w:spacing w:before="2" w:after="2" w:line="360" w:lineRule="auto"/>
        <w:jc w:val="center"/>
        <w:rPr>
          <w:b/>
          <w:lang w:val="pt-BR"/>
        </w:rPr>
      </w:pPr>
      <w:r>
        <w:rPr>
          <w:b/>
          <w:lang w:val="pt-BR"/>
        </w:rPr>
        <w:t xml:space="preserve">Arq. e Urb. </w:t>
      </w:r>
      <w:r w:rsidRPr="004F0885">
        <w:rPr>
          <w:b/>
          <w:lang w:val="pt-BR"/>
        </w:rPr>
        <w:t>Danilo Silva Batista</w:t>
      </w:r>
    </w:p>
    <w:p w14:paraId="3736675D" w14:textId="1D50FA0C" w:rsidR="002A181E" w:rsidRDefault="002A181E" w:rsidP="002A181E">
      <w:pPr>
        <w:pStyle w:val="PargrafodaLista"/>
        <w:tabs>
          <w:tab w:val="left" w:pos="567"/>
        </w:tabs>
        <w:spacing w:before="2" w:after="2" w:line="360" w:lineRule="auto"/>
        <w:jc w:val="center"/>
        <w:rPr>
          <w:lang w:val="pt-BR"/>
        </w:rPr>
      </w:pPr>
      <w:r w:rsidRPr="004F0885">
        <w:rPr>
          <w:lang w:val="pt-BR"/>
        </w:rPr>
        <w:t>Presidente do CAU/MG</w:t>
      </w:r>
    </w:p>
    <w:p w14:paraId="4695714E" w14:textId="77777777" w:rsidR="002A181E" w:rsidRDefault="002A181E">
      <w:pPr>
        <w:rPr>
          <w:rFonts w:ascii="Calibri" w:eastAsia="Calibri" w:hAnsi="Calibri"/>
          <w:sz w:val="22"/>
          <w:szCs w:val="22"/>
        </w:rPr>
      </w:pPr>
      <w:r>
        <w:br w:type="page"/>
      </w:r>
    </w:p>
    <w:p w14:paraId="1D63197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ANEXO I</w:t>
      </w:r>
    </w:p>
    <w:p w14:paraId="7DD53DE6"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t>PROPOSTA</w:t>
      </w:r>
    </w:p>
    <w:p w14:paraId="78B4A5ED"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sidRPr="00EF161F">
        <w:rPr>
          <w:rFonts w:asciiTheme="minorHAnsi" w:hAnsiTheme="minorHAnsi" w:cs="Arial"/>
          <w:b/>
          <w:sz w:val="22"/>
          <w:szCs w:val="22"/>
        </w:rPr>
        <w:t>EDITAL DE CHAMAMENTO PÚBLICO PARA PATROCÍNIO N.º 00</w:t>
      </w:r>
      <w:r>
        <w:rPr>
          <w:rFonts w:asciiTheme="minorHAnsi" w:hAnsiTheme="minorHAnsi" w:cs="Arial"/>
          <w:b/>
          <w:sz w:val="22"/>
          <w:szCs w:val="22"/>
        </w:rPr>
        <w:t>2</w:t>
      </w:r>
      <w:r w:rsidRPr="00EF161F">
        <w:rPr>
          <w:rFonts w:asciiTheme="minorHAnsi" w:hAnsiTheme="minorHAnsi" w:cs="Arial"/>
          <w:b/>
          <w:sz w:val="22"/>
          <w:szCs w:val="22"/>
        </w:rPr>
        <w:t>/2020</w:t>
      </w:r>
    </w:p>
    <w:p w14:paraId="454E5B3A"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6A0E89B9" w14:textId="77777777" w:rsidR="002A181E" w:rsidRDefault="002A181E" w:rsidP="002A181E">
      <w:pPr>
        <w:pStyle w:val="NormalWeb"/>
        <w:tabs>
          <w:tab w:val="left" w:pos="567"/>
          <w:tab w:val="left" w:pos="851"/>
          <w:tab w:val="left" w:pos="1701"/>
          <w:tab w:val="left" w:pos="9632"/>
        </w:tabs>
        <w:spacing w:line="360" w:lineRule="auto"/>
        <w:ind w:right="-7"/>
        <w:jc w:val="right"/>
        <w:rPr>
          <w:rFonts w:asciiTheme="minorHAnsi" w:hAnsiTheme="minorHAnsi" w:cs="Arial"/>
          <w:sz w:val="22"/>
          <w:szCs w:val="22"/>
        </w:rPr>
      </w:pPr>
      <w:r w:rsidRPr="004F4B0B">
        <w:rPr>
          <w:rFonts w:asciiTheme="minorHAnsi" w:hAnsiTheme="minorHAnsi" w:cs="Arial"/>
          <w:sz w:val="22"/>
          <w:szCs w:val="22"/>
          <w:highlight w:val="lightGray"/>
        </w:rPr>
        <w:t>[LOCAL]</w:t>
      </w:r>
      <w:r>
        <w:rPr>
          <w:rFonts w:asciiTheme="minorHAnsi" w:hAnsiTheme="minorHAnsi" w:cs="Arial"/>
          <w:sz w:val="22"/>
          <w:szCs w:val="22"/>
        </w:rPr>
        <w:t xml:space="preserve">, </w:t>
      </w:r>
      <w:r w:rsidRPr="004F4B0B">
        <w:rPr>
          <w:rFonts w:asciiTheme="minorHAnsi" w:hAnsiTheme="minorHAnsi" w:cs="Arial"/>
          <w:sz w:val="22"/>
          <w:szCs w:val="22"/>
          <w:highlight w:val="lightGray"/>
        </w:rPr>
        <w:t>[DATA]</w:t>
      </w:r>
    </w:p>
    <w:p w14:paraId="4AC66D40" w14:textId="77777777" w:rsidR="002A181E"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sz w:val="22"/>
          <w:szCs w:val="22"/>
        </w:rPr>
      </w:pPr>
    </w:p>
    <w:p w14:paraId="395A116F" w14:textId="77777777" w:rsidR="002A181E"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sz w:val="22"/>
          <w:szCs w:val="22"/>
        </w:rPr>
      </w:pPr>
      <w:r>
        <w:rPr>
          <w:rFonts w:asciiTheme="minorHAnsi" w:hAnsiTheme="minorHAnsi" w:cs="Arial"/>
          <w:sz w:val="22"/>
          <w:szCs w:val="22"/>
        </w:rPr>
        <w:t xml:space="preserve">À </w:t>
      </w:r>
      <w:r w:rsidRPr="009903DA">
        <w:rPr>
          <w:rFonts w:asciiTheme="minorHAnsi" w:hAnsiTheme="minorHAnsi" w:cs="Arial"/>
          <w:sz w:val="22"/>
          <w:szCs w:val="22"/>
        </w:rPr>
        <w:t xml:space="preserve">Comissão de Seleção do Edital de Chamamento Público </w:t>
      </w:r>
      <w:r>
        <w:rPr>
          <w:rFonts w:asciiTheme="minorHAnsi" w:hAnsiTheme="minorHAnsi" w:cs="Arial"/>
          <w:sz w:val="22"/>
          <w:szCs w:val="22"/>
        </w:rPr>
        <w:t>p</w:t>
      </w:r>
      <w:r w:rsidRPr="009903DA">
        <w:rPr>
          <w:rFonts w:asciiTheme="minorHAnsi" w:hAnsiTheme="minorHAnsi" w:cs="Arial"/>
          <w:sz w:val="22"/>
          <w:szCs w:val="22"/>
        </w:rPr>
        <w:t>ara Patrocínio N.º 00</w:t>
      </w:r>
      <w:r>
        <w:rPr>
          <w:rFonts w:asciiTheme="minorHAnsi" w:hAnsiTheme="minorHAnsi" w:cs="Arial"/>
          <w:sz w:val="22"/>
          <w:szCs w:val="22"/>
        </w:rPr>
        <w:t>2</w:t>
      </w:r>
      <w:r w:rsidRPr="009903DA">
        <w:rPr>
          <w:rFonts w:asciiTheme="minorHAnsi" w:hAnsiTheme="minorHAnsi" w:cs="Arial"/>
          <w:sz w:val="22"/>
          <w:szCs w:val="22"/>
        </w:rPr>
        <w:t>/2020</w:t>
      </w:r>
    </w:p>
    <w:p w14:paraId="4F5B995A" w14:textId="77777777" w:rsidR="002A181E"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sz w:val="22"/>
          <w:szCs w:val="22"/>
        </w:rPr>
      </w:pPr>
    </w:p>
    <w:p w14:paraId="0816FD39" w14:textId="77777777" w:rsidR="002A181E"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sz w:val="22"/>
          <w:szCs w:val="22"/>
        </w:rPr>
      </w:pPr>
      <w:r>
        <w:rPr>
          <w:rFonts w:asciiTheme="minorHAnsi" w:hAnsiTheme="minorHAnsi" w:cs="Arial"/>
          <w:sz w:val="22"/>
          <w:szCs w:val="22"/>
        </w:rPr>
        <w:t>Senhor(a) Presidente:</w:t>
      </w:r>
    </w:p>
    <w:p w14:paraId="74FD19EB" w14:textId="77777777" w:rsidR="002A181E"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sz w:val="22"/>
          <w:szCs w:val="22"/>
        </w:rPr>
      </w:pPr>
    </w:p>
    <w:p w14:paraId="2CD83EA3"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4D6823">
        <w:rPr>
          <w:rFonts w:asciiTheme="minorHAnsi" w:hAnsiTheme="minorHAnsi" w:cs="Arial"/>
          <w:sz w:val="22"/>
          <w:szCs w:val="22"/>
        </w:rPr>
        <w:t xml:space="preserve">Pelo presente apresentamos proposta </w:t>
      </w:r>
      <w:r w:rsidRPr="009209A5">
        <w:rPr>
          <w:rFonts w:asciiTheme="minorHAnsi" w:hAnsiTheme="minorHAnsi" w:cs="Arial"/>
          <w:sz w:val="22"/>
          <w:szCs w:val="22"/>
          <w:highlight w:val="lightGray"/>
        </w:rPr>
        <w:t>[PREEENCHER]</w:t>
      </w:r>
      <w:r w:rsidRPr="004D6823">
        <w:rPr>
          <w:rFonts w:asciiTheme="minorHAnsi" w:hAnsiTheme="minorHAnsi" w:cs="Arial"/>
          <w:sz w:val="22"/>
          <w:szCs w:val="22"/>
        </w:rPr>
        <w:t xml:space="preserve">, conforme </w:t>
      </w:r>
      <w:r w:rsidRPr="00EF161F">
        <w:rPr>
          <w:rFonts w:asciiTheme="minorHAnsi" w:hAnsiTheme="minorHAnsi" w:cs="Arial"/>
          <w:sz w:val="22"/>
          <w:szCs w:val="22"/>
        </w:rPr>
        <w:t>Edital de Chamamento Público Para Patrocínio N.º 00</w:t>
      </w:r>
      <w:r>
        <w:rPr>
          <w:rFonts w:asciiTheme="minorHAnsi" w:hAnsiTheme="minorHAnsi" w:cs="Arial"/>
          <w:sz w:val="22"/>
          <w:szCs w:val="22"/>
        </w:rPr>
        <w:t>2</w:t>
      </w:r>
      <w:r w:rsidRPr="00EF161F">
        <w:rPr>
          <w:rFonts w:asciiTheme="minorHAnsi" w:hAnsiTheme="minorHAnsi" w:cs="Arial"/>
          <w:sz w:val="22"/>
          <w:szCs w:val="22"/>
        </w:rPr>
        <w:t>/2020</w:t>
      </w:r>
      <w:r w:rsidRPr="004D6823">
        <w:rPr>
          <w:rFonts w:asciiTheme="minorHAnsi" w:hAnsiTheme="minorHAnsi" w:cs="Arial"/>
          <w:sz w:val="22"/>
          <w:szCs w:val="22"/>
        </w:rPr>
        <w:t>, nos seguintes termos:</w:t>
      </w:r>
    </w:p>
    <w:p w14:paraId="7EE7CD33" w14:textId="77777777" w:rsidR="002A181E" w:rsidRPr="004F4B0B"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3C36B6A6"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DB82380"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Apresentação da Proponente</w:t>
            </w:r>
          </w:p>
        </w:tc>
      </w:tr>
      <w:tr w:rsidR="002A181E" w14:paraId="0D80EEED"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1A09CD48" w14:textId="77777777" w:rsidR="002A181E" w:rsidRPr="004A4AFD" w:rsidRDefault="002A181E" w:rsidP="003C3400">
            <w:pPr>
              <w:pStyle w:val="NormalWeb"/>
              <w:numPr>
                <w:ilvl w:val="1"/>
                <w:numId w:val="70"/>
              </w:numPr>
              <w:tabs>
                <w:tab w:val="left" w:pos="567"/>
                <w:tab w:val="left" w:pos="851"/>
                <w:tab w:val="left" w:pos="1701"/>
                <w:tab w:val="left" w:pos="9632"/>
              </w:tabs>
              <w:spacing w:line="360" w:lineRule="auto"/>
              <w:ind w:left="0" w:firstLine="0"/>
              <w:jc w:val="both"/>
              <w:rPr>
                <w:rFonts w:asciiTheme="minorHAnsi" w:hAnsiTheme="minorHAnsi" w:cs="Arial"/>
                <w:b w:val="0"/>
                <w:bCs w:val="0"/>
                <w:sz w:val="22"/>
                <w:szCs w:val="22"/>
                <w:highlight w:val="yellow"/>
              </w:rPr>
            </w:pPr>
            <w:r w:rsidRPr="004A4AFD">
              <w:rPr>
                <w:rFonts w:asciiTheme="minorHAnsi" w:hAnsiTheme="minorHAnsi" w:cs="Arial"/>
                <w:b w:val="0"/>
                <w:bCs w:val="0"/>
                <w:sz w:val="22"/>
                <w:szCs w:val="22"/>
                <w:highlight w:val="yellow"/>
              </w:rPr>
              <w:t>Objetivos empresariais/institucionais (missão):</w:t>
            </w:r>
          </w:p>
          <w:p w14:paraId="051507DF" w14:textId="77777777" w:rsidR="002A181E" w:rsidRPr="004A4AFD" w:rsidRDefault="002A181E" w:rsidP="003C3400">
            <w:pPr>
              <w:pStyle w:val="NormalWeb"/>
              <w:numPr>
                <w:ilvl w:val="1"/>
                <w:numId w:val="70"/>
              </w:numPr>
              <w:tabs>
                <w:tab w:val="left" w:pos="567"/>
                <w:tab w:val="left" w:pos="851"/>
                <w:tab w:val="left" w:pos="1701"/>
                <w:tab w:val="left" w:pos="9632"/>
              </w:tabs>
              <w:spacing w:line="360" w:lineRule="auto"/>
              <w:ind w:left="0" w:firstLine="0"/>
              <w:jc w:val="both"/>
              <w:rPr>
                <w:rFonts w:asciiTheme="minorHAnsi" w:hAnsiTheme="minorHAnsi" w:cs="Arial"/>
                <w:b w:val="0"/>
                <w:bCs w:val="0"/>
                <w:sz w:val="22"/>
                <w:szCs w:val="22"/>
                <w:highlight w:val="yellow"/>
              </w:rPr>
            </w:pPr>
            <w:r w:rsidRPr="004A4AFD">
              <w:rPr>
                <w:rFonts w:asciiTheme="minorHAnsi" w:hAnsiTheme="minorHAnsi" w:cs="Arial"/>
                <w:b w:val="0"/>
                <w:bCs w:val="0"/>
                <w:sz w:val="22"/>
                <w:szCs w:val="22"/>
                <w:highlight w:val="yellow"/>
              </w:rPr>
              <w:t>Data de constituição:</w:t>
            </w:r>
          </w:p>
          <w:p w14:paraId="12DB98C8" w14:textId="77777777" w:rsidR="002A181E" w:rsidRPr="004A4AFD" w:rsidRDefault="002A181E" w:rsidP="003C3400">
            <w:pPr>
              <w:pStyle w:val="NormalWeb"/>
              <w:numPr>
                <w:ilvl w:val="1"/>
                <w:numId w:val="70"/>
              </w:numPr>
              <w:tabs>
                <w:tab w:val="left" w:pos="567"/>
                <w:tab w:val="left" w:pos="851"/>
                <w:tab w:val="left" w:pos="1701"/>
                <w:tab w:val="left" w:pos="9632"/>
              </w:tabs>
              <w:spacing w:line="360" w:lineRule="auto"/>
              <w:ind w:left="0" w:firstLine="0"/>
              <w:jc w:val="both"/>
              <w:rPr>
                <w:rFonts w:asciiTheme="minorHAnsi" w:hAnsiTheme="minorHAnsi" w:cs="Arial"/>
                <w:b w:val="0"/>
                <w:bCs w:val="0"/>
                <w:sz w:val="22"/>
                <w:szCs w:val="22"/>
              </w:rPr>
            </w:pPr>
            <w:r w:rsidRPr="004A4AFD">
              <w:rPr>
                <w:rFonts w:asciiTheme="minorHAnsi" w:hAnsiTheme="minorHAnsi" w:cs="Arial"/>
                <w:b w:val="0"/>
                <w:bCs w:val="0"/>
                <w:sz w:val="22"/>
                <w:szCs w:val="22"/>
                <w:highlight w:val="yellow"/>
              </w:rPr>
              <w:t>Principais atuações:</w:t>
            </w:r>
          </w:p>
        </w:tc>
      </w:tr>
    </w:tbl>
    <w:p w14:paraId="265AAB67"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46DF5D76"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F6E55D2"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Apresentação da proposta - J</w:t>
            </w:r>
            <w:r w:rsidRPr="0080414E">
              <w:rPr>
                <w:rFonts w:asciiTheme="minorHAnsi" w:hAnsiTheme="minorHAnsi" w:cs="Arial"/>
                <w:sz w:val="22"/>
                <w:szCs w:val="22"/>
              </w:rPr>
              <w:t>ustificativa técnica e social</w:t>
            </w:r>
          </w:p>
        </w:tc>
      </w:tr>
      <w:tr w:rsidR="002A181E" w14:paraId="101B05D0"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02116198" w14:textId="77777777" w:rsidR="002A181E" w:rsidRPr="004A4AFD" w:rsidRDefault="002A181E" w:rsidP="003C3400">
            <w:pPr>
              <w:pStyle w:val="NormalWeb"/>
              <w:numPr>
                <w:ilvl w:val="1"/>
                <w:numId w:val="73"/>
              </w:numPr>
              <w:tabs>
                <w:tab w:val="left" w:pos="567"/>
                <w:tab w:val="left" w:pos="851"/>
                <w:tab w:val="left" w:pos="1701"/>
                <w:tab w:val="left" w:pos="9632"/>
              </w:tabs>
              <w:spacing w:line="360" w:lineRule="auto"/>
              <w:ind w:left="0" w:firstLine="0"/>
              <w:jc w:val="both"/>
              <w:rPr>
                <w:rFonts w:asciiTheme="minorHAnsi" w:hAnsiTheme="minorHAnsi" w:cs="Arial"/>
                <w:b w:val="0"/>
                <w:bCs w:val="0"/>
                <w:sz w:val="22"/>
                <w:szCs w:val="22"/>
                <w:highlight w:val="yellow"/>
              </w:rPr>
            </w:pPr>
            <w:r w:rsidRPr="004A4AFD">
              <w:rPr>
                <w:rFonts w:asciiTheme="minorHAnsi" w:hAnsiTheme="minorHAnsi" w:cs="Arial"/>
                <w:b w:val="0"/>
                <w:bCs w:val="0"/>
                <w:sz w:val="22"/>
                <w:szCs w:val="22"/>
                <w:highlight w:val="yellow"/>
              </w:rPr>
              <w:t>Justificar porque o CAU/MG deve apoiar o projeto;</w:t>
            </w:r>
          </w:p>
          <w:p w14:paraId="6FD9C302" w14:textId="77777777" w:rsidR="002A181E" w:rsidRPr="004A4AFD" w:rsidRDefault="002A181E" w:rsidP="003C3400">
            <w:pPr>
              <w:pStyle w:val="NormalWeb"/>
              <w:numPr>
                <w:ilvl w:val="1"/>
                <w:numId w:val="73"/>
              </w:numPr>
              <w:tabs>
                <w:tab w:val="left" w:pos="567"/>
                <w:tab w:val="left" w:pos="851"/>
                <w:tab w:val="left" w:pos="1701"/>
                <w:tab w:val="left" w:pos="9632"/>
              </w:tabs>
              <w:spacing w:line="360" w:lineRule="auto"/>
              <w:ind w:left="0" w:firstLine="0"/>
              <w:jc w:val="both"/>
              <w:rPr>
                <w:rFonts w:asciiTheme="minorHAnsi" w:hAnsiTheme="minorHAnsi" w:cs="Arial"/>
                <w:sz w:val="22"/>
                <w:szCs w:val="22"/>
              </w:rPr>
            </w:pPr>
            <w:r w:rsidRPr="004A4AFD">
              <w:rPr>
                <w:rFonts w:asciiTheme="minorHAnsi" w:hAnsiTheme="minorHAnsi" w:cs="Arial"/>
                <w:b w:val="0"/>
                <w:bCs w:val="0"/>
                <w:sz w:val="22"/>
                <w:szCs w:val="22"/>
                <w:highlight w:val="yellow"/>
              </w:rPr>
              <w:t xml:space="preserve"> De que forma o projeto beneficiará a sociedade (direta ou indiretamente):</w:t>
            </w:r>
          </w:p>
        </w:tc>
      </w:tr>
    </w:tbl>
    <w:p w14:paraId="77BABE1F"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308BEA52"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21CA8FE"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Objetivos do evento, projeto ou ação</w:t>
            </w:r>
          </w:p>
        </w:tc>
      </w:tr>
      <w:tr w:rsidR="002A181E" w14:paraId="2D7D0A04"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02A921A9"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30F60915"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1B55AFE2"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9C73C00"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Público-alvo</w:t>
            </w:r>
          </w:p>
        </w:tc>
      </w:tr>
      <w:tr w:rsidR="002A181E" w14:paraId="46906BF8"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41492973" w14:textId="77777777" w:rsidR="002A181E" w:rsidRPr="004A4AFD" w:rsidRDefault="002A181E" w:rsidP="003C3400">
            <w:pPr>
              <w:pStyle w:val="NormalWeb"/>
              <w:numPr>
                <w:ilvl w:val="1"/>
                <w:numId w:val="72"/>
              </w:numPr>
              <w:tabs>
                <w:tab w:val="left" w:pos="567"/>
                <w:tab w:val="left" w:pos="851"/>
                <w:tab w:val="left" w:pos="1701"/>
                <w:tab w:val="left" w:pos="9632"/>
              </w:tabs>
              <w:spacing w:line="360" w:lineRule="auto"/>
              <w:ind w:left="0" w:firstLine="0"/>
              <w:jc w:val="both"/>
              <w:rPr>
                <w:rFonts w:asciiTheme="minorHAnsi" w:hAnsiTheme="minorHAnsi" w:cs="Arial"/>
                <w:sz w:val="22"/>
                <w:szCs w:val="22"/>
                <w:highlight w:val="yellow"/>
              </w:rPr>
            </w:pPr>
            <w:r w:rsidRPr="004A4AFD">
              <w:rPr>
                <w:rFonts w:asciiTheme="minorHAnsi" w:hAnsiTheme="minorHAnsi" w:cs="Arial"/>
                <w:b w:val="0"/>
                <w:bCs w:val="0"/>
                <w:sz w:val="22"/>
                <w:szCs w:val="22"/>
                <w:highlight w:val="yellow"/>
              </w:rPr>
              <w:t xml:space="preserve">Perfil do público </w:t>
            </w:r>
          </w:p>
          <w:p w14:paraId="2EC7EB08" w14:textId="77777777" w:rsidR="002A181E" w:rsidRPr="004A4AFD" w:rsidRDefault="002A181E" w:rsidP="003C3400">
            <w:pPr>
              <w:pStyle w:val="NormalWeb"/>
              <w:numPr>
                <w:ilvl w:val="1"/>
                <w:numId w:val="72"/>
              </w:numPr>
              <w:tabs>
                <w:tab w:val="left" w:pos="567"/>
                <w:tab w:val="left" w:pos="851"/>
                <w:tab w:val="left" w:pos="1701"/>
                <w:tab w:val="left" w:pos="9632"/>
              </w:tabs>
              <w:spacing w:line="360" w:lineRule="auto"/>
              <w:ind w:left="0" w:firstLine="0"/>
              <w:jc w:val="both"/>
              <w:rPr>
                <w:rFonts w:asciiTheme="minorHAnsi" w:hAnsiTheme="minorHAnsi" w:cs="Arial"/>
                <w:sz w:val="22"/>
                <w:szCs w:val="22"/>
              </w:rPr>
            </w:pPr>
            <w:r w:rsidRPr="004A4AFD">
              <w:rPr>
                <w:rFonts w:asciiTheme="minorHAnsi" w:hAnsiTheme="minorHAnsi" w:cs="Arial"/>
                <w:b w:val="0"/>
                <w:bCs w:val="0"/>
                <w:sz w:val="22"/>
                <w:szCs w:val="22"/>
                <w:highlight w:val="yellow"/>
              </w:rPr>
              <w:t>Estimativa de beneficiados com a proposta</w:t>
            </w:r>
          </w:p>
        </w:tc>
      </w:tr>
    </w:tbl>
    <w:p w14:paraId="2D8AEFAC"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577E7EF0"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6196683"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Abrangência geográfica</w:t>
            </w:r>
          </w:p>
        </w:tc>
      </w:tr>
      <w:tr w:rsidR="002A181E" w14:paraId="5434C18C"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2AD8A4BD"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06F1FE5D"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094560F1"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tcPr>
          <w:p w14:paraId="0CB7FBD9"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Contribuições do evento ou ação para o segmento da Arquitetura e Urbanismo</w:t>
            </w:r>
          </w:p>
        </w:tc>
      </w:tr>
      <w:tr w:rsidR="002A181E" w14:paraId="5C27D432" w14:textId="77777777" w:rsidTr="00F078A9">
        <w:tc>
          <w:tcPr>
            <w:cnfStyle w:val="001000000000" w:firstRow="0" w:lastRow="0" w:firstColumn="1" w:lastColumn="0" w:oddVBand="0" w:evenVBand="0" w:oddHBand="0" w:evenHBand="0" w:firstRowFirstColumn="0" w:firstRowLastColumn="0" w:lastRowFirstColumn="0" w:lastRowLastColumn="0"/>
            <w:tcW w:w="9338" w:type="dxa"/>
          </w:tcPr>
          <w:p w14:paraId="45A4BE5D"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7F0456E8"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2738663F"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486ECD4"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Programação ou roteiro definitivo ou provisório</w:t>
            </w:r>
          </w:p>
        </w:tc>
      </w:tr>
      <w:tr w:rsidR="002A181E" w14:paraId="465B7134"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39B74193" w14:textId="77777777" w:rsidR="002A181E" w:rsidRPr="004A4AFD" w:rsidRDefault="002A181E" w:rsidP="003C3400">
            <w:pPr>
              <w:pStyle w:val="NormalWeb"/>
              <w:numPr>
                <w:ilvl w:val="1"/>
                <w:numId w:val="71"/>
              </w:numPr>
              <w:tabs>
                <w:tab w:val="left" w:pos="567"/>
                <w:tab w:val="left" w:pos="851"/>
                <w:tab w:val="left" w:pos="1701"/>
                <w:tab w:val="left" w:pos="9632"/>
              </w:tabs>
              <w:spacing w:line="360" w:lineRule="auto"/>
              <w:ind w:left="0" w:firstLine="0"/>
              <w:jc w:val="both"/>
              <w:rPr>
                <w:rFonts w:asciiTheme="minorHAnsi" w:hAnsiTheme="minorHAnsi" w:cs="Arial"/>
                <w:b w:val="0"/>
                <w:bCs w:val="0"/>
                <w:sz w:val="22"/>
                <w:szCs w:val="22"/>
                <w:highlight w:val="yellow"/>
              </w:rPr>
            </w:pPr>
            <w:r w:rsidRPr="004A4AFD">
              <w:rPr>
                <w:rFonts w:asciiTheme="minorHAnsi" w:hAnsiTheme="minorHAnsi" w:cs="Arial"/>
                <w:b w:val="0"/>
                <w:bCs w:val="0"/>
                <w:sz w:val="22"/>
                <w:szCs w:val="22"/>
                <w:highlight w:val="yellow"/>
              </w:rPr>
              <w:t>Etapas e Cronograma</w:t>
            </w:r>
          </w:p>
        </w:tc>
      </w:tr>
    </w:tbl>
    <w:p w14:paraId="3D12B8B3"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67D29F87"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2447895"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Valor solicitado</w:t>
            </w:r>
          </w:p>
        </w:tc>
      </w:tr>
      <w:tr w:rsidR="002A181E" w14:paraId="0767E2B0"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163EEF1D"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3770216D"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36834898"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3BF21DF"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Estimativas de custos gerais para a realização do evento ou ação</w:t>
            </w:r>
          </w:p>
        </w:tc>
      </w:tr>
      <w:tr w:rsidR="002A181E" w14:paraId="32E86D33"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6584CE3A"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19B2071C"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495B8968"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DC77EE2"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Plano de divulgação</w:t>
            </w:r>
          </w:p>
        </w:tc>
      </w:tr>
      <w:tr w:rsidR="002A181E" w14:paraId="0E89A55F"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57B3246F"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5199E854"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077885CF"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1872CEE9"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Contrapartidas e proposta de retorno institucional (mínimo 20</w:t>
            </w:r>
            <w:r w:rsidRPr="004A4AFD">
              <w:rPr>
                <w:rFonts w:asciiTheme="minorHAnsi" w:hAnsiTheme="minorHAnsi" w:cs="Arial"/>
                <w:sz w:val="22"/>
                <w:szCs w:val="22"/>
              </w:rPr>
              <w:t xml:space="preserve">% do valor de </w:t>
            </w:r>
            <w:r>
              <w:rPr>
                <w:rFonts w:asciiTheme="minorHAnsi" w:hAnsiTheme="minorHAnsi" w:cs="Arial"/>
                <w:sz w:val="22"/>
                <w:szCs w:val="22"/>
              </w:rPr>
              <w:t>patrocínio</w:t>
            </w:r>
            <w:r w:rsidRPr="004A4AFD">
              <w:rPr>
                <w:rFonts w:asciiTheme="minorHAnsi" w:hAnsiTheme="minorHAnsi" w:cs="Arial"/>
                <w:sz w:val="22"/>
                <w:szCs w:val="22"/>
              </w:rPr>
              <w:t xml:space="preserve"> solicitado</w:t>
            </w:r>
            <w:r>
              <w:rPr>
                <w:rFonts w:asciiTheme="minorHAnsi" w:hAnsiTheme="minorHAnsi" w:cs="Arial"/>
                <w:sz w:val="22"/>
                <w:szCs w:val="22"/>
              </w:rPr>
              <w:t>)</w:t>
            </w:r>
          </w:p>
        </w:tc>
      </w:tr>
      <w:tr w:rsidR="002A181E" w14:paraId="082D3A6A"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35B1FC6A"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4A26A80F"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477DE7A0"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80A2017"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Potenciais parceiros e/ou parcerias confirmadas</w:t>
            </w:r>
          </w:p>
        </w:tc>
      </w:tr>
      <w:tr w:rsidR="002A181E" w14:paraId="5B9AAECD"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442BB3BA"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5830CC35"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02026601"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316F002"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4F0885">
              <w:rPr>
                <w:rFonts w:ascii="Calibri" w:hAnsi="Calibri" w:cs="Arial"/>
                <w:bCs w:val="0"/>
                <w:sz w:val="22"/>
                <w:szCs w:val="22"/>
              </w:rPr>
              <w:t>Identificação do(s) responsável(eis) pela proposta</w:t>
            </w:r>
          </w:p>
        </w:tc>
      </w:tr>
      <w:tr w:rsidR="002A181E" w14:paraId="4B6BC733"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310FEFB5"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00C5D536"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19616868"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0911863"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4F0885">
              <w:rPr>
                <w:rFonts w:ascii="Calibri" w:hAnsi="Calibri" w:cs="Arial"/>
                <w:bCs w:val="0"/>
                <w:sz w:val="22"/>
                <w:szCs w:val="22"/>
              </w:rPr>
              <w:t xml:space="preserve">Descrição das peças gráficas e eletrônicas de divulgação do evento ou ação, com suas características técnicas e com a proposta de </w:t>
            </w:r>
            <w:r w:rsidRPr="006D719A">
              <w:rPr>
                <w:rFonts w:ascii="Calibri" w:hAnsi="Calibri" w:cs="Arial"/>
                <w:bCs w:val="0"/>
                <w:sz w:val="22"/>
                <w:szCs w:val="22"/>
              </w:rPr>
              <w:t>aplicação da logomarca do CAU/MG</w:t>
            </w:r>
          </w:p>
        </w:tc>
      </w:tr>
      <w:tr w:rsidR="002A181E" w14:paraId="198F3EF5"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48EF25F0"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276EFD85"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
        <w:tblW w:w="0" w:type="auto"/>
        <w:tblLook w:val="04A0" w:firstRow="1" w:lastRow="0" w:firstColumn="1" w:lastColumn="0" w:noHBand="0" w:noVBand="1"/>
      </w:tblPr>
      <w:tblGrid>
        <w:gridCol w:w="9204"/>
      </w:tblGrid>
      <w:tr w:rsidR="002A181E" w14:paraId="7A1B256C"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80099DA"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132619">
              <w:rPr>
                <w:rFonts w:asciiTheme="minorHAnsi" w:hAnsiTheme="minorHAnsi" w:cs="Arial"/>
                <w:sz w:val="22"/>
                <w:szCs w:val="22"/>
              </w:rPr>
              <w:t>Produtos gerados com a ação e seus desdobramentos</w:t>
            </w:r>
          </w:p>
        </w:tc>
      </w:tr>
      <w:tr w:rsidR="002A181E" w14:paraId="4ADA8278"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7E778948"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3BCC246A"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219DC2C9"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Se a proposta contemplar espaço para auditório ou área de exposição para montagem de estande do CAU/MG deverá ser enviada com os seguintes documentos:</w:t>
      </w:r>
    </w:p>
    <w:p w14:paraId="3C466F6A" w14:textId="77777777" w:rsidR="002A181E" w:rsidRPr="00CF0EEE" w:rsidRDefault="002A181E" w:rsidP="003C3400">
      <w:pPr>
        <w:pStyle w:val="NormalWeb"/>
        <w:numPr>
          <w:ilvl w:val="0"/>
          <w:numId w:val="69"/>
        </w:numPr>
        <w:tabs>
          <w:tab w:val="left" w:pos="567"/>
          <w:tab w:val="left" w:pos="851"/>
          <w:tab w:val="left" w:pos="1701"/>
        </w:tabs>
        <w:spacing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Planta geral do local do evento, se houver;</w:t>
      </w:r>
    </w:p>
    <w:p w14:paraId="752CF98A" w14:textId="77777777" w:rsidR="002A181E" w:rsidRPr="00CF0EEE" w:rsidRDefault="002A181E" w:rsidP="003C3400">
      <w:pPr>
        <w:pStyle w:val="NormalWeb"/>
        <w:numPr>
          <w:ilvl w:val="0"/>
          <w:numId w:val="69"/>
        </w:numPr>
        <w:tabs>
          <w:tab w:val="left" w:pos="567"/>
          <w:tab w:val="left" w:pos="851"/>
          <w:tab w:val="left" w:pos="1701"/>
        </w:tabs>
        <w:spacing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lastRenderedPageBreak/>
        <w:t>Planta do pavilhão de exposição, com a localização do espaço destinado ao CAU/</w:t>
      </w:r>
      <w:r>
        <w:rPr>
          <w:rFonts w:asciiTheme="minorHAnsi" w:hAnsiTheme="minorHAnsi" w:cs="Arial"/>
          <w:bCs/>
          <w:sz w:val="22"/>
          <w:szCs w:val="22"/>
        </w:rPr>
        <w:t>MG</w:t>
      </w:r>
      <w:r w:rsidRPr="00CF0EEE">
        <w:rPr>
          <w:rFonts w:asciiTheme="minorHAnsi" w:hAnsiTheme="minorHAnsi" w:cs="Arial"/>
          <w:bCs/>
          <w:sz w:val="22"/>
          <w:szCs w:val="22"/>
        </w:rPr>
        <w:t xml:space="preserve"> e a indicação dos expositores vizinhos;</w:t>
      </w:r>
    </w:p>
    <w:p w14:paraId="596E20A3" w14:textId="77777777" w:rsidR="002A181E" w:rsidRPr="00CF0EEE" w:rsidRDefault="002A181E" w:rsidP="003C3400">
      <w:pPr>
        <w:pStyle w:val="NormalWeb"/>
        <w:numPr>
          <w:ilvl w:val="0"/>
          <w:numId w:val="69"/>
        </w:numPr>
        <w:tabs>
          <w:tab w:val="left" w:pos="567"/>
          <w:tab w:val="left" w:pos="851"/>
          <w:tab w:val="left" w:pos="1701"/>
        </w:tabs>
        <w:spacing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Planta do estande a ser ocupado pelo CAU/</w:t>
      </w:r>
      <w:r>
        <w:rPr>
          <w:rFonts w:asciiTheme="minorHAnsi" w:hAnsiTheme="minorHAnsi" w:cs="Arial"/>
          <w:bCs/>
          <w:sz w:val="22"/>
          <w:szCs w:val="22"/>
        </w:rPr>
        <w:t>MG</w:t>
      </w:r>
      <w:r w:rsidRPr="00CF0EEE">
        <w:rPr>
          <w:rFonts w:asciiTheme="minorHAnsi" w:hAnsiTheme="minorHAnsi" w:cs="Arial"/>
          <w:bCs/>
          <w:sz w:val="22"/>
          <w:szCs w:val="22"/>
        </w:rPr>
        <w:t>; e</w:t>
      </w:r>
    </w:p>
    <w:p w14:paraId="70E6F0A4" w14:textId="77777777" w:rsidR="002A181E" w:rsidRPr="00CF0EEE" w:rsidRDefault="002A181E" w:rsidP="003C3400">
      <w:pPr>
        <w:pStyle w:val="NormalWeb"/>
        <w:numPr>
          <w:ilvl w:val="0"/>
          <w:numId w:val="69"/>
        </w:numPr>
        <w:tabs>
          <w:tab w:val="left" w:pos="567"/>
          <w:tab w:val="left" w:pos="851"/>
          <w:tab w:val="left" w:pos="1701"/>
        </w:tabs>
        <w:spacing w:line="360" w:lineRule="auto"/>
        <w:ind w:left="0" w:firstLine="0"/>
        <w:jc w:val="both"/>
        <w:rPr>
          <w:rFonts w:asciiTheme="minorHAnsi" w:hAnsiTheme="minorHAnsi" w:cs="Arial"/>
          <w:bCs/>
          <w:sz w:val="22"/>
          <w:szCs w:val="22"/>
        </w:rPr>
      </w:pPr>
      <w:r w:rsidRPr="00CF0EEE">
        <w:rPr>
          <w:rFonts w:asciiTheme="minorHAnsi" w:hAnsiTheme="minorHAnsi" w:cs="Arial"/>
          <w:bCs/>
          <w:sz w:val="22"/>
          <w:szCs w:val="22"/>
        </w:rPr>
        <w:t>Descritivo da montagem e</w:t>
      </w:r>
      <w:r>
        <w:rPr>
          <w:rFonts w:asciiTheme="minorHAnsi" w:hAnsiTheme="minorHAnsi" w:cs="Arial"/>
          <w:bCs/>
          <w:sz w:val="22"/>
          <w:szCs w:val="22"/>
        </w:rPr>
        <w:t xml:space="preserve"> </w:t>
      </w:r>
      <w:r w:rsidRPr="004F1FB7">
        <w:rPr>
          <w:rFonts w:asciiTheme="minorHAnsi" w:hAnsiTheme="minorHAnsi" w:cs="Arial"/>
          <w:bCs/>
          <w:sz w:val="22"/>
          <w:szCs w:val="22"/>
        </w:rPr>
        <w:t xml:space="preserve">da infraestrutura </w:t>
      </w:r>
      <w:r w:rsidRPr="00CF0EEE">
        <w:rPr>
          <w:rFonts w:asciiTheme="minorHAnsi" w:hAnsiTheme="minorHAnsi" w:cs="Arial"/>
          <w:bCs/>
          <w:sz w:val="22"/>
          <w:szCs w:val="22"/>
        </w:rPr>
        <w:t>que será disponibilizada ao patrocinador.</w:t>
      </w:r>
    </w:p>
    <w:p w14:paraId="66AAC534" w14:textId="77777777" w:rsidR="002A181E"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405C3F05" w14:textId="77777777" w:rsidR="002A181E" w:rsidRPr="005340EA"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5340EA">
        <w:rPr>
          <w:rFonts w:asciiTheme="minorHAnsi" w:hAnsiTheme="minorHAnsi" w:cs="Arial"/>
          <w:sz w:val="22"/>
          <w:szCs w:val="22"/>
        </w:rPr>
        <w:t>O detalhamento desta proposta dar-se-á no Plano de Trabalho a ser apresentado.</w:t>
      </w:r>
    </w:p>
    <w:p w14:paraId="2DEA8892" w14:textId="77777777" w:rsidR="002A181E" w:rsidRPr="005340EA" w:rsidRDefault="002A181E" w:rsidP="002A181E">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19861625" w14:textId="77777777" w:rsidR="002A181E" w:rsidRPr="005340EA" w:rsidRDefault="002A181E" w:rsidP="002A181E">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sidRPr="005340EA">
        <w:rPr>
          <w:rFonts w:asciiTheme="minorHAnsi" w:hAnsiTheme="minorHAnsi" w:cs="Arial"/>
          <w:sz w:val="22"/>
          <w:szCs w:val="22"/>
        </w:rPr>
        <w:t>___________________________________________</w:t>
      </w:r>
    </w:p>
    <w:p w14:paraId="480C3965" w14:textId="75E9B7FF" w:rsidR="002A181E" w:rsidRDefault="002A181E" w:rsidP="002A181E">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highlight w:val="lightGray"/>
        </w:rPr>
      </w:pPr>
      <w:r w:rsidRPr="005340EA">
        <w:rPr>
          <w:rFonts w:asciiTheme="minorHAnsi" w:hAnsiTheme="minorHAnsi" w:cs="Arial"/>
          <w:sz w:val="22"/>
          <w:szCs w:val="22"/>
          <w:highlight w:val="lightGray"/>
        </w:rPr>
        <w:t>[NOME E ASSINATURA DO RESPONSÁVEL PELA OSC]</w:t>
      </w:r>
    </w:p>
    <w:p w14:paraId="22449E0F" w14:textId="77777777" w:rsidR="002A181E" w:rsidRDefault="002A181E">
      <w:pPr>
        <w:rPr>
          <w:rFonts w:asciiTheme="minorHAnsi" w:eastAsia="Calibri" w:hAnsiTheme="minorHAnsi" w:cs="Arial"/>
          <w:sz w:val="22"/>
          <w:szCs w:val="22"/>
          <w:highlight w:val="lightGray"/>
          <w:lang w:eastAsia="pt-BR"/>
        </w:rPr>
      </w:pPr>
      <w:r>
        <w:rPr>
          <w:rFonts w:asciiTheme="minorHAnsi" w:hAnsiTheme="minorHAnsi" w:cs="Arial"/>
          <w:sz w:val="22"/>
          <w:szCs w:val="22"/>
          <w:highlight w:val="lightGray"/>
        </w:rPr>
        <w:br w:type="page"/>
      </w:r>
    </w:p>
    <w:p w14:paraId="5443DAE0"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ANEXO N.º II</w:t>
      </w:r>
    </w:p>
    <w:p w14:paraId="4A30B4BE"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t>DECLARAÇÃO</w:t>
      </w:r>
    </w:p>
    <w:p w14:paraId="4992B00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1B7879BA"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sidRPr="00EF161F">
        <w:rPr>
          <w:rFonts w:asciiTheme="minorHAnsi" w:hAnsiTheme="minorHAnsi" w:cs="Arial"/>
          <w:b/>
          <w:sz w:val="22"/>
          <w:szCs w:val="22"/>
        </w:rPr>
        <w:t>EDITAL DE CHAMAMENTO PÚBLICO PARA PATROCÍNIO N.º 00</w:t>
      </w:r>
      <w:r>
        <w:rPr>
          <w:rFonts w:asciiTheme="minorHAnsi" w:hAnsiTheme="minorHAnsi" w:cs="Arial"/>
          <w:b/>
          <w:sz w:val="22"/>
          <w:szCs w:val="22"/>
        </w:rPr>
        <w:t>2</w:t>
      </w:r>
      <w:r w:rsidRPr="00EF161F">
        <w:rPr>
          <w:rFonts w:asciiTheme="minorHAnsi" w:hAnsiTheme="minorHAnsi" w:cs="Arial"/>
          <w:b/>
          <w:sz w:val="22"/>
          <w:szCs w:val="22"/>
        </w:rPr>
        <w:t>/2020</w:t>
      </w:r>
    </w:p>
    <w:p w14:paraId="77E2A557"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4CEDF377"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5FA1F59E" w14:textId="77777777" w:rsidR="002A181E" w:rsidRPr="00E0029E" w:rsidRDefault="002A181E" w:rsidP="002A181E">
      <w:pPr>
        <w:pStyle w:val="NormalWeb"/>
        <w:tabs>
          <w:tab w:val="left" w:pos="567"/>
          <w:tab w:val="left" w:pos="851"/>
          <w:tab w:val="left" w:pos="1701"/>
          <w:tab w:val="left" w:pos="9632"/>
        </w:tabs>
        <w:spacing w:before="36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 xml:space="preserve"> [NOME DA </w:t>
      </w:r>
      <w:r w:rsidRPr="006E1543">
        <w:rPr>
          <w:rFonts w:asciiTheme="minorHAnsi" w:hAnsiTheme="minorHAnsi" w:cs="Arial"/>
          <w:sz w:val="22"/>
          <w:szCs w:val="22"/>
          <w:highlight w:val="lightGray"/>
        </w:rPr>
        <w:t>PROPONENTE</w:t>
      </w:r>
      <w:r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profissão, portador da Carteira de Identidade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w:t>
      </w:r>
      <w:r>
        <w:rPr>
          <w:rFonts w:asciiTheme="minorHAnsi" w:hAnsiTheme="minorHAnsi" w:cs="Arial"/>
          <w:b/>
          <w:sz w:val="22"/>
          <w:szCs w:val="22"/>
        </w:rPr>
        <w:t>DECLARA</w:t>
      </w:r>
      <w:r>
        <w:rPr>
          <w:rFonts w:asciiTheme="minorHAnsi" w:hAnsiTheme="minorHAnsi" w:cs="Arial"/>
          <w:sz w:val="22"/>
          <w:szCs w:val="22"/>
        </w:rPr>
        <w:t xml:space="preserve"> </w:t>
      </w:r>
      <w:r w:rsidRPr="006E1543">
        <w:rPr>
          <w:rFonts w:asciiTheme="minorHAnsi" w:hAnsiTheme="minorHAnsi" w:cs="Arial"/>
          <w:strike/>
          <w:sz w:val="22"/>
          <w:szCs w:val="22"/>
          <w:highlight w:val="yellow"/>
        </w:rPr>
        <w:t>para o fim de cumprimento dos requisitos previstos no artigo 39, da Lei n.º 13.019/2014, e nos artigos 26, IX, e 27, do Decreto n. 8.726/2016</w:t>
      </w:r>
      <w:r>
        <w:rPr>
          <w:rFonts w:asciiTheme="minorHAnsi" w:hAnsiTheme="minorHAnsi" w:cs="Arial"/>
          <w:sz w:val="22"/>
          <w:szCs w:val="22"/>
        </w:rPr>
        <w:t>, que:</w:t>
      </w:r>
    </w:p>
    <w:p w14:paraId="6358A2FC" w14:textId="77777777" w:rsidR="002A181E" w:rsidRPr="006E1543" w:rsidRDefault="002A181E" w:rsidP="003C3400">
      <w:pPr>
        <w:pStyle w:val="NormalWeb"/>
        <w:numPr>
          <w:ilvl w:val="0"/>
          <w:numId w:val="74"/>
        </w:numPr>
        <w:tabs>
          <w:tab w:val="left" w:pos="567"/>
          <w:tab w:val="left" w:pos="851"/>
          <w:tab w:val="left" w:pos="1701"/>
          <w:tab w:val="left" w:pos="9632"/>
        </w:tabs>
        <w:spacing w:line="360" w:lineRule="auto"/>
        <w:ind w:left="0"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Está regularmente constituída ou, se estrangeira, esteja autorizada a funcionar no território nacional;</w:t>
      </w:r>
    </w:p>
    <w:p w14:paraId="5A718FA9" w14:textId="77777777" w:rsidR="002A181E" w:rsidRDefault="002A181E" w:rsidP="003C3400">
      <w:pPr>
        <w:pStyle w:val="NormalWeb"/>
        <w:numPr>
          <w:ilvl w:val="0"/>
          <w:numId w:val="74"/>
        </w:numPr>
        <w:tabs>
          <w:tab w:val="left" w:pos="567"/>
          <w:tab w:val="left" w:pos="851"/>
          <w:tab w:val="left" w:pos="1701"/>
          <w:tab w:val="left" w:pos="9632"/>
        </w:tabs>
        <w:spacing w:line="360" w:lineRule="auto"/>
        <w:ind w:left="0" w:firstLine="0"/>
        <w:jc w:val="both"/>
        <w:rPr>
          <w:rFonts w:asciiTheme="minorHAnsi" w:hAnsiTheme="minorHAnsi" w:cs="Arial"/>
          <w:sz w:val="22"/>
          <w:szCs w:val="22"/>
        </w:rPr>
      </w:pPr>
      <w:r w:rsidRPr="00E3502D">
        <w:rPr>
          <w:rFonts w:asciiTheme="minorHAnsi" w:hAnsiTheme="minorHAnsi" w:cs="Arial"/>
          <w:sz w:val="22"/>
          <w:szCs w:val="22"/>
        </w:rPr>
        <w:t>Não está omissa no dever de prestar contas de parceria anteriormente celebrada;</w:t>
      </w:r>
    </w:p>
    <w:p w14:paraId="51A138BC" w14:textId="77777777" w:rsidR="002A181E" w:rsidRPr="006E1543" w:rsidRDefault="002A181E" w:rsidP="003C3400">
      <w:pPr>
        <w:pStyle w:val="NormalWeb"/>
        <w:numPr>
          <w:ilvl w:val="0"/>
          <w:numId w:val="74"/>
        </w:numPr>
        <w:tabs>
          <w:tab w:val="left" w:pos="567"/>
          <w:tab w:val="left" w:pos="851"/>
          <w:tab w:val="left" w:pos="1701"/>
          <w:tab w:val="left" w:pos="9632"/>
        </w:tabs>
        <w:spacing w:line="360" w:lineRule="auto"/>
        <w:ind w:left="0" w:firstLine="0"/>
        <w:jc w:val="both"/>
        <w:rPr>
          <w:rFonts w:asciiTheme="minorHAnsi" w:hAnsiTheme="minorHAnsi" w:cs="Arial"/>
          <w:sz w:val="22"/>
          <w:szCs w:val="22"/>
          <w:highlight w:val="yellow"/>
        </w:rPr>
      </w:pPr>
      <w:r>
        <w:rPr>
          <w:rFonts w:asciiTheme="minorHAnsi" w:hAnsiTheme="minorHAnsi" w:cs="Arial"/>
          <w:sz w:val="22"/>
          <w:szCs w:val="22"/>
          <w:highlight w:val="yellow"/>
        </w:rPr>
        <w:t>Não está executando</w:t>
      </w:r>
      <w:r w:rsidRPr="006E1543">
        <w:rPr>
          <w:rFonts w:asciiTheme="minorHAnsi" w:hAnsiTheme="minorHAnsi" w:cs="Arial"/>
          <w:sz w:val="22"/>
          <w:szCs w:val="22"/>
          <w:highlight w:val="yellow"/>
        </w:rPr>
        <w:t xml:space="preserve"> patrocínio ou apoio institucional de qualquer natureza, em vigor, cedido pelo Conselho de Arquitetura e Urbanismo do Brasil (CAU/BR) e/ou por outros Conselhos de Arquitetura e Urbanismo das Unidades Federativas (CAU/UF) e do Distrito Federal (CAU/DF)</w:t>
      </w:r>
      <w:r>
        <w:rPr>
          <w:rFonts w:asciiTheme="minorHAnsi" w:hAnsiTheme="minorHAnsi" w:cs="Arial"/>
          <w:sz w:val="22"/>
          <w:szCs w:val="22"/>
          <w:highlight w:val="yellow"/>
        </w:rPr>
        <w:t>;</w:t>
      </w:r>
    </w:p>
    <w:p w14:paraId="310A652E" w14:textId="77777777" w:rsidR="002A181E" w:rsidRDefault="002A181E" w:rsidP="003C3400">
      <w:pPr>
        <w:pStyle w:val="NormalWeb"/>
        <w:numPr>
          <w:ilvl w:val="0"/>
          <w:numId w:val="74"/>
        </w:numPr>
        <w:tabs>
          <w:tab w:val="left" w:pos="567"/>
          <w:tab w:val="left" w:pos="851"/>
          <w:tab w:val="left" w:pos="1701"/>
          <w:tab w:val="left" w:pos="9632"/>
        </w:tabs>
        <w:spacing w:line="360" w:lineRule="auto"/>
        <w:ind w:hanging="720"/>
        <w:jc w:val="both"/>
        <w:rPr>
          <w:rFonts w:asciiTheme="minorHAnsi" w:hAnsiTheme="minorHAnsi" w:cs="Arial"/>
          <w:sz w:val="22"/>
          <w:szCs w:val="22"/>
        </w:rPr>
      </w:pPr>
      <w:r w:rsidRPr="00E3502D">
        <w:rPr>
          <w:rFonts w:asciiTheme="minorHAnsi" w:hAnsiTheme="minorHAnsi" w:cs="Arial"/>
          <w:sz w:val="22"/>
          <w:szCs w:val="22"/>
        </w:rPr>
        <w:t>Não possui entre os seus dirigentes</w:t>
      </w:r>
      <w:r>
        <w:rPr>
          <w:rFonts w:asciiTheme="minorHAnsi" w:hAnsiTheme="minorHAnsi" w:cs="Arial"/>
          <w:sz w:val="22"/>
          <w:szCs w:val="22"/>
        </w:rPr>
        <w:t>:</w:t>
      </w:r>
    </w:p>
    <w:p w14:paraId="76D86A3A" w14:textId="77777777" w:rsidR="002A181E" w:rsidRDefault="002A181E" w:rsidP="003C3400">
      <w:pPr>
        <w:pStyle w:val="NormalWeb"/>
        <w:numPr>
          <w:ilvl w:val="0"/>
          <w:numId w:val="75"/>
        </w:numPr>
        <w:tabs>
          <w:tab w:val="left" w:pos="567"/>
          <w:tab w:val="left" w:pos="1134"/>
          <w:tab w:val="left" w:pos="1701"/>
          <w:tab w:val="left" w:pos="9632"/>
        </w:tabs>
        <w:spacing w:line="360" w:lineRule="auto"/>
        <w:ind w:left="567" w:firstLine="0"/>
        <w:jc w:val="both"/>
        <w:rPr>
          <w:rFonts w:asciiTheme="minorHAnsi" w:hAnsiTheme="minorHAnsi" w:cs="Arial"/>
          <w:sz w:val="22"/>
          <w:szCs w:val="22"/>
        </w:rPr>
      </w:pPr>
      <w:r w:rsidRPr="006E1543">
        <w:rPr>
          <w:rFonts w:asciiTheme="minorHAnsi" w:hAnsiTheme="minorHAnsi" w:cs="Arial"/>
          <w:strike/>
          <w:sz w:val="22"/>
          <w:szCs w:val="22"/>
          <w:highlight w:val="yellow"/>
        </w:rPr>
        <w:t>Membro de Poder ou do Ministério Público, ou dirigente de órgão ou entidade da Administração Pública Federal</w:t>
      </w:r>
      <w:r>
        <w:rPr>
          <w:rFonts w:asciiTheme="minorHAnsi" w:hAnsiTheme="minorHAnsi" w:cs="Arial"/>
          <w:sz w:val="22"/>
          <w:szCs w:val="22"/>
        </w:rPr>
        <w:t>;</w:t>
      </w:r>
    </w:p>
    <w:p w14:paraId="67702F13" w14:textId="77777777" w:rsidR="002A181E" w:rsidRPr="006E1543" w:rsidRDefault="002A181E" w:rsidP="003C3400">
      <w:pPr>
        <w:pStyle w:val="NormalWeb"/>
        <w:numPr>
          <w:ilvl w:val="0"/>
          <w:numId w:val="75"/>
        </w:numPr>
        <w:tabs>
          <w:tab w:val="left" w:pos="567"/>
          <w:tab w:val="left" w:pos="1134"/>
          <w:tab w:val="left" w:pos="1701"/>
          <w:tab w:val="left" w:pos="9632"/>
        </w:tabs>
        <w:spacing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Cônjuges, companheiro, ou parente em linha reta, colateral ou por afinidade, até o segundo grau das pessoas citadas na alínea desse inciso;</w:t>
      </w:r>
    </w:p>
    <w:p w14:paraId="55CADD6B" w14:textId="77777777" w:rsidR="002A181E" w:rsidRPr="006E1543" w:rsidRDefault="002A181E" w:rsidP="003C3400">
      <w:pPr>
        <w:pStyle w:val="NormalWeb"/>
        <w:numPr>
          <w:ilvl w:val="0"/>
          <w:numId w:val="75"/>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Pessoa cujas contas relativas a parcerias tenham sido julgadas irregulares ou rejeitadas por Tribunal ou Conselho de Contas de qualquer esfera da Federação, em decisão irrecorrível, nos últimos 08 (oito) anos;</w:t>
      </w:r>
    </w:p>
    <w:p w14:paraId="629D32D4" w14:textId="77777777" w:rsidR="002A181E" w:rsidRPr="006E1543" w:rsidRDefault="002A181E" w:rsidP="003C3400">
      <w:pPr>
        <w:pStyle w:val="NormalWeb"/>
        <w:numPr>
          <w:ilvl w:val="0"/>
          <w:numId w:val="75"/>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 xml:space="preserve">Pessoa julgada responsável por falta grave e inabilitada para o exercício de cargo em comissão ou função de confiança, enquanto durar a inabilitação; </w:t>
      </w:r>
    </w:p>
    <w:p w14:paraId="43B3CA81" w14:textId="77777777" w:rsidR="002A181E" w:rsidRPr="00FE5738" w:rsidRDefault="002A181E" w:rsidP="003C3400">
      <w:pPr>
        <w:pStyle w:val="NormalWeb"/>
        <w:numPr>
          <w:ilvl w:val="0"/>
          <w:numId w:val="75"/>
        </w:numPr>
        <w:tabs>
          <w:tab w:val="left" w:pos="567"/>
          <w:tab w:val="left" w:pos="1134"/>
          <w:tab w:val="left" w:pos="1701"/>
          <w:tab w:val="left" w:pos="9632"/>
        </w:tabs>
        <w:spacing w:line="360" w:lineRule="auto"/>
        <w:ind w:left="567" w:firstLine="0"/>
        <w:jc w:val="both"/>
        <w:rPr>
          <w:rFonts w:asciiTheme="minorHAnsi" w:hAnsiTheme="minorHAnsi" w:cs="Arial"/>
          <w:sz w:val="22"/>
          <w:szCs w:val="22"/>
        </w:rPr>
      </w:pPr>
      <w:r w:rsidRPr="00FE5738">
        <w:rPr>
          <w:rFonts w:asciiTheme="minorHAnsi" w:hAnsiTheme="minorHAnsi" w:cs="Arial"/>
          <w:sz w:val="22"/>
          <w:szCs w:val="22"/>
        </w:rPr>
        <w:t>Pessoa considerada responsável por ato de improbidade, enquanto durarem os prazos estabelecidos nos incisos I, II e III do artigo 12 da Lei no 8.429/1992; e</w:t>
      </w:r>
    </w:p>
    <w:p w14:paraId="636C8862" w14:textId="77777777" w:rsidR="002A181E" w:rsidRPr="006E1543" w:rsidRDefault="002A181E" w:rsidP="003C3400">
      <w:pPr>
        <w:pStyle w:val="NormalWeb"/>
        <w:numPr>
          <w:ilvl w:val="0"/>
          <w:numId w:val="75"/>
        </w:numPr>
        <w:tabs>
          <w:tab w:val="left" w:pos="567"/>
          <w:tab w:val="left" w:pos="1134"/>
          <w:tab w:val="left" w:pos="1701"/>
          <w:tab w:val="left" w:pos="9632"/>
        </w:tabs>
        <w:spacing w:line="360" w:lineRule="auto"/>
        <w:ind w:left="567" w:firstLine="0"/>
        <w:jc w:val="both"/>
        <w:rPr>
          <w:rFonts w:asciiTheme="minorHAnsi" w:hAnsiTheme="minorHAnsi" w:cs="Arial"/>
          <w:sz w:val="22"/>
          <w:szCs w:val="22"/>
          <w:highlight w:val="yellow"/>
        </w:rPr>
      </w:pPr>
      <w:r w:rsidRPr="00FE5738">
        <w:rPr>
          <w:rFonts w:asciiTheme="minorHAnsi" w:hAnsiTheme="minorHAnsi" w:cs="Arial"/>
          <w:bCs/>
          <w:sz w:val="22"/>
          <w:szCs w:val="22"/>
        </w:rPr>
        <w:t xml:space="preserve">Empregado ou </w:t>
      </w:r>
      <w:r>
        <w:rPr>
          <w:rFonts w:asciiTheme="minorHAnsi" w:hAnsiTheme="minorHAnsi" w:cs="Arial"/>
          <w:bCs/>
          <w:sz w:val="22"/>
          <w:szCs w:val="22"/>
        </w:rPr>
        <w:t>conselheiro</w:t>
      </w:r>
      <w:r w:rsidRPr="00FE5738">
        <w:rPr>
          <w:rFonts w:asciiTheme="minorHAnsi" w:hAnsiTheme="minorHAnsi" w:cs="Arial"/>
          <w:bCs/>
          <w:sz w:val="22"/>
          <w:szCs w:val="22"/>
        </w:rPr>
        <w:t xml:space="preserve"> do Conselho de Arquitetura e Urbanismo do Brasil (CAU/BR), do Conselho de Arquitetura e Urbanismo do Distrito Federal (CAU/DF) e do Conselho de Arquitetura e Urbanismo de Unidades Federativas (CA/UF)</w:t>
      </w:r>
      <w:r>
        <w:rPr>
          <w:rFonts w:asciiTheme="minorHAnsi" w:hAnsiTheme="minorHAnsi" w:cs="Arial"/>
          <w:bCs/>
          <w:sz w:val="22"/>
          <w:szCs w:val="22"/>
        </w:rPr>
        <w:t>,</w:t>
      </w:r>
      <w:r w:rsidRPr="00FE5738">
        <w:rPr>
          <w:rFonts w:asciiTheme="minorHAnsi" w:hAnsiTheme="minorHAnsi" w:cs="Arial"/>
          <w:bCs/>
          <w:sz w:val="22"/>
          <w:szCs w:val="22"/>
        </w:rPr>
        <w:t xml:space="preserve"> ou </w:t>
      </w:r>
      <w:r>
        <w:rPr>
          <w:rFonts w:asciiTheme="minorHAnsi" w:hAnsiTheme="minorHAnsi" w:cs="Arial"/>
          <w:sz w:val="22"/>
          <w:szCs w:val="22"/>
        </w:rPr>
        <w:t>c</w:t>
      </w:r>
      <w:r w:rsidRPr="00FE5738">
        <w:rPr>
          <w:rFonts w:asciiTheme="minorHAnsi" w:hAnsiTheme="minorHAnsi" w:cs="Arial"/>
          <w:sz w:val="22"/>
          <w:szCs w:val="22"/>
        </w:rPr>
        <w:t xml:space="preserve">ônjuge, companheiro, ou </w:t>
      </w:r>
      <w:r w:rsidRPr="00FE5738">
        <w:rPr>
          <w:rFonts w:asciiTheme="minorHAnsi" w:hAnsiTheme="minorHAnsi" w:cs="Arial"/>
          <w:sz w:val="22"/>
          <w:szCs w:val="22"/>
        </w:rPr>
        <w:lastRenderedPageBreak/>
        <w:t xml:space="preserve">parente em linha reta, </w:t>
      </w:r>
      <w:r w:rsidRPr="006E1543">
        <w:rPr>
          <w:rFonts w:asciiTheme="minorHAnsi" w:hAnsiTheme="minorHAnsi" w:cs="Arial"/>
          <w:strike/>
          <w:sz w:val="22"/>
          <w:szCs w:val="22"/>
          <w:highlight w:val="yellow"/>
        </w:rPr>
        <w:t>colateral ou por afinidade, até o terceiro grau, inclusive, dessas pessoas</w:t>
      </w:r>
      <w:r>
        <w:rPr>
          <w:rFonts w:asciiTheme="minorHAnsi" w:hAnsiTheme="minorHAnsi" w:cs="Arial"/>
          <w:strike/>
          <w:sz w:val="22"/>
          <w:szCs w:val="22"/>
        </w:rPr>
        <w:t>,</w:t>
      </w:r>
      <w:r>
        <w:rPr>
          <w:rFonts w:asciiTheme="minorHAnsi" w:hAnsiTheme="minorHAnsi" w:cs="Arial"/>
          <w:sz w:val="22"/>
          <w:szCs w:val="22"/>
        </w:rPr>
        <w:t xml:space="preserve"> </w:t>
      </w:r>
      <w:r w:rsidRPr="006E1543">
        <w:rPr>
          <w:rFonts w:asciiTheme="minorHAnsi" w:hAnsiTheme="minorHAnsi" w:cs="Arial"/>
          <w:sz w:val="22"/>
          <w:szCs w:val="22"/>
          <w:highlight w:val="yellow"/>
        </w:rPr>
        <w:t>até o segundo grau, inclusive</w:t>
      </w:r>
      <w:r w:rsidRPr="006E1543">
        <w:rPr>
          <w:rFonts w:asciiTheme="minorHAnsi" w:hAnsiTheme="minorHAnsi" w:cs="Arial"/>
          <w:bCs/>
          <w:sz w:val="22"/>
          <w:szCs w:val="22"/>
          <w:highlight w:val="yellow"/>
        </w:rPr>
        <w:t>.</w:t>
      </w:r>
    </w:p>
    <w:p w14:paraId="55B9096B" w14:textId="77777777" w:rsidR="002A181E" w:rsidRPr="007D1157" w:rsidRDefault="002A181E" w:rsidP="003C3400">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sz w:val="22"/>
          <w:szCs w:val="22"/>
        </w:rPr>
      </w:pPr>
      <w:r w:rsidRPr="007D1157">
        <w:rPr>
          <w:rFonts w:asciiTheme="minorHAnsi" w:hAnsiTheme="minorHAnsi" w:cs="Arial"/>
          <w:sz w:val="22"/>
          <w:szCs w:val="22"/>
        </w:rPr>
        <w:t xml:space="preserve">Não contratará, para prestação de serviços, servidor ou empregado público, inclusive aquele que exerça cargo em comissão ou função de confiança, do </w:t>
      </w:r>
      <w:r>
        <w:rPr>
          <w:rFonts w:asciiTheme="minorHAnsi" w:hAnsiTheme="minorHAnsi" w:cs="Arial"/>
          <w:sz w:val="22"/>
          <w:szCs w:val="22"/>
        </w:rPr>
        <w:t>CAU/MG</w:t>
      </w:r>
      <w:r w:rsidRPr="007D1157">
        <w:rPr>
          <w:rFonts w:asciiTheme="minorHAnsi" w:hAnsiTheme="minorHAnsi" w:cs="Arial"/>
          <w:sz w:val="22"/>
          <w:szCs w:val="22"/>
        </w:rPr>
        <w:t xml:space="preserve">, ou seu cônjuge, companheiro ou parente em linha reta, colateral ou por afinidade, até o segundo grau, ressalvadas as hipóteses previstas em lei específica e na lei de diretrizes orçamentárias; </w:t>
      </w:r>
    </w:p>
    <w:p w14:paraId="36AB2457" w14:textId="77777777" w:rsidR="002A181E" w:rsidRPr="007D1157" w:rsidRDefault="002A181E" w:rsidP="003C3400">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sz w:val="22"/>
          <w:szCs w:val="22"/>
        </w:rPr>
      </w:pPr>
      <w:r w:rsidRPr="007D1157">
        <w:rPr>
          <w:rFonts w:asciiTheme="minorHAnsi" w:hAnsiTheme="minorHAnsi" w:cs="Arial"/>
          <w:sz w:val="22"/>
          <w:szCs w:val="22"/>
        </w:rPr>
        <w:t>Não serão remunerados, a qualquer título, com os recursos repassados:</w:t>
      </w:r>
    </w:p>
    <w:p w14:paraId="5E9DE89B" w14:textId="77777777" w:rsidR="002A181E" w:rsidRPr="00465042" w:rsidRDefault="002A181E" w:rsidP="003C3400">
      <w:pPr>
        <w:pStyle w:val="NormalWeb"/>
        <w:numPr>
          <w:ilvl w:val="0"/>
          <w:numId w:val="76"/>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z w:val="22"/>
          <w:szCs w:val="22"/>
        </w:rPr>
      </w:pPr>
      <w:r>
        <w:rPr>
          <w:rFonts w:asciiTheme="minorHAnsi" w:hAnsiTheme="minorHAnsi" w:cs="Arial"/>
          <w:sz w:val="22"/>
          <w:szCs w:val="22"/>
        </w:rPr>
        <w:t>M</w:t>
      </w:r>
      <w:r w:rsidRPr="00465042">
        <w:rPr>
          <w:rFonts w:asciiTheme="minorHAnsi" w:hAnsiTheme="minorHAnsi" w:cs="Arial"/>
          <w:sz w:val="22"/>
          <w:szCs w:val="22"/>
        </w:rPr>
        <w:t xml:space="preserve">embro de Poder ou do Ministério Público, dirigente de órgão ou entidade da </w:t>
      </w:r>
      <w:r>
        <w:rPr>
          <w:rFonts w:asciiTheme="minorHAnsi" w:hAnsiTheme="minorHAnsi" w:cs="Arial"/>
          <w:sz w:val="22"/>
          <w:szCs w:val="22"/>
        </w:rPr>
        <w:t>A</w:t>
      </w:r>
      <w:r w:rsidRPr="00465042">
        <w:rPr>
          <w:rFonts w:asciiTheme="minorHAnsi" w:hAnsiTheme="minorHAnsi" w:cs="Arial"/>
          <w:sz w:val="22"/>
          <w:szCs w:val="22"/>
        </w:rPr>
        <w:t xml:space="preserve">dministração </w:t>
      </w:r>
      <w:r>
        <w:rPr>
          <w:rFonts w:asciiTheme="minorHAnsi" w:hAnsiTheme="minorHAnsi" w:cs="Arial"/>
          <w:sz w:val="22"/>
          <w:szCs w:val="22"/>
        </w:rPr>
        <w:t>P</w:t>
      </w:r>
      <w:r w:rsidRPr="00465042">
        <w:rPr>
          <w:rFonts w:asciiTheme="minorHAnsi" w:hAnsiTheme="minorHAnsi" w:cs="Arial"/>
          <w:sz w:val="22"/>
          <w:szCs w:val="22"/>
        </w:rPr>
        <w:t xml:space="preserve">ública </w:t>
      </w:r>
      <w:r>
        <w:rPr>
          <w:rFonts w:asciiTheme="minorHAnsi" w:hAnsiTheme="minorHAnsi" w:cs="Arial"/>
          <w:sz w:val="22"/>
          <w:szCs w:val="22"/>
        </w:rPr>
        <w:t>F</w:t>
      </w:r>
      <w:r w:rsidRPr="00465042">
        <w:rPr>
          <w:rFonts w:asciiTheme="minorHAnsi" w:hAnsiTheme="minorHAnsi" w:cs="Arial"/>
          <w:sz w:val="22"/>
          <w:szCs w:val="22"/>
        </w:rPr>
        <w:t>ederal;</w:t>
      </w:r>
    </w:p>
    <w:p w14:paraId="6AF17BB1" w14:textId="77777777" w:rsidR="002A181E" w:rsidRPr="00465042" w:rsidRDefault="002A181E" w:rsidP="003C3400">
      <w:pPr>
        <w:pStyle w:val="NormalWeb"/>
        <w:numPr>
          <w:ilvl w:val="0"/>
          <w:numId w:val="76"/>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z w:val="22"/>
          <w:szCs w:val="22"/>
        </w:rPr>
      </w:pPr>
      <w:r>
        <w:rPr>
          <w:rFonts w:asciiTheme="minorHAnsi" w:hAnsiTheme="minorHAnsi" w:cs="Arial"/>
          <w:sz w:val="22"/>
          <w:szCs w:val="22"/>
        </w:rPr>
        <w:t>S</w:t>
      </w:r>
      <w:r w:rsidRPr="00465042">
        <w:rPr>
          <w:rFonts w:asciiTheme="minorHAnsi" w:hAnsiTheme="minorHAnsi" w:cs="Arial"/>
          <w:sz w:val="22"/>
          <w:szCs w:val="22"/>
        </w:rPr>
        <w:t xml:space="preserve">ervidor ou empregado público, inclusive aquele que exerça cargo em comissão ou função de confiança, do </w:t>
      </w:r>
      <w:r>
        <w:rPr>
          <w:rFonts w:asciiTheme="minorHAnsi" w:hAnsiTheme="minorHAnsi" w:cs="Arial"/>
          <w:sz w:val="22"/>
          <w:szCs w:val="22"/>
        </w:rPr>
        <w:t>CAU/MG</w:t>
      </w:r>
      <w:r w:rsidRPr="00465042">
        <w:rPr>
          <w:rFonts w:asciiTheme="minorHAnsi" w:hAnsiTheme="minorHAnsi" w:cs="Arial"/>
          <w:sz w:val="22"/>
          <w:szCs w:val="22"/>
        </w:rPr>
        <w:t>, ou seu cônjuge, companheiro ou parente em linha reta, colateral ou por afinidade, até o segundo grau, ressalvadas as hipóteses previstas em lei específica e na lei de diretrizes orçamentárias; e</w:t>
      </w:r>
    </w:p>
    <w:p w14:paraId="4D231908" w14:textId="77777777" w:rsidR="002A181E" w:rsidRPr="00465042" w:rsidRDefault="002A181E" w:rsidP="003C3400">
      <w:pPr>
        <w:pStyle w:val="NormalWeb"/>
        <w:numPr>
          <w:ilvl w:val="0"/>
          <w:numId w:val="76"/>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z w:val="22"/>
          <w:szCs w:val="22"/>
        </w:rPr>
      </w:pPr>
      <w:r>
        <w:rPr>
          <w:rFonts w:asciiTheme="minorHAnsi" w:hAnsiTheme="minorHAnsi" w:cs="Arial"/>
          <w:sz w:val="22"/>
          <w:szCs w:val="22"/>
        </w:rPr>
        <w:t>P</w:t>
      </w:r>
      <w:r w:rsidRPr="00465042">
        <w:rPr>
          <w:rFonts w:asciiTheme="minorHAnsi" w:hAnsiTheme="minorHAnsi" w:cs="Arial"/>
          <w:sz w:val="22"/>
          <w:szCs w:val="22"/>
        </w:rPr>
        <w:t>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68418C1" w14:textId="77777777" w:rsidR="002A181E" w:rsidRPr="006E1543" w:rsidRDefault="002A181E" w:rsidP="003C3400">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Não está cumprindo penalidade referente às seguintes sanções:</w:t>
      </w:r>
    </w:p>
    <w:p w14:paraId="24B67D94" w14:textId="77777777" w:rsidR="002A181E" w:rsidRPr="006E1543" w:rsidRDefault="002A181E" w:rsidP="003C3400">
      <w:pPr>
        <w:pStyle w:val="NormalWeb"/>
        <w:numPr>
          <w:ilvl w:val="0"/>
          <w:numId w:val="77"/>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Suspensão de participação em licitação e impedimento de contratar com a administração;</w:t>
      </w:r>
    </w:p>
    <w:p w14:paraId="07FC6BF6" w14:textId="77777777" w:rsidR="002A181E" w:rsidRPr="006E1543" w:rsidRDefault="002A181E" w:rsidP="003C3400">
      <w:pPr>
        <w:pStyle w:val="NormalWeb"/>
        <w:numPr>
          <w:ilvl w:val="0"/>
          <w:numId w:val="77"/>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Declaração de inidoneidade para licitar ou contratar com a administração pública;</w:t>
      </w:r>
    </w:p>
    <w:p w14:paraId="79C683FF" w14:textId="77777777" w:rsidR="002A181E" w:rsidRPr="006E1543" w:rsidRDefault="002A181E" w:rsidP="003C3400">
      <w:pPr>
        <w:pStyle w:val="NormalWeb"/>
        <w:numPr>
          <w:ilvl w:val="0"/>
          <w:numId w:val="77"/>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Suspensão temporária da participação em chamamento público e impedimento de celebrar parceria ou contrato com órgãos e entidades da esfera de governo da administração pública sancionadora, nos termos do artigo 73, inciso II, da Lei n.º 13.019/2014;</w:t>
      </w:r>
    </w:p>
    <w:p w14:paraId="4FC2C05A" w14:textId="77777777" w:rsidR="002A181E" w:rsidRPr="006E1543" w:rsidRDefault="002A181E" w:rsidP="003C3400">
      <w:pPr>
        <w:pStyle w:val="NormalWeb"/>
        <w:numPr>
          <w:ilvl w:val="0"/>
          <w:numId w:val="77"/>
        </w:numPr>
        <w:tabs>
          <w:tab w:val="left" w:pos="567"/>
          <w:tab w:val="left" w:pos="1134"/>
          <w:tab w:val="left" w:pos="1701"/>
          <w:tab w:val="left" w:pos="9632"/>
        </w:tabs>
        <w:spacing w:beforeLines="1" w:before="2" w:afterLines="1" w:after="2" w:line="360" w:lineRule="auto"/>
        <w:ind w:left="567"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Declaração de inidoneidade para participar de chamamento público ou celebrar parceria ou contrato com órgãos e entidades de todas as esferas de governo, nos termos do artigo 73, III, da Lei n.º 13.019/2014;</w:t>
      </w:r>
    </w:p>
    <w:p w14:paraId="7D5A1A21" w14:textId="77777777" w:rsidR="002A181E" w:rsidRPr="006E1543" w:rsidRDefault="002A181E" w:rsidP="003C3400">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strike/>
          <w:sz w:val="22"/>
          <w:szCs w:val="22"/>
          <w:highlight w:val="yellow"/>
        </w:rPr>
      </w:pPr>
      <w:r w:rsidRPr="006E1543">
        <w:rPr>
          <w:rFonts w:asciiTheme="minorHAnsi" w:hAnsiTheme="minorHAnsi" w:cs="Arial"/>
          <w:strike/>
          <w:sz w:val="22"/>
          <w:szCs w:val="22"/>
          <w:highlight w:val="yellow"/>
        </w:rPr>
        <w:t>Não teve contas de parceria julgadas irregulares ou rejeitadas por Tribunal ou Conselho de Contas de qualquer esfera da Federação, em decisão irrecorrível, nos últimos 08 (oito) anos;</w:t>
      </w:r>
    </w:p>
    <w:p w14:paraId="04A9513D" w14:textId="77777777" w:rsidR="002A181E" w:rsidRDefault="002A181E" w:rsidP="003C3400">
      <w:pPr>
        <w:pStyle w:val="NormalWeb"/>
        <w:numPr>
          <w:ilvl w:val="0"/>
          <w:numId w:val="74"/>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sz w:val="22"/>
          <w:szCs w:val="22"/>
        </w:rPr>
      </w:pPr>
      <w:r>
        <w:rPr>
          <w:rFonts w:asciiTheme="minorHAnsi" w:hAnsiTheme="minorHAnsi" w:cs="Arial"/>
          <w:sz w:val="22"/>
          <w:szCs w:val="22"/>
        </w:rPr>
        <w:t>N</w:t>
      </w:r>
      <w:r w:rsidRPr="00535C82">
        <w:rPr>
          <w:rFonts w:asciiTheme="minorHAnsi" w:hAnsiTheme="minorHAnsi" w:cs="Arial"/>
          <w:sz w:val="22"/>
          <w:szCs w:val="22"/>
        </w:rPr>
        <w:t xml:space="preserve">ão teve as contas rejeitadas pela </w:t>
      </w:r>
      <w:r>
        <w:rPr>
          <w:rFonts w:asciiTheme="minorHAnsi" w:hAnsiTheme="minorHAnsi" w:cs="Arial"/>
          <w:sz w:val="22"/>
          <w:szCs w:val="22"/>
        </w:rPr>
        <w:t>A</w:t>
      </w:r>
      <w:r w:rsidRPr="00535C82">
        <w:rPr>
          <w:rFonts w:asciiTheme="minorHAnsi" w:hAnsiTheme="minorHAnsi" w:cs="Arial"/>
          <w:sz w:val="22"/>
          <w:szCs w:val="22"/>
        </w:rPr>
        <w:t xml:space="preserve">dministração </w:t>
      </w:r>
      <w:r>
        <w:rPr>
          <w:rFonts w:asciiTheme="minorHAnsi" w:hAnsiTheme="minorHAnsi" w:cs="Arial"/>
          <w:sz w:val="22"/>
          <w:szCs w:val="22"/>
        </w:rPr>
        <w:t>P</w:t>
      </w:r>
      <w:r w:rsidRPr="00535C82">
        <w:rPr>
          <w:rFonts w:asciiTheme="minorHAnsi" w:hAnsiTheme="minorHAnsi" w:cs="Arial"/>
          <w:sz w:val="22"/>
          <w:szCs w:val="22"/>
        </w:rPr>
        <w:t>ública nos últimos cinco anos</w:t>
      </w:r>
      <w:r w:rsidRPr="006E1543">
        <w:rPr>
          <w:rFonts w:asciiTheme="minorHAnsi" w:hAnsiTheme="minorHAnsi" w:cs="Arial"/>
          <w:strike/>
          <w:sz w:val="22"/>
          <w:szCs w:val="22"/>
          <w:highlight w:val="yellow"/>
        </w:rPr>
        <w:t>, nos termos do artigo 39, IV, da Lei nº 13.019/2014</w:t>
      </w:r>
      <w:r w:rsidRPr="00535C82">
        <w:rPr>
          <w:rFonts w:asciiTheme="minorHAnsi" w:hAnsiTheme="minorHAnsi" w:cs="Arial"/>
          <w:sz w:val="22"/>
          <w:szCs w:val="22"/>
        </w:rPr>
        <w:t>.</w:t>
      </w:r>
    </w:p>
    <w:p w14:paraId="6E9E3E57" w14:textId="77777777" w:rsidR="002A181E" w:rsidRDefault="002A181E" w:rsidP="002A181E">
      <w:pPr>
        <w:pStyle w:val="NormalWeb"/>
        <w:tabs>
          <w:tab w:val="left" w:pos="567"/>
          <w:tab w:val="left" w:pos="851"/>
          <w:tab w:val="left" w:pos="1701"/>
          <w:tab w:val="left" w:pos="9632"/>
        </w:tabs>
        <w:spacing w:before="2" w:after="2" w:line="360" w:lineRule="auto"/>
        <w:jc w:val="both"/>
        <w:rPr>
          <w:rFonts w:asciiTheme="minorHAnsi" w:hAnsiTheme="minorHAnsi" w:cs="Arial"/>
          <w:sz w:val="22"/>
          <w:szCs w:val="22"/>
        </w:rPr>
      </w:pPr>
    </w:p>
    <w:p w14:paraId="47CA7DC0" w14:textId="77777777" w:rsidR="002A181E" w:rsidRDefault="002A181E" w:rsidP="002A181E">
      <w:pPr>
        <w:pStyle w:val="NormalWeb"/>
        <w:tabs>
          <w:tab w:val="left" w:pos="567"/>
          <w:tab w:val="left" w:pos="851"/>
          <w:tab w:val="left" w:pos="1701"/>
          <w:tab w:val="left" w:pos="9632"/>
        </w:tabs>
        <w:spacing w:before="2" w:after="2" w:line="360" w:lineRule="auto"/>
        <w:jc w:val="center"/>
        <w:rPr>
          <w:rFonts w:asciiTheme="minorHAnsi" w:hAnsiTheme="minorHAnsi" w:cs="Arial"/>
          <w:sz w:val="22"/>
          <w:szCs w:val="22"/>
        </w:rPr>
      </w:pPr>
    </w:p>
    <w:p w14:paraId="3E470930" w14:textId="77777777" w:rsidR="002A181E" w:rsidRPr="00F95E52" w:rsidRDefault="002A181E" w:rsidP="002A181E">
      <w:pPr>
        <w:pStyle w:val="NormalWeb"/>
        <w:tabs>
          <w:tab w:val="left" w:pos="567"/>
          <w:tab w:val="left" w:pos="851"/>
          <w:tab w:val="left" w:pos="1701"/>
          <w:tab w:val="left" w:pos="9632"/>
        </w:tabs>
        <w:spacing w:before="2" w:after="2" w:line="360" w:lineRule="auto"/>
        <w:jc w:val="center"/>
        <w:rPr>
          <w:rFonts w:asciiTheme="minorHAnsi" w:hAnsiTheme="minorHAnsi" w:cs="Arial"/>
          <w:sz w:val="22"/>
          <w:szCs w:val="22"/>
          <w:highlight w:val="lightGray"/>
        </w:rPr>
      </w:pPr>
      <w:r w:rsidRPr="00F95E52">
        <w:rPr>
          <w:rFonts w:asciiTheme="minorHAnsi" w:hAnsiTheme="minorHAnsi" w:cs="Arial"/>
          <w:sz w:val="22"/>
          <w:szCs w:val="22"/>
          <w:highlight w:val="lightGray"/>
        </w:rPr>
        <w:t>[Cidade], [Data]</w:t>
      </w:r>
    </w:p>
    <w:p w14:paraId="4638597E" w14:textId="1AD6903B" w:rsidR="002A181E" w:rsidRDefault="002A181E" w:rsidP="002A181E">
      <w:pPr>
        <w:pStyle w:val="NormalWeb"/>
        <w:tabs>
          <w:tab w:val="left" w:pos="567"/>
          <w:tab w:val="left" w:pos="851"/>
          <w:tab w:val="left" w:pos="1701"/>
          <w:tab w:val="left" w:pos="9632"/>
        </w:tabs>
        <w:spacing w:before="2" w:after="2" w:line="360" w:lineRule="auto"/>
        <w:jc w:val="center"/>
        <w:rPr>
          <w:rFonts w:asciiTheme="minorHAnsi" w:hAnsiTheme="minorHAnsi" w:cs="Arial"/>
          <w:sz w:val="22"/>
          <w:szCs w:val="22"/>
          <w:highlight w:val="lightGray"/>
        </w:rPr>
      </w:pPr>
      <w:r w:rsidRPr="00F95E52">
        <w:rPr>
          <w:rFonts w:asciiTheme="minorHAnsi" w:hAnsiTheme="minorHAnsi" w:cs="Arial"/>
          <w:sz w:val="22"/>
          <w:szCs w:val="22"/>
          <w:highlight w:val="lightGray"/>
        </w:rPr>
        <w:t>[Nome/Assinatura/Cargo]</w:t>
      </w:r>
    </w:p>
    <w:p w14:paraId="3467E22E" w14:textId="77777777" w:rsidR="002A181E" w:rsidRDefault="002A181E">
      <w:pPr>
        <w:rPr>
          <w:rFonts w:asciiTheme="minorHAnsi" w:eastAsia="Calibri" w:hAnsiTheme="minorHAnsi" w:cs="Arial"/>
          <w:sz w:val="22"/>
          <w:szCs w:val="22"/>
          <w:highlight w:val="lightGray"/>
          <w:lang w:eastAsia="pt-BR"/>
        </w:rPr>
      </w:pPr>
      <w:r>
        <w:rPr>
          <w:rFonts w:asciiTheme="minorHAnsi" w:hAnsiTheme="minorHAnsi" w:cs="Arial"/>
          <w:sz w:val="22"/>
          <w:szCs w:val="22"/>
          <w:highlight w:val="lightGray"/>
        </w:rPr>
        <w:br w:type="page"/>
      </w:r>
    </w:p>
    <w:p w14:paraId="62BE0289"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 xml:space="preserve">ANEXO N.º </w:t>
      </w:r>
      <w:r w:rsidRPr="005E25C2">
        <w:rPr>
          <w:rFonts w:asciiTheme="minorHAnsi" w:hAnsiTheme="minorHAnsi" w:cs="Arial"/>
          <w:b/>
          <w:sz w:val="22"/>
          <w:szCs w:val="22"/>
        </w:rPr>
        <w:t>III</w:t>
      </w:r>
    </w:p>
    <w:p w14:paraId="2E743682"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3B5BF2E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t>PLANO DE TRABALHO</w:t>
      </w:r>
    </w:p>
    <w:p w14:paraId="5182E51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sidRPr="00364E6C">
        <w:rPr>
          <w:rFonts w:asciiTheme="minorHAnsi" w:hAnsiTheme="minorHAnsi" w:cs="Arial"/>
          <w:b/>
          <w:sz w:val="22"/>
          <w:szCs w:val="22"/>
        </w:rPr>
        <w:t>EDITAL DE CHAMAMENTO PÚBLICO PARA PATROCÍNIO N.º 00</w:t>
      </w:r>
      <w:r>
        <w:rPr>
          <w:rFonts w:asciiTheme="minorHAnsi" w:hAnsiTheme="minorHAnsi" w:cs="Arial"/>
          <w:b/>
          <w:sz w:val="22"/>
          <w:szCs w:val="22"/>
        </w:rPr>
        <w:t>2</w:t>
      </w:r>
      <w:r w:rsidRPr="00364E6C">
        <w:rPr>
          <w:rFonts w:asciiTheme="minorHAnsi" w:hAnsiTheme="minorHAnsi" w:cs="Arial"/>
          <w:b/>
          <w:sz w:val="22"/>
          <w:szCs w:val="22"/>
        </w:rPr>
        <w:t>/2020</w:t>
      </w:r>
    </w:p>
    <w:tbl>
      <w:tblPr>
        <w:tblStyle w:val="TabeladeGrade1Clara"/>
        <w:tblW w:w="0" w:type="auto"/>
        <w:tblLook w:val="04A0" w:firstRow="1" w:lastRow="0" w:firstColumn="1" w:lastColumn="0" w:noHBand="0" w:noVBand="1"/>
      </w:tblPr>
      <w:tblGrid>
        <w:gridCol w:w="2305"/>
        <w:gridCol w:w="2297"/>
        <w:gridCol w:w="2098"/>
        <w:gridCol w:w="2504"/>
      </w:tblGrid>
      <w:tr w:rsidR="002A181E" w14:paraId="7148A286"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4"/>
          </w:tcPr>
          <w:p w14:paraId="259C1E71" w14:textId="77777777" w:rsidR="002A181E" w:rsidRPr="00193ABD"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193ABD">
              <w:rPr>
                <w:rFonts w:asciiTheme="minorHAnsi" w:hAnsiTheme="minorHAnsi" w:cs="Arial"/>
                <w:sz w:val="22"/>
                <w:szCs w:val="22"/>
              </w:rPr>
              <w:t>1. Dados cadastrais</w:t>
            </w:r>
          </w:p>
        </w:tc>
      </w:tr>
      <w:tr w:rsidR="002A181E" w14:paraId="0AF9F479" w14:textId="77777777" w:rsidTr="00F078A9">
        <w:tc>
          <w:tcPr>
            <w:cnfStyle w:val="001000000000" w:firstRow="0" w:lastRow="0" w:firstColumn="1" w:lastColumn="0" w:oddVBand="0" w:evenVBand="0" w:oddHBand="0" w:evenHBand="0" w:firstRowFirstColumn="0" w:firstRowLastColumn="0" w:lastRowFirstColumn="0" w:lastRowLastColumn="0"/>
            <w:tcW w:w="4669" w:type="dxa"/>
            <w:gridSpan w:val="2"/>
          </w:tcPr>
          <w:p w14:paraId="0A8FE7D8" w14:textId="77777777" w:rsidR="002A181E" w:rsidRPr="00C23D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 xml:space="preserve">Nome da </w:t>
            </w:r>
            <w:r>
              <w:rPr>
                <w:rFonts w:asciiTheme="minorHAnsi" w:hAnsiTheme="minorHAnsi" w:cs="Arial"/>
                <w:b w:val="0"/>
                <w:bCs w:val="0"/>
                <w:sz w:val="22"/>
                <w:szCs w:val="22"/>
              </w:rPr>
              <w:t>proponente</w:t>
            </w:r>
            <w:r w:rsidRPr="00C23DB9">
              <w:rPr>
                <w:rFonts w:asciiTheme="minorHAnsi" w:hAnsiTheme="minorHAnsi" w:cs="Arial"/>
                <w:b w:val="0"/>
                <w:bCs w:val="0"/>
                <w:sz w:val="22"/>
                <w:szCs w:val="22"/>
              </w:rPr>
              <w:t>:</w:t>
            </w:r>
          </w:p>
        </w:tc>
        <w:tc>
          <w:tcPr>
            <w:tcW w:w="4669" w:type="dxa"/>
            <w:gridSpan w:val="2"/>
          </w:tcPr>
          <w:p w14:paraId="4DBDF201" w14:textId="77777777" w:rsidR="002A181E" w:rsidRPr="00C23D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CNPJ:</w:t>
            </w:r>
          </w:p>
        </w:tc>
      </w:tr>
      <w:tr w:rsidR="002A181E" w14:paraId="3A707EB9" w14:textId="77777777" w:rsidTr="00F078A9">
        <w:tc>
          <w:tcPr>
            <w:cnfStyle w:val="001000000000" w:firstRow="0" w:lastRow="0" w:firstColumn="1" w:lastColumn="0" w:oddVBand="0" w:evenVBand="0" w:oddHBand="0" w:evenHBand="0" w:firstRowFirstColumn="0" w:firstRowLastColumn="0" w:lastRowFirstColumn="0" w:lastRowLastColumn="0"/>
            <w:tcW w:w="9338" w:type="dxa"/>
            <w:gridSpan w:val="4"/>
          </w:tcPr>
          <w:p w14:paraId="32246CD9" w14:textId="77777777" w:rsidR="002A181E" w:rsidRPr="00C23D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sidRPr="00C23DB9">
              <w:rPr>
                <w:rFonts w:asciiTheme="minorHAnsi" w:hAnsiTheme="minorHAnsi" w:cs="Arial"/>
                <w:b w:val="0"/>
                <w:sz w:val="22"/>
                <w:szCs w:val="22"/>
              </w:rPr>
              <w:t>Endereço:</w:t>
            </w:r>
          </w:p>
        </w:tc>
      </w:tr>
      <w:tr w:rsidR="002A181E" w14:paraId="791CDA01" w14:textId="77777777" w:rsidTr="00F078A9">
        <w:tc>
          <w:tcPr>
            <w:cnfStyle w:val="001000000000" w:firstRow="0" w:lastRow="0" w:firstColumn="1" w:lastColumn="0" w:oddVBand="0" w:evenVBand="0" w:oddHBand="0" w:evenHBand="0" w:firstRowFirstColumn="0" w:firstRowLastColumn="0" w:lastRowFirstColumn="0" w:lastRowLastColumn="0"/>
            <w:tcW w:w="2337" w:type="dxa"/>
          </w:tcPr>
          <w:p w14:paraId="08BA5A66" w14:textId="77777777" w:rsidR="002A181E" w:rsidRPr="00C23D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C23DB9">
              <w:rPr>
                <w:rFonts w:asciiTheme="minorHAnsi" w:hAnsiTheme="minorHAnsi" w:cs="Arial"/>
                <w:b w:val="0"/>
                <w:bCs w:val="0"/>
                <w:sz w:val="22"/>
                <w:szCs w:val="22"/>
              </w:rPr>
              <w:t>Município:</w:t>
            </w:r>
          </w:p>
        </w:tc>
        <w:tc>
          <w:tcPr>
            <w:tcW w:w="2332" w:type="dxa"/>
          </w:tcPr>
          <w:p w14:paraId="702AB0B3" w14:textId="77777777" w:rsidR="002A181E" w:rsidRPr="00C23D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UF:</w:t>
            </w:r>
          </w:p>
        </w:tc>
        <w:tc>
          <w:tcPr>
            <w:tcW w:w="2130" w:type="dxa"/>
          </w:tcPr>
          <w:p w14:paraId="30C9C554" w14:textId="77777777" w:rsidR="002A181E" w:rsidRPr="00C23D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23DB9">
              <w:rPr>
                <w:rFonts w:asciiTheme="minorHAnsi" w:hAnsiTheme="minorHAnsi" w:cs="Arial"/>
                <w:bCs/>
                <w:sz w:val="22"/>
                <w:szCs w:val="22"/>
              </w:rPr>
              <w:t>CEP:</w:t>
            </w:r>
          </w:p>
        </w:tc>
        <w:tc>
          <w:tcPr>
            <w:tcW w:w="2539" w:type="dxa"/>
          </w:tcPr>
          <w:p w14:paraId="47A3FC8F" w14:textId="77777777" w:rsidR="002A181E" w:rsidRPr="00C23D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C23DB9">
              <w:rPr>
                <w:rFonts w:asciiTheme="minorHAnsi" w:hAnsiTheme="minorHAnsi" w:cs="Arial"/>
                <w:sz w:val="22"/>
                <w:szCs w:val="22"/>
              </w:rPr>
              <w:t>Telefone:</w:t>
            </w:r>
          </w:p>
        </w:tc>
      </w:tr>
      <w:tr w:rsidR="002A181E" w:rsidRPr="00C729B9" w14:paraId="62546073" w14:textId="77777777" w:rsidTr="00F078A9">
        <w:tc>
          <w:tcPr>
            <w:cnfStyle w:val="001000000000" w:firstRow="0" w:lastRow="0" w:firstColumn="1" w:lastColumn="0" w:oddVBand="0" w:evenVBand="0" w:oddHBand="0" w:evenHBand="0" w:firstRowFirstColumn="0" w:firstRowLastColumn="0" w:lastRowFirstColumn="0" w:lastRowLastColumn="0"/>
            <w:tcW w:w="2337" w:type="dxa"/>
          </w:tcPr>
          <w:p w14:paraId="62E45352"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sidRPr="00C729B9">
              <w:rPr>
                <w:rFonts w:asciiTheme="minorHAnsi" w:hAnsiTheme="minorHAnsi" w:cs="Arial"/>
                <w:b w:val="0"/>
                <w:sz w:val="22"/>
                <w:szCs w:val="22"/>
              </w:rPr>
              <w:t>Conta bancária:</w:t>
            </w:r>
          </w:p>
        </w:tc>
        <w:tc>
          <w:tcPr>
            <w:tcW w:w="2332" w:type="dxa"/>
          </w:tcPr>
          <w:p w14:paraId="6C5D4D79"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729B9">
              <w:rPr>
                <w:rFonts w:asciiTheme="minorHAnsi" w:hAnsiTheme="minorHAnsi" w:cs="Arial"/>
                <w:bCs/>
                <w:sz w:val="22"/>
                <w:szCs w:val="22"/>
              </w:rPr>
              <w:t>Banco:</w:t>
            </w:r>
          </w:p>
        </w:tc>
        <w:tc>
          <w:tcPr>
            <w:tcW w:w="2130" w:type="dxa"/>
          </w:tcPr>
          <w:p w14:paraId="52720F3F"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729B9">
              <w:rPr>
                <w:rFonts w:asciiTheme="minorHAnsi" w:hAnsiTheme="minorHAnsi" w:cs="Arial"/>
                <w:bCs/>
                <w:sz w:val="22"/>
                <w:szCs w:val="22"/>
              </w:rPr>
              <w:t>Agência:</w:t>
            </w:r>
          </w:p>
        </w:tc>
        <w:tc>
          <w:tcPr>
            <w:tcW w:w="2539" w:type="dxa"/>
          </w:tcPr>
          <w:p w14:paraId="7CBFBA20"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C729B9">
              <w:rPr>
                <w:rFonts w:asciiTheme="minorHAnsi" w:hAnsiTheme="minorHAnsi" w:cs="Arial"/>
                <w:bCs/>
                <w:sz w:val="22"/>
                <w:szCs w:val="22"/>
              </w:rPr>
              <w:t>Praça de Pagamento:</w:t>
            </w:r>
          </w:p>
        </w:tc>
      </w:tr>
      <w:tr w:rsidR="002A181E" w:rsidRPr="00C729B9" w14:paraId="40D87B9F" w14:textId="77777777" w:rsidTr="00F078A9">
        <w:tc>
          <w:tcPr>
            <w:cnfStyle w:val="001000000000" w:firstRow="0" w:lastRow="0" w:firstColumn="1" w:lastColumn="0" w:oddVBand="0" w:evenVBand="0" w:oddHBand="0" w:evenHBand="0" w:firstRowFirstColumn="0" w:firstRowLastColumn="0" w:lastRowFirstColumn="0" w:lastRowLastColumn="0"/>
            <w:tcW w:w="4669" w:type="dxa"/>
            <w:gridSpan w:val="2"/>
          </w:tcPr>
          <w:p w14:paraId="5A04FB4F"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sidRPr="00C729B9">
              <w:rPr>
                <w:rFonts w:asciiTheme="minorHAnsi" w:hAnsiTheme="minorHAnsi" w:cs="Arial"/>
                <w:b w:val="0"/>
                <w:i/>
                <w:iCs/>
                <w:sz w:val="22"/>
                <w:szCs w:val="22"/>
              </w:rPr>
              <w:t>Web site</w:t>
            </w:r>
            <w:r>
              <w:rPr>
                <w:rFonts w:asciiTheme="minorHAnsi" w:hAnsiTheme="minorHAnsi" w:cs="Arial"/>
                <w:b w:val="0"/>
                <w:sz w:val="22"/>
                <w:szCs w:val="22"/>
              </w:rPr>
              <w:t>:</w:t>
            </w:r>
          </w:p>
        </w:tc>
        <w:tc>
          <w:tcPr>
            <w:tcW w:w="4669" w:type="dxa"/>
            <w:gridSpan w:val="2"/>
          </w:tcPr>
          <w:p w14:paraId="0C29F63F"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E-mail:</w:t>
            </w:r>
          </w:p>
        </w:tc>
      </w:tr>
      <w:tr w:rsidR="002A181E" w14:paraId="66133D2A" w14:textId="77777777" w:rsidTr="00F078A9">
        <w:tc>
          <w:tcPr>
            <w:cnfStyle w:val="001000000000" w:firstRow="0" w:lastRow="0" w:firstColumn="1" w:lastColumn="0" w:oddVBand="0" w:evenVBand="0" w:oddHBand="0" w:evenHBand="0" w:firstRowFirstColumn="0" w:firstRowLastColumn="0" w:lastRowFirstColumn="0" w:lastRowLastColumn="0"/>
            <w:tcW w:w="4669" w:type="dxa"/>
            <w:gridSpan w:val="2"/>
          </w:tcPr>
          <w:p w14:paraId="4C0B4719" w14:textId="77777777" w:rsidR="002A181E" w:rsidRPr="00C23D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Pr>
                <w:rFonts w:asciiTheme="minorHAnsi" w:hAnsiTheme="minorHAnsi" w:cs="Arial"/>
                <w:b w:val="0"/>
                <w:bCs w:val="0"/>
                <w:sz w:val="22"/>
                <w:szCs w:val="22"/>
              </w:rPr>
              <w:t>Nome do Responsável:</w:t>
            </w:r>
          </w:p>
        </w:tc>
        <w:tc>
          <w:tcPr>
            <w:tcW w:w="4669" w:type="dxa"/>
            <w:gridSpan w:val="2"/>
          </w:tcPr>
          <w:p w14:paraId="67B356BB" w14:textId="77777777" w:rsidR="002A181E" w:rsidRPr="00C23D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CPF:</w:t>
            </w:r>
          </w:p>
        </w:tc>
      </w:tr>
      <w:tr w:rsidR="002A181E" w14:paraId="2BEAC6F5" w14:textId="77777777" w:rsidTr="00F078A9">
        <w:tc>
          <w:tcPr>
            <w:cnfStyle w:val="001000000000" w:firstRow="0" w:lastRow="0" w:firstColumn="1" w:lastColumn="0" w:oddVBand="0" w:evenVBand="0" w:oddHBand="0" w:evenHBand="0" w:firstRowFirstColumn="0" w:firstRowLastColumn="0" w:lastRowFirstColumn="0" w:lastRowLastColumn="0"/>
            <w:tcW w:w="2337" w:type="dxa"/>
          </w:tcPr>
          <w:p w14:paraId="0B1E706B" w14:textId="77777777" w:rsidR="002A181E" w:rsidRPr="00634420" w:rsidRDefault="002A181E" w:rsidP="00F078A9">
            <w:pPr>
              <w:pStyle w:val="NormalWeb"/>
              <w:tabs>
                <w:tab w:val="left" w:pos="567"/>
                <w:tab w:val="left" w:pos="851"/>
                <w:tab w:val="left" w:pos="1701"/>
                <w:tab w:val="left" w:pos="9632"/>
              </w:tabs>
              <w:spacing w:line="360" w:lineRule="auto"/>
              <w:ind w:right="-7"/>
              <w:jc w:val="both"/>
              <w:rPr>
                <w:rFonts w:asciiTheme="minorHAnsi" w:hAnsiTheme="minorHAnsi" w:cs="Arial"/>
                <w:b w:val="0"/>
                <w:sz w:val="22"/>
                <w:szCs w:val="22"/>
              </w:rPr>
            </w:pPr>
            <w:r w:rsidRPr="00634420">
              <w:rPr>
                <w:rFonts w:asciiTheme="minorHAnsi" w:hAnsiTheme="minorHAnsi" w:cs="Arial"/>
                <w:b w:val="0"/>
                <w:bCs w:val="0"/>
                <w:sz w:val="22"/>
                <w:szCs w:val="22"/>
              </w:rPr>
              <w:t>C.I./ Órgão Expedidor:</w:t>
            </w:r>
          </w:p>
        </w:tc>
        <w:tc>
          <w:tcPr>
            <w:tcW w:w="2332" w:type="dxa"/>
          </w:tcPr>
          <w:p w14:paraId="29CB6B86" w14:textId="77777777" w:rsidR="002A181E" w:rsidRPr="00634420" w:rsidRDefault="002A181E" w:rsidP="00F078A9">
            <w:pPr>
              <w:pStyle w:val="NormalWeb"/>
              <w:tabs>
                <w:tab w:val="left" w:pos="567"/>
                <w:tab w:val="left" w:pos="851"/>
                <w:tab w:val="left" w:pos="1701"/>
                <w:tab w:val="left" w:pos="9632"/>
              </w:tabs>
              <w:spacing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sidRPr="00634420">
              <w:rPr>
                <w:rFonts w:asciiTheme="minorHAnsi" w:hAnsiTheme="minorHAnsi" w:cs="Arial"/>
                <w:sz w:val="22"/>
                <w:szCs w:val="22"/>
              </w:rPr>
              <w:t>Período do mandato:</w:t>
            </w:r>
          </w:p>
        </w:tc>
        <w:tc>
          <w:tcPr>
            <w:tcW w:w="4669" w:type="dxa"/>
            <w:gridSpan w:val="2"/>
          </w:tcPr>
          <w:p w14:paraId="7BE8C56C" w14:textId="77777777" w:rsidR="002A181E" w:rsidRPr="00634420" w:rsidRDefault="002A181E" w:rsidP="00F078A9">
            <w:pPr>
              <w:pStyle w:val="NormalWeb"/>
              <w:tabs>
                <w:tab w:val="left" w:pos="567"/>
                <w:tab w:val="left" w:pos="851"/>
                <w:tab w:val="left" w:pos="1701"/>
                <w:tab w:val="left" w:pos="9632"/>
              </w:tabs>
              <w:spacing w:line="360" w:lineRule="auto"/>
              <w:ind w:right="-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634420">
              <w:rPr>
                <w:rFonts w:asciiTheme="minorHAnsi" w:hAnsiTheme="minorHAnsi" w:cs="Arial"/>
                <w:sz w:val="22"/>
                <w:szCs w:val="22"/>
              </w:rPr>
              <w:t>Cargo:</w:t>
            </w:r>
          </w:p>
        </w:tc>
      </w:tr>
      <w:tr w:rsidR="002A181E" w14:paraId="5EBC110A" w14:textId="77777777" w:rsidTr="00F078A9">
        <w:tc>
          <w:tcPr>
            <w:cnfStyle w:val="001000000000" w:firstRow="0" w:lastRow="0" w:firstColumn="1" w:lastColumn="0" w:oddVBand="0" w:evenVBand="0" w:oddHBand="0" w:evenHBand="0" w:firstRowFirstColumn="0" w:firstRowLastColumn="0" w:lastRowFirstColumn="0" w:lastRowLastColumn="0"/>
            <w:tcW w:w="9338" w:type="dxa"/>
            <w:gridSpan w:val="4"/>
          </w:tcPr>
          <w:p w14:paraId="68DF6F41"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Endereço:</w:t>
            </w:r>
          </w:p>
        </w:tc>
      </w:tr>
      <w:tr w:rsidR="002A181E" w14:paraId="4F24C84A" w14:textId="77777777" w:rsidTr="00F078A9">
        <w:tc>
          <w:tcPr>
            <w:cnfStyle w:val="001000000000" w:firstRow="0" w:lastRow="0" w:firstColumn="1" w:lastColumn="0" w:oddVBand="0" w:evenVBand="0" w:oddHBand="0" w:evenHBand="0" w:firstRowFirstColumn="0" w:firstRowLastColumn="0" w:lastRowFirstColumn="0" w:lastRowLastColumn="0"/>
            <w:tcW w:w="4669" w:type="dxa"/>
            <w:gridSpan w:val="2"/>
          </w:tcPr>
          <w:p w14:paraId="6FE69335"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Pr>
                <w:rFonts w:asciiTheme="minorHAnsi" w:hAnsiTheme="minorHAnsi" w:cs="Arial"/>
                <w:b w:val="0"/>
                <w:bCs w:val="0"/>
                <w:sz w:val="22"/>
                <w:szCs w:val="22"/>
              </w:rPr>
              <w:t>Telefone:</w:t>
            </w:r>
          </w:p>
        </w:tc>
        <w:tc>
          <w:tcPr>
            <w:tcW w:w="4669" w:type="dxa"/>
            <w:gridSpan w:val="2"/>
          </w:tcPr>
          <w:p w14:paraId="7BAA4BA4" w14:textId="77777777" w:rsidR="002A181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E-mail:</w:t>
            </w:r>
          </w:p>
        </w:tc>
      </w:tr>
      <w:tr w:rsidR="002A181E" w14:paraId="5C4D63C6" w14:textId="77777777" w:rsidTr="00F078A9">
        <w:tc>
          <w:tcPr>
            <w:cnfStyle w:val="001000000000" w:firstRow="0" w:lastRow="0" w:firstColumn="1" w:lastColumn="0" w:oddVBand="0" w:evenVBand="0" w:oddHBand="0" w:evenHBand="0" w:firstRowFirstColumn="0" w:firstRowLastColumn="0" w:lastRowFirstColumn="0" w:lastRowLastColumn="0"/>
            <w:tcW w:w="9338" w:type="dxa"/>
            <w:gridSpan w:val="4"/>
          </w:tcPr>
          <w:p w14:paraId="5124A682" w14:textId="77777777" w:rsidR="002A181E" w:rsidRPr="00234456" w:rsidRDefault="002A181E" w:rsidP="00F078A9">
            <w:pPr>
              <w:pStyle w:val="NormalWeb"/>
              <w:tabs>
                <w:tab w:val="left" w:pos="567"/>
                <w:tab w:val="left" w:pos="851"/>
                <w:tab w:val="left" w:pos="1701"/>
                <w:tab w:val="left" w:pos="9632"/>
              </w:tabs>
              <w:spacing w:line="360" w:lineRule="auto"/>
              <w:ind w:right="-7"/>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 xml:space="preserve">Observações: </w:t>
            </w:r>
          </w:p>
          <w:p w14:paraId="0614AB16" w14:textId="77777777" w:rsidR="002A181E" w:rsidRPr="00234456" w:rsidRDefault="002A181E" w:rsidP="00F078A9">
            <w:pPr>
              <w:pStyle w:val="NormalWeb"/>
              <w:tabs>
                <w:tab w:val="left" w:pos="567"/>
                <w:tab w:val="left" w:pos="851"/>
                <w:tab w:val="left" w:pos="1701"/>
                <w:tab w:val="left" w:pos="9632"/>
              </w:tabs>
              <w:spacing w:line="360" w:lineRule="auto"/>
              <w:ind w:right="-7"/>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A fim de comprovar que não tem fins lucrativos, a OSC deve demonstrar, por meio de cláusulas expressas em seu estatuto que:</w:t>
            </w:r>
          </w:p>
          <w:p w14:paraId="61F42702" w14:textId="77777777" w:rsidR="002A181E" w:rsidRPr="00234456" w:rsidRDefault="002A181E" w:rsidP="003C3400">
            <w:pPr>
              <w:pStyle w:val="NormalWeb"/>
              <w:numPr>
                <w:ilvl w:val="0"/>
                <w:numId w:val="78"/>
              </w:numPr>
              <w:tabs>
                <w:tab w:val="left" w:pos="880"/>
                <w:tab w:val="left" w:pos="1701"/>
                <w:tab w:val="left" w:pos="9632"/>
              </w:tabs>
              <w:spacing w:beforeLines="1" w:before="2" w:afterLines="1" w:after="2" w:line="360" w:lineRule="auto"/>
              <w:ind w:left="313" w:right="-7" w:firstLine="0"/>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Não há distribuição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w:t>
            </w:r>
          </w:p>
          <w:p w14:paraId="6E896485" w14:textId="77777777" w:rsidR="002A181E" w:rsidRPr="00234456" w:rsidRDefault="002A181E" w:rsidP="003C3400">
            <w:pPr>
              <w:pStyle w:val="NormalWeb"/>
              <w:numPr>
                <w:ilvl w:val="0"/>
                <w:numId w:val="78"/>
              </w:numPr>
              <w:tabs>
                <w:tab w:val="left" w:pos="880"/>
                <w:tab w:val="left" w:pos="1701"/>
                <w:tab w:val="left" w:pos="9632"/>
              </w:tabs>
              <w:spacing w:beforeLines="1" w:before="2" w:afterLines="1" w:after="2" w:line="360" w:lineRule="auto"/>
              <w:ind w:left="313" w:right="-7" w:firstLine="0"/>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Há a aplicação integral dos recursos na consecução do respectivo objeto social de forma imediata ou por meio da constituição de fundo patrimonial ou fundo de reserva;</w:t>
            </w:r>
          </w:p>
          <w:p w14:paraId="27E238A1" w14:textId="77777777" w:rsidR="002A181E" w:rsidRPr="00234456" w:rsidRDefault="002A181E" w:rsidP="003C3400">
            <w:pPr>
              <w:pStyle w:val="NormalWeb"/>
              <w:numPr>
                <w:ilvl w:val="0"/>
                <w:numId w:val="78"/>
              </w:numPr>
              <w:tabs>
                <w:tab w:val="left" w:pos="880"/>
                <w:tab w:val="left" w:pos="1701"/>
                <w:tab w:val="left" w:pos="9632"/>
              </w:tabs>
              <w:spacing w:beforeLines="1" w:before="2" w:afterLines="1" w:after="2" w:line="360" w:lineRule="auto"/>
              <w:ind w:left="313" w:right="-7" w:firstLine="0"/>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Possui objetivos voltados à promoção de atividades e finalidades de relevância pública e social;</w:t>
            </w:r>
          </w:p>
          <w:p w14:paraId="2CA34B23" w14:textId="77777777" w:rsidR="002A181E" w:rsidRPr="00234456" w:rsidRDefault="002A181E" w:rsidP="003C3400">
            <w:pPr>
              <w:pStyle w:val="NormalWeb"/>
              <w:numPr>
                <w:ilvl w:val="0"/>
                <w:numId w:val="78"/>
              </w:numPr>
              <w:tabs>
                <w:tab w:val="left" w:pos="880"/>
                <w:tab w:val="left" w:pos="1701"/>
                <w:tab w:val="left" w:pos="9632"/>
              </w:tabs>
              <w:spacing w:beforeLines="1" w:before="2" w:afterLines="1" w:after="2" w:line="360" w:lineRule="auto"/>
              <w:ind w:left="313" w:right="-7" w:firstLine="0"/>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Em caso de dissolução da entidade, o respectivo patrimônio líquido será transferido a outra pessoa jurídica de igual natureza que preencha os requisitos da lei 13.019/2014 e cujo objeto social seja, preferencialmente, o mesmo da entidade extinta.</w:t>
            </w:r>
          </w:p>
          <w:p w14:paraId="0F863E9B" w14:textId="77777777" w:rsidR="002A181E" w:rsidRPr="00234456" w:rsidRDefault="002A181E" w:rsidP="003C3400">
            <w:pPr>
              <w:pStyle w:val="NormalWeb"/>
              <w:numPr>
                <w:ilvl w:val="0"/>
                <w:numId w:val="78"/>
              </w:numPr>
              <w:tabs>
                <w:tab w:val="left" w:pos="880"/>
                <w:tab w:val="left" w:pos="1701"/>
                <w:tab w:val="left" w:pos="9632"/>
              </w:tabs>
              <w:spacing w:beforeLines="1" w:before="2" w:afterLines="1" w:after="2" w:line="360" w:lineRule="auto"/>
              <w:ind w:left="313" w:right="-7" w:firstLine="0"/>
              <w:jc w:val="both"/>
              <w:rPr>
                <w:rFonts w:asciiTheme="minorHAnsi" w:hAnsiTheme="minorHAnsi" w:cs="Arial"/>
                <w:b w:val="0"/>
                <w:strike/>
                <w:sz w:val="22"/>
                <w:szCs w:val="22"/>
                <w:highlight w:val="yellow"/>
              </w:rPr>
            </w:pPr>
            <w:r w:rsidRPr="00234456">
              <w:rPr>
                <w:rFonts w:asciiTheme="minorHAnsi" w:hAnsiTheme="minorHAnsi" w:cs="Arial"/>
                <w:b w:val="0"/>
                <w:strike/>
                <w:sz w:val="22"/>
                <w:szCs w:val="22"/>
                <w:highlight w:val="yellow"/>
              </w:rPr>
              <w:t>CNPJ que contenha informação expressa (código) de que se trata de entidade sem fins lucrativos;</w:t>
            </w:r>
          </w:p>
          <w:p w14:paraId="2C1C7F53" w14:textId="77777777" w:rsidR="002A181E" w:rsidRPr="000F1FB4" w:rsidRDefault="002A181E" w:rsidP="003C3400">
            <w:pPr>
              <w:pStyle w:val="NormalWeb"/>
              <w:numPr>
                <w:ilvl w:val="0"/>
                <w:numId w:val="78"/>
              </w:numPr>
              <w:tabs>
                <w:tab w:val="left" w:pos="880"/>
                <w:tab w:val="left" w:pos="1701"/>
                <w:tab w:val="left" w:pos="9632"/>
              </w:tabs>
              <w:spacing w:beforeLines="1" w:before="2" w:afterLines="1" w:after="2" w:line="360" w:lineRule="auto"/>
              <w:ind w:left="313" w:right="-7" w:firstLine="0"/>
              <w:jc w:val="both"/>
              <w:rPr>
                <w:rFonts w:asciiTheme="minorHAnsi" w:hAnsiTheme="minorHAnsi" w:cs="Arial"/>
                <w:b w:val="0"/>
                <w:sz w:val="22"/>
                <w:szCs w:val="22"/>
              </w:rPr>
            </w:pPr>
            <w:r w:rsidRPr="00234456">
              <w:rPr>
                <w:rFonts w:asciiTheme="minorHAnsi" w:hAnsiTheme="minorHAnsi" w:cs="Arial"/>
                <w:b w:val="0"/>
                <w:strike/>
                <w:sz w:val="22"/>
                <w:szCs w:val="22"/>
                <w:highlight w:val="yellow"/>
              </w:rPr>
              <w:t>Balanço patrimonial (para fins de comprovação da natureza da entidade).</w:t>
            </w:r>
          </w:p>
        </w:tc>
      </w:tr>
    </w:tbl>
    <w:p w14:paraId="1FF98DD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43C3C5C1"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4886439F"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4597"/>
        <w:gridCol w:w="4607"/>
      </w:tblGrid>
      <w:tr w:rsidR="002A181E" w14:paraId="76963EA8"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61DD01AD" w14:textId="77777777" w:rsidR="002A181E" w:rsidRPr="00AE1FE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AE1FE6">
              <w:rPr>
                <w:rFonts w:asciiTheme="minorHAnsi" w:hAnsiTheme="minorHAnsi" w:cs="Arial"/>
                <w:sz w:val="22"/>
                <w:szCs w:val="22"/>
              </w:rPr>
              <w:lastRenderedPageBreak/>
              <w:t>2. Proposta de trabalho</w:t>
            </w:r>
          </w:p>
        </w:tc>
      </w:tr>
      <w:tr w:rsidR="002A181E" w14:paraId="4063F6DA" w14:textId="77777777" w:rsidTr="00F078A9">
        <w:tc>
          <w:tcPr>
            <w:cnfStyle w:val="001000000000" w:firstRow="0" w:lastRow="0" w:firstColumn="1" w:lastColumn="0" w:oddVBand="0" w:evenVBand="0" w:oddHBand="0" w:evenHBand="0" w:firstRowFirstColumn="0" w:firstRowLastColumn="0" w:lastRowFirstColumn="0" w:lastRowLastColumn="0"/>
            <w:tcW w:w="4811" w:type="dxa"/>
          </w:tcPr>
          <w:p w14:paraId="7CEEBA0C" w14:textId="77777777" w:rsidR="002A181E" w:rsidRPr="0077390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773909">
              <w:rPr>
                <w:rFonts w:asciiTheme="minorHAnsi" w:hAnsiTheme="minorHAnsi" w:cs="Arial"/>
                <w:b w:val="0"/>
                <w:sz w:val="22"/>
                <w:szCs w:val="22"/>
              </w:rPr>
              <w:t>Nome do projeto:</w:t>
            </w:r>
          </w:p>
        </w:tc>
        <w:tc>
          <w:tcPr>
            <w:tcW w:w="4811" w:type="dxa"/>
          </w:tcPr>
          <w:p w14:paraId="6D646AD9" w14:textId="77777777" w:rsidR="002A181E" w:rsidRPr="0077390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773909">
              <w:rPr>
                <w:rFonts w:asciiTheme="minorHAnsi" w:hAnsiTheme="minorHAnsi" w:cs="Arial"/>
                <w:sz w:val="22"/>
                <w:szCs w:val="22"/>
              </w:rPr>
              <w:t xml:space="preserve">Prazo de Execução: </w:t>
            </w:r>
          </w:p>
        </w:tc>
      </w:tr>
      <w:tr w:rsidR="002A181E" w14:paraId="1EE03F6E" w14:textId="77777777" w:rsidTr="00F078A9">
        <w:tc>
          <w:tcPr>
            <w:cnfStyle w:val="001000000000" w:firstRow="0" w:lastRow="0" w:firstColumn="1" w:lastColumn="0" w:oddVBand="0" w:evenVBand="0" w:oddHBand="0" w:evenHBand="0" w:firstRowFirstColumn="0" w:firstRowLastColumn="0" w:lastRowFirstColumn="0" w:lastRowLastColumn="0"/>
            <w:tcW w:w="9622" w:type="dxa"/>
            <w:gridSpan w:val="2"/>
          </w:tcPr>
          <w:p w14:paraId="5601D1F3"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Público alvo:</w:t>
            </w:r>
          </w:p>
        </w:tc>
      </w:tr>
      <w:tr w:rsidR="002A181E" w14:paraId="1A09448C" w14:textId="77777777" w:rsidTr="00F078A9">
        <w:tc>
          <w:tcPr>
            <w:cnfStyle w:val="001000000000" w:firstRow="0" w:lastRow="0" w:firstColumn="1" w:lastColumn="0" w:oddVBand="0" w:evenVBand="0" w:oddHBand="0" w:evenHBand="0" w:firstRowFirstColumn="0" w:firstRowLastColumn="0" w:lastRowFirstColumn="0" w:lastRowLastColumn="0"/>
            <w:tcW w:w="9622" w:type="dxa"/>
            <w:gridSpan w:val="2"/>
          </w:tcPr>
          <w:p w14:paraId="1BEE24DF" w14:textId="77777777" w:rsidR="002A181E" w:rsidRDefault="002A181E" w:rsidP="00F078A9">
            <w:pPr>
              <w:pStyle w:val="NormalWeb"/>
              <w:tabs>
                <w:tab w:val="left" w:pos="567"/>
                <w:tab w:val="left" w:pos="851"/>
                <w:tab w:val="left" w:pos="1701"/>
                <w:tab w:val="left" w:pos="4075"/>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Objeto da parceria:</w:t>
            </w:r>
          </w:p>
        </w:tc>
      </w:tr>
      <w:tr w:rsidR="002A181E" w14:paraId="7DE029AA" w14:textId="77777777" w:rsidTr="00F078A9">
        <w:tc>
          <w:tcPr>
            <w:cnfStyle w:val="001000000000" w:firstRow="0" w:lastRow="0" w:firstColumn="1" w:lastColumn="0" w:oddVBand="0" w:evenVBand="0" w:oddHBand="0" w:evenHBand="0" w:firstRowFirstColumn="0" w:firstRowLastColumn="0" w:lastRowFirstColumn="0" w:lastRowLastColumn="0"/>
            <w:tcW w:w="9622" w:type="dxa"/>
            <w:gridSpan w:val="2"/>
          </w:tcPr>
          <w:p w14:paraId="709777E9"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Justificativa:</w:t>
            </w:r>
          </w:p>
        </w:tc>
      </w:tr>
      <w:tr w:rsidR="002A181E" w14:paraId="18B7517F" w14:textId="77777777" w:rsidTr="00F078A9">
        <w:tc>
          <w:tcPr>
            <w:cnfStyle w:val="001000000000" w:firstRow="0" w:lastRow="0" w:firstColumn="1" w:lastColumn="0" w:oddVBand="0" w:evenVBand="0" w:oddHBand="0" w:evenHBand="0" w:firstRowFirstColumn="0" w:firstRowLastColumn="0" w:lastRowFirstColumn="0" w:lastRowLastColumn="0"/>
            <w:tcW w:w="9622" w:type="dxa"/>
            <w:gridSpan w:val="2"/>
          </w:tcPr>
          <w:p w14:paraId="1BAB6110"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sidRPr="0043206A">
              <w:rPr>
                <w:rFonts w:asciiTheme="minorHAnsi" w:hAnsiTheme="minorHAnsi" w:cs="Arial"/>
                <w:b w:val="0"/>
                <w:sz w:val="22"/>
                <w:szCs w:val="22"/>
              </w:rPr>
              <w:t>Descrição da realidade que será objeto da parceria (devendo ser demonstrado o nexo entre essa realidade e as atividades ou projetos e metas a serem atingidas)</w:t>
            </w:r>
            <w:r>
              <w:rPr>
                <w:rFonts w:asciiTheme="minorHAnsi" w:hAnsiTheme="minorHAnsi" w:cs="Arial"/>
                <w:b w:val="0"/>
                <w:sz w:val="22"/>
                <w:szCs w:val="22"/>
              </w:rPr>
              <w:t>.</w:t>
            </w:r>
          </w:p>
        </w:tc>
      </w:tr>
      <w:tr w:rsidR="002A181E" w14:paraId="5A1775F9" w14:textId="77777777" w:rsidTr="00F078A9">
        <w:tc>
          <w:tcPr>
            <w:cnfStyle w:val="001000000000" w:firstRow="0" w:lastRow="0" w:firstColumn="1" w:lastColumn="0" w:oddVBand="0" w:evenVBand="0" w:oddHBand="0" w:evenHBand="0" w:firstRowFirstColumn="0" w:firstRowLastColumn="0" w:lastRowFirstColumn="0" w:lastRowLastColumn="0"/>
            <w:tcW w:w="9622" w:type="dxa"/>
            <w:gridSpan w:val="2"/>
          </w:tcPr>
          <w:p w14:paraId="4BBE2ED5"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Monitoramento e avaliação:</w:t>
            </w:r>
          </w:p>
        </w:tc>
      </w:tr>
    </w:tbl>
    <w:p w14:paraId="5115AE11"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204"/>
      </w:tblGrid>
      <w:tr w:rsidR="002A181E" w14:paraId="39307580"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7C3AF7F" w14:textId="77777777" w:rsidR="002A181E" w:rsidRPr="0043206A"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43206A">
              <w:rPr>
                <w:rFonts w:asciiTheme="minorHAnsi" w:hAnsiTheme="minorHAnsi" w:cs="Arial"/>
                <w:sz w:val="22"/>
                <w:szCs w:val="22"/>
              </w:rPr>
              <w:t>3. Objetivos</w:t>
            </w:r>
          </w:p>
        </w:tc>
      </w:tr>
      <w:tr w:rsidR="002A181E" w14:paraId="2FAFDC66"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13188B97"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Gerais:</w:t>
            </w:r>
          </w:p>
        </w:tc>
      </w:tr>
      <w:tr w:rsidR="002A181E" w14:paraId="0A9A4863"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08A705E8"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Específicos:</w:t>
            </w:r>
          </w:p>
        </w:tc>
      </w:tr>
    </w:tbl>
    <w:p w14:paraId="5BD7ACC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9204"/>
      </w:tblGrid>
      <w:tr w:rsidR="002A181E" w14:paraId="1370A661"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7C0CD5BD" w14:textId="77777777" w:rsidR="002A181E" w:rsidRPr="00AB404B"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AB404B">
              <w:rPr>
                <w:rFonts w:asciiTheme="minorHAnsi" w:hAnsiTheme="minorHAnsi" w:cs="Arial"/>
                <w:sz w:val="22"/>
                <w:szCs w:val="22"/>
              </w:rPr>
              <w:t>4. Metodologia</w:t>
            </w:r>
          </w:p>
        </w:tc>
      </w:tr>
      <w:tr w:rsidR="002A181E" w14:paraId="477F59F2" w14:textId="77777777" w:rsidTr="00F078A9">
        <w:tc>
          <w:tcPr>
            <w:cnfStyle w:val="001000000000" w:firstRow="0" w:lastRow="0" w:firstColumn="1" w:lastColumn="0" w:oddVBand="0" w:evenVBand="0" w:oddHBand="0" w:evenHBand="0" w:firstRowFirstColumn="0" w:firstRowLastColumn="0" w:lastRowFirstColumn="0" w:lastRowLastColumn="0"/>
            <w:tcW w:w="9622" w:type="dxa"/>
          </w:tcPr>
          <w:p w14:paraId="63AB8E4F" w14:textId="77777777" w:rsidR="002A181E" w:rsidRDefault="002A181E" w:rsidP="00F078A9">
            <w:pPr>
              <w:pStyle w:val="NormalWeb"/>
              <w:tabs>
                <w:tab w:val="left" w:pos="567"/>
                <w:tab w:val="left" w:pos="851"/>
                <w:tab w:val="left" w:pos="1701"/>
                <w:tab w:val="left" w:pos="3192"/>
                <w:tab w:val="left" w:pos="9632"/>
              </w:tabs>
              <w:spacing w:line="360" w:lineRule="auto"/>
              <w:ind w:right="-7"/>
              <w:rPr>
                <w:rFonts w:asciiTheme="minorHAnsi" w:hAnsiTheme="minorHAnsi" w:cs="Arial"/>
                <w:b w:val="0"/>
                <w:sz w:val="22"/>
                <w:szCs w:val="22"/>
              </w:rPr>
            </w:pPr>
            <w:r w:rsidRPr="00D41603">
              <w:rPr>
                <w:rFonts w:asciiTheme="minorHAnsi" w:hAnsiTheme="minorHAnsi" w:cs="Arial"/>
                <w:b w:val="0"/>
                <w:sz w:val="22"/>
                <w:szCs w:val="22"/>
              </w:rPr>
              <w:t>Forma de execução das atividades ou dos projetos e de cumprimento das metas</w:t>
            </w:r>
            <w:r>
              <w:rPr>
                <w:rFonts w:asciiTheme="minorHAnsi" w:hAnsiTheme="minorHAnsi" w:cs="Arial"/>
                <w:b w:val="0"/>
                <w:sz w:val="22"/>
                <w:szCs w:val="22"/>
              </w:rPr>
              <w:t>.</w:t>
            </w:r>
          </w:p>
        </w:tc>
      </w:tr>
    </w:tbl>
    <w:p w14:paraId="7BAA6C4E"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204"/>
      </w:tblGrid>
      <w:tr w:rsidR="002A181E" w14:paraId="1CB890D0" w14:textId="77777777" w:rsidTr="00F078A9">
        <w:tc>
          <w:tcPr>
            <w:tcW w:w="9622" w:type="dxa"/>
          </w:tcPr>
          <w:p w14:paraId="5409F2E8"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sz w:val="22"/>
                <w:szCs w:val="22"/>
              </w:rPr>
            </w:pPr>
            <w:r>
              <w:rPr>
                <w:rFonts w:asciiTheme="minorHAnsi" w:hAnsiTheme="minorHAnsi" w:cs="Arial"/>
                <w:b/>
                <w:sz w:val="22"/>
                <w:szCs w:val="22"/>
              </w:rPr>
              <w:t>5. Metas e resultados esperados</w:t>
            </w:r>
          </w:p>
        </w:tc>
      </w:tr>
      <w:tr w:rsidR="002A181E" w14:paraId="413F4B88" w14:textId="77777777" w:rsidTr="00F078A9">
        <w:tc>
          <w:tcPr>
            <w:tcW w:w="9622" w:type="dxa"/>
          </w:tcPr>
          <w:p w14:paraId="6F984FEE" w14:textId="77777777" w:rsidR="002A181E" w:rsidRPr="00D41603"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Descrição das metas e de atividades ou projetos a serem executados:</w:t>
            </w:r>
          </w:p>
        </w:tc>
      </w:tr>
      <w:tr w:rsidR="002A181E" w14:paraId="4E045FAE" w14:textId="77777777" w:rsidTr="00F078A9">
        <w:tc>
          <w:tcPr>
            <w:tcW w:w="9622" w:type="dxa"/>
          </w:tcPr>
          <w:p w14:paraId="344173CD" w14:textId="77777777" w:rsidR="002A181E" w:rsidRPr="00D41603"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Resultados esperados:</w:t>
            </w:r>
          </w:p>
        </w:tc>
      </w:tr>
      <w:tr w:rsidR="002A181E" w14:paraId="1D3FE565" w14:textId="77777777" w:rsidTr="00F078A9">
        <w:tc>
          <w:tcPr>
            <w:tcW w:w="9622" w:type="dxa"/>
          </w:tcPr>
          <w:p w14:paraId="18D778BF" w14:textId="77777777" w:rsidR="002A181E" w:rsidRPr="00D41603"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Parâmetros para a aferição de cumprimento das metas:</w:t>
            </w:r>
          </w:p>
        </w:tc>
      </w:tr>
    </w:tbl>
    <w:p w14:paraId="37501B66" w14:textId="77777777" w:rsidR="002A181E" w:rsidRDefault="002A181E" w:rsidP="002A181E">
      <w:pP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1457"/>
        <w:gridCol w:w="1371"/>
        <w:gridCol w:w="1670"/>
        <w:gridCol w:w="1161"/>
        <w:gridCol w:w="1271"/>
        <w:gridCol w:w="1113"/>
        <w:gridCol w:w="1161"/>
      </w:tblGrid>
      <w:tr w:rsidR="002A181E" w14:paraId="574D9B1D"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7"/>
          </w:tcPr>
          <w:p w14:paraId="1737EB61" w14:textId="77777777" w:rsidR="002A181E" w:rsidRPr="003E228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6</w:t>
            </w:r>
            <w:r w:rsidRPr="003E2289">
              <w:rPr>
                <w:rFonts w:asciiTheme="minorHAnsi" w:hAnsiTheme="minorHAnsi" w:cs="Arial"/>
                <w:sz w:val="22"/>
                <w:szCs w:val="22"/>
              </w:rPr>
              <w:t>. Cronograma de execução e metas</w:t>
            </w:r>
          </w:p>
        </w:tc>
      </w:tr>
      <w:tr w:rsidR="002A181E" w14:paraId="36A46EED" w14:textId="77777777" w:rsidTr="00F078A9">
        <w:trPr>
          <w:trHeight w:val="184"/>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7448E30"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b w:val="0"/>
                <w:sz w:val="22"/>
                <w:szCs w:val="22"/>
              </w:rPr>
              <w:t>Metas</w:t>
            </w:r>
          </w:p>
        </w:tc>
        <w:tc>
          <w:tcPr>
            <w:tcW w:w="1511" w:type="dxa"/>
            <w:vMerge w:val="restart"/>
          </w:tcPr>
          <w:p w14:paraId="7C0F9B6E" w14:textId="77777777" w:rsidR="002A181E" w:rsidRPr="005422D3"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Etapa</w:t>
            </w:r>
          </w:p>
        </w:tc>
        <w:tc>
          <w:tcPr>
            <w:tcW w:w="1697" w:type="dxa"/>
            <w:vMerge w:val="restart"/>
          </w:tcPr>
          <w:p w14:paraId="7DCABC8C" w14:textId="77777777" w:rsidR="002A181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Especificação da ação/atividade</w:t>
            </w:r>
          </w:p>
          <w:p w14:paraId="65B05525" w14:textId="77777777" w:rsidR="002A181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r>
              <w:rPr>
                <w:rFonts w:asciiTheme="minorHAnsi" w:hAnsiTheme="minorHAnsi" w:cs="Arial"/>
                <w:bCs/>
                <w:sz w:val="22"/>
                <w:szCs w:val="22"/>
              </w:rPr>
              <w:t>Indicador Físico</w:t>
            </w:r>
          </w:p>
        </w:tc>
        <w:tc>
          <w:tcPr>
            <w:tcW w:w="2405" w:type="dxa"/>
            <w:gridSpan w:val="2"/>
          </w:tcPr>
          <w:p w14:paraId="38BF6A3F" w14:textId="77777777" w:rsidR="002A181E" w:rsidRPr="005422D3"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Indicador físico </w:t>
            </w:r>
          </w:p>
        </w:tc>
        <w:tc>
          <w:tcPr>
            <w:tcW w:w="2406" w:type="dxa"/>
            <w:gridSpan w:val="2"/>
          </w:tcPr>
          <w:p w14:paraId="225BCBC1" w14:textId="77777777" w:rsidR="002A181E" w:rsidRPr="005422D3"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Duração</w:t>
            </w:r>
          </w:p>
        </w:tc>
      </w:tr>
      <w:tr w:rsidR="002A181E" w14:paraId="65D7392F" w14:textId="77777777" w:rsidTr="00F078A9">
        <w:trPr>
          <w:trHeight w:val="183"/>
        </w:trPr>
        <w:tc>
          <w:tcPr>
            <w:cnfStyle w:val="001000000000" w:firstRow="0" w:lastRow="0" w:firstColumn="1" w:lastColumn="0" w:oddVBand="0" w:evenVBand="0" w:oddHBand="0" w:evenHBand="0" w:firstRowFirstColumn="0" w:firstRowLastColumn="0" w:lastRowFirstColumn="0" w:lastRowLastColumn="0"/>
            <w:tcW w:w="1603" w:type="dxa"/>
            <w:vMerge/>
          </w:tcPr>
          <w:p w14:paraId="5D403C55"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1511" w:type="dxa"/>
            <w:vMerge/>
          </w:tcPr>
          <w:p w14:paraId="0457789A" w14:textId="77777777" w:rsidR="002A181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p>
        </w:tc>
        <w:tc>
          <w:tcPr>
            <w:tcW w:w="1697" w:type="dxa"/>
            <w:vMerge/>
          </w:tcPr>
          <w:p w14:paraId="2ABA58C1" w14:textId="77777777" w:rsidR="002A181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49EBAF6A"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Unidade</w:t>
            </w:r>
          </w:p>
        </w:tc>
        <w:tc>
          <w:tcPr>
            <w:tcW w:w="1203" w:type="dxa"/>
          </w:tcPr>
          <w:p w14:paraId="71B56466"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Quantidade</w:t>
            </w:r>
          </w:p>
        </w:tc>
        <w:tc>
          <w:tcPr>
            <w:tcW w:w="1203" w:type="dxa"/>
          </w:tcPr>
          <w:p w14:paraId="56D996AA" w14:textId="77777777" w:rsidR="002A181E" w:rsidRPr="005422D3"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Início</w:t>
            </w:r>
          </w:p>
        </w:tc>
        <w:tc>
          <w:tcPr>
            <w:tcW w:w="1203" w:type="dxa"/>
          </w:tcPr>
          <w:p w14:paraId="7475CA1A"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Término</w:t>
            </w:r>
          </w:p>
        </w:tc>
      </w:tr>
      <w:tr w:rsidR="002A181E" w14:paraId="59AEFEB0" w14:textId="77777777" w:rsidTr="00F078A9">
        <w:tc>
          <w:tcPr>
            <w:cnfStyle w:val="001000000000" w:firstRow="0" w:lastRow="0" w:firstColumn="1" w:lastColumn="0" w:oddVBand="0" w:evenVBand="0" w:oddHBand="0" w:evenHBand="0" w:firstRowFirstColumn="0" w:firstRowLastColumn="0" w:lastRowFirstColumn="0" w:lastRowLastColumn="0"/>
            <w:tcW w:w="1603" w:type="dxa"/>
          </w:tcPr>
          <w:p w14:paraId="0CB9B617" w14:textId="77777777" w:rsidR="002A181E" w:rsidRPr="003E228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1511" w:type="dxa"/>
          </w:tcPr>
          <w:p w14:paraId="4B8B470E"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697" w:type="dxa"/>
          </w:tcPr>
          <w:p w14:paraId="3931AE7E"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202" w:type="dxa"/>
          </w:tcPr>
          <w:p w14:paraId="41FFD969"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0F446F7C"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4F758F75"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203" w:type="dxa"/>
          </w:tcPr>
          <w:p w14:paraId="6C0D6A2C" w14:textId="77777777" w:rsidR="002A181E" w:rsidRPr="003E228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296D8493" w14:textId="77777777" w:rsidR="002A181E" w:rsidRDefault="002A181E" w:rsidP="002A181E">
      <w:pPr>
        <w:rPr>
          <w:rFonts w:asciiTheme="minorHAnsi" w:hAnsiTheme="minorHAnsi" w:cs="Arial"/>
          <w:b/>
          <w:sz w:val="22"/>
          <w:szCs w:val="22"/>
        </w:rPr>
      </w:pPr>
    </w:p>
    <w:p w14:paraId="6983BEB0" w14:textId="77777777" w:rsidR="002A181E" w:rsidRDefault="002A181E" w:rsidP="002A181E">
      <w:pPr>
        <w:rPr>
          <w:rFonts w:asciiTheme="minorHAnsi" w:hAnsiTheme="minorHAnsi" w:cs="Arial"/>
          <w:b/>
          <w:sz w:val="22"/>
          <w:szCs w:val="22"/>
        </w:rPr>
      </w:pPr>
      <w:r>
        <w:rPr>
          <w:rFonts w:asciiTheme="minorHAnsi" w:hAnsiTheme="minorHAnsi" w:cs="Arial"/>
          <w:b/>
          <w:sz w:val="22"/>
          <w:szCs w:val="22"/>
        </w:rPr>
        <w:br w:type="page"/>
      </w:r>
    </w:p>
    <w:tbl>
      <w:tblPr>
        <w:tblStyle w:val="TabeladeGrade1Clara"/>
        <w:tblW w:w="0" w:type="auto"/>
        <w:tblLook w:val="04A0" w:firstRow="1" w:lastRow="0" w:firstColumn="1" w:lastColumn="0" w:noHBand="0" w:noVBand="1"/>
      </w:tblPr>
      <w:tblGrid>
        <w:gridCol w:w="5156"/>
        <w:gridCol w:w="2233"/>
        <w:gridCol w:w="1815"/>
      </w:tblGrid>
      <w:tr w:rsidR="002A181E" w14:paraId="293D3F77"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3"/>
          </w:tcPr>
          <w:p w14:paraId="7E37441E" w14:textId="77777777" w:rsidR="002A181E" w:rsidRPr="00C81DE0"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lastRenderedPageBreak/>
              <w:t>7. Contrapartidas</w:t>
            </w:r>
          </w:p>
        </w:tc>
      </w:tr>
      <w:tr w:rsidR="002A181E" w14:paraId="10C54CD0"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2DB888C8"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Pr>
                <w:rFonts w:asciiTheme="minorHAnsi" w:hAnsiTheme="minorHAnsi" w:cs="Arial"/>
                <w:sz w:val="22"/>
                <w:szCs w:val="22"/>
              </w:rPr>
              <w:t>Especificação</w:t>
            </w:r>
          </w:p>
        </w:tc>
        <w:tc>
          <w:tcPr>
            <w:tcW w:w="2268" w:type="dxa"/>
          </w:tcPr>
          <w:p w14:paraId="1B641E40"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C729B9">
              <w:rPr>
                <w:rFonts w:asciiTheme="minorHAnsi" w:hAnsiTheme="minorHAnsi" w:cs="Arial"/>
                <w:b/>
                <w:bCs/>
                <w:sz w:val="22"/>
                <w:szCs w:val="22"/>
              </w:rPr>
              <w:t>Valor (R$)</w:t>
            </w:r>
          </w:p>
        </w:tc>
        <w:tc>
          <w:tcPr>
            <w:tcW w:w="1830" w:type="dxa"/>
          </w:tcPr>
          <w:p w14:paraId="6AE93C90"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Pr>
                <w:rFonts w:asciiTheme="minorHAnsi" w:hAnsiTheme="minorHAnsi" w:cs="Arial"/>
                <w:b/>
                <w:bCs/>
                <w:sz w:val="22"/>
                <w:szCs w:val="22"/>
              </w:rPr>
              <w:t>% do patrocínio</w:t>
            </w:r>
          </w:p>
        </w:tc>
      </w:tr>
      <w:tr w:rsidR="002A181E" w14:paraId="1E95B429"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7C207BA2"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2268" w:type="dxa"/>
          </w:tcPr>
          <w:p w14:paraId="0533FF46"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36D4D900"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2A181E" w14:paraId="16DC486D"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702D5698"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2268" w:type="dxa"/>
          </w:tcPr>
          <w:p w14:paraId="165FECEC"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7910DC31"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2A181E" w14:paraId="0FCE7DB2"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1BD3448F"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2268" w:type="dxa"/>
          </w:tcPr>
          <w:p w14:paraId="12F9D5F4"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1591A75E"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2A181E" w:rsidRPr="00E867E5" w14:paraId="1ED970CA"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7FB8C025"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2268" w:type="dxa"/>
          </w:tcPr>
          <w:p w14:paraId="6DB04B44"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1F446B69"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2A181E" w14:paraId="183F17C5"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16C8C077" w14:textId="77777777" w:rsidR="002A181E" w:rsidRPr="00C729B9"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p>
        </w:tc>
        <w:tc>
          <w:tcPr>
            <w:tcW w:w="2268" w:type="dxa"/>
          </w:tcPr>
          <w:p w14:paraId="2E8C48DC"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56D3D92B"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r w:rsidR="002A181E" w14:paraId="2ACBB23B" w14:textId="77777777" w:rsidTr="00F078A9">
        <w:tc>
          <w:tcPr>
            <w:cnfStyle w:val="001000000000" w:firstRow="0" w:lastRow="0" w:firstColumn="1" w:lastColumn="0" w:oddVBand="0" w:evenVBand="0" w:oddHBand="0" w:evenHBand="0" w:firstRowFirstColumn="0" w:firstRowLastColumn="0" w:lastRowFirstColumn="0" w:lastRowLastColumn="0"/>
            <w:tcW w:w="5240" w:type="dxa"/>
          </w:tcPr>
          <w:p w14:paraId="477FAF8A" w14:textId="77777777" w:rsidR="002A181E" w:rsidRPr="00C729B9" w:rsidRDefault="002A181E" w:rsidP="00F078A9">
            <w:pPr>
              <w:pStyle w:val="NormalWeb"/>
              <w:tabs>
                <w:tab w:val="left" w:pos="567"/>
                <w:tab w:val="left" w:pos="851"/>
                <w:tab w:val="left" w:pos="1701"/>
                <w:tab w:val="left" w:pos="9632"/>
              </w:tabs>
              <w:spacing w:line="360" w:lineRule="auto"/>
              <w:ind w:right="-7"/>
              <w:jc w:val="right"/>
              <w:rPr>
                <w:rFonts w:asciiTheme="minorHAnsi" w:hAnsiTheme="minorHAnsi" w:cs="Arial"/>
                <w:bCs w:val="0"/>
                <w:sz w:val="22"/>
                <w:szCs w:val="22"/>
              </w:rPr>
            </w:pPr>
            <w:r w:rsidRPr="00C729B9">
              <w:rPr>
                <w:rFonts w:asciiTheme="minorHAnsi" w:hAnsiTheme="minorHAnsi" w:cs="Arial"/>
                <w:bCs w:val="0"/>
                <w:sz w:val="22"/>
                <w:szCs w:val="22"/>
              </w:rPr>
              <w:t>Total</w:t>
            </w:r>
            <w:r>
              <w:rPr>
                <w:rFonts w:asciiTheme="minorHAnsi" w:hAnsiTheme="minorHAnsi" w:cs="Arial"/>
                <w:bCs w:val="0"/>
                <w:sz w:val="22"/>
                <w:szCs w:val="22"/>
              </w:rPr>
              <w:t xml:space="preserve"> (mínimo 20% do valor de patrocínio aprovado)</w:t>
            </w:r>
            <w:r w:rsidRPr="00C729B9">
              <w:rPr>
                <w:rFonts w:asciiTheme="minorHAnsi" w:hAnsiTheme="minorHAnsi" w:cs="Arial"/>
                <w:bCs w:val="0"/>
                <w:sz w:val="22"/>
                <w:szCs w:val="22"/>
              </w:rPr>
              <w:t>:</w:t>
            </w:r>
          </w:p>
        </w:tc>
        <w:tc>
          <w:tcPr>
            <w:tcW w:w="2268" w:type="dxa"/>
          </w:tcPr>
          <w:p w14:paraId="087E2C36"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c>
          <w:tcPr>
            <w:tcW w:w="1830" w:type="dxa"/>
          </w:tcPr>
          <w:p w14:paraId="6B72B662" w14:textId="77777777" w:rsidR="002A181E" w:rsidRPr="00C729B9"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22"/>
                <w:szCs w:val="22"/>
              </w:rPr>
            </w:pPr>
          </w:p>
        </w:tc>
      </w:tr>
    </w:tbl>
    <w:p w14:paraId="6381592C" w14:textId="77777777" w:rsidR="002A181E" w:rsidRDefault="002A181E" w:rsidP="002A181E">
      <w:pPr>
        <w:rPr>
          <w:rFonts w:asciiTheme="minorHAnsi" w:hAnsiTheme="minorHAnsi" w:cs="Arial"/>
          <w:b/>
          <w:sz w:val="22"/>
          <w:szCs w:val="22"/>
        </w:rPr>
      </w:pPr>
    </w:p>
    <w:tbl>
      <w:tblPr>
        <w:tblStyle w:val="TabeladeGrade1Clara"/>
        <w:tblW w:w="0" w:type="auto"/>
        <w:tblLook w:val="04A0" w:firstRow="1" w:lastRow="0" w:firstColumn="1" w:lastColumn="0" w:noHBand="0" w:noVBand="1"/>
      </w:tblPr>
      <w:tblGrid>
        <w:gridCol w:w="5252"/>
        <w:gridCol w:w="2042"/>
        <w:gridCol w:w="1910"/>
      </w:tblGrid>
      <w:tr w:rsidR="002A181E" w14:paraId="5E4E4FE5" w14:textId="77777777" w:rsidTr="00F07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gridSpan w:val="3"/>
          </w:tcPr>
          <w:p w14:paraId="7446E1B8"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sz w:val="22"/>
                <w:szCs w:val="22"/>
              </w:rPr>
            </w:pPr>
            <w:r>
              <w:rPr>
                <w:rFonts w:asciiTheme="minorHAnsi" w:hAnsiTheme="minorHAnsi" w:cs="Arial"/>
                <w:sz w:val="22"/>
                <w:szCs w:val="22"/>
              </w:rPr>
              <w:br w:type="page"/>
              <w:t>8</w:t>
            </w:r>
            <w:r w:rsidRPr="000F1FB4">
              <w:rPr>
                <w:rFonts w:asciiTheme="minorHAnsi" w:hAnsiTheme="minorHAnsi" w:cs="Arial"/>
                <w:sz w:val="22"/>
                <w:szCs w:val="22"/>
              </w:rPr>
              <w:t>. Detalhamento da aplicação dos recursos financeiros</w:t>
            </w:r>
          </w:p>
        </w:tc>
      </w:tr>
      <w:tr w:rsidR="002A181E" w14:paraId="3E031DF6"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7D5BEE5D" w14:textId="77777777" w:rsidR="002A181E" w:rsidRPr="0023445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Patrocinada</w:t>
            </w:r>
          </w:p>
        </w:tc>
        <w:tc>
          <w:tcPr>
            <w:tcW w:w="2072" w:type="dxa"/>
          </w:tcPr>
          <w:p w14:paraId="4AD44E62" w14:textId="77777777" w:rsidR="002A181E" w:rsidRPr="00BE20C4"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BE20C4">
              <w:rPr>
                <w:rFonts w:asciiTheme="minorHAnsi" w:hAnsiTheme="minorHAnsi" w:cs="Arial"/>
                <w:b/>
                <w:sz w:val="22"/>
                <w:szCs w:val="22"/>
              </w:rPr>
              <w:t>Valor</w:t>
            </w:r>
          </w:p>
        </w:tc>
        <w:tc>
          <w:tcPr>
            <w:tcW w:w="1936" w:type="dxa"/>
          </w:tcPr>
          <w:p w14:paraId="4DCFF552" w14:textId="77777777" w:rsidR="002A181E" w:rsidRPr="00BE20C4"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84975">
              <w:rPr>
                <w:rFonts w:asciiTheme="minorHAnsi" w:hAnsiTheme="minorHAnsi" w:cs="Arial"/>
                <w:b/>
                <w:bCs/>
                <w:sz w:val="22"/>
                <w:szCs w:val="22"/>
              </w:rPr>
              <w:t>% sobre o Total</w:t>
            </w:r>
          </w:p>
        </w:tc>
      </w:tr>
      <w:tr w:rsidR="002A181E" w14:paraId="33571D60"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18A131AC" w14:textId="77777777" w:rsidR="002A181E" w:rsidRPr="0023445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Material de consumo</w:t>
            </w:r>
          </w:p>
        </w:tc>
        <w:tc>
          <w:tcPr>
            <w:tcW w:w="2072" w:type="dxa"/>
          </w:tcPr>
          <w:p w14:paraId="7AFB5C03"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1805D8B4"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5E3A990A"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300EB741" w14:textId="77777777" w:rsidR="002A181E" w:rsidRPr="0023445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Serviços de terceiros – Pessoa Física</w:t>
            </w:r>
          </w:p>
        </w:tc>
        <w:tc>
          <w:tcPr>
            <w:tcW w:w="2072" w:type="dxa"/>
          </w:tcPr>
          <w:p w14:paraId="3F99081D"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6CD90FA8"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7124D089"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090DFBF6" w14:textId="77777777" w:rsidR="002A181E" w:rsidRPr="0023445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Serviços de Terceiros – Pessoa Jurídica</w:t>
            </w:r>
          </w:p>
        </w:tc>
        <w:tc>
          <w:tcPr>
            <w:tcW w:w="2072" w:type="dxa"/>
          </w:tcPr>
          <w:p w14:paraId="7887D259"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0D9D9333"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4FD281DC"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2C60FCC6" w14:textId="77777777" w:rsidR="002A181E" w:rsidRPr="0023445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Custo Indiretos/Equipe encarregada pela execução</w:t>
            </w:r>
          </w:p>
        </w:tc>
        <w:tc>
          <w:tcPr>
            <w:tcW w:w="2072" w:type="dxa"/>
          </w:tcPr>
          <w:p w14:paraId="1FCE0C14"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3EB20E11"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6292C8BE"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59CCAD09" w14:textId="77777777" w:rsidR="002A181E" w:rsidRPr="0023445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val="0"/>
                <w:bCs w:val="0"/>
                <w:sz w:val="22"/>
                <w:szCs w:val="22"/>
              </w:rPr>
            </w:pPr>
            <w:r w:rsidRPr="00234456">
              <w:rPr>
                <w:rFonts w:asciiTheme="minorHAnsi" w:hAnsiTheme="minorHAnsi" w:cs="Arial"/>
                <w:b w:val="0"/>
                <w:bCs w:val="0"/>
                <w:sz w:val="22"/>
                <w:szCs w:val="22"/>
              </w:rPr>
              <w:t>Equipamentos e materiais permanentes</w:t>
            </w:r>
          </w:p>
        </w:tc>
        <w:tc>
          <w:tcPr>
            <w:tcW w:w="2072" w:type="dxa"/>
          </w:tcPr>
          <w:p w14:paraId="1C17237D"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3EB9377F"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3FC0272C"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342C1769" w14:textId="77777777" w:rsidR="002A181E" w:rsidRDefault="002A181E" w:rsidP="00F078A9">
            <w:pPr>
              <w:pStyle w:val="NormalWeb"/>
              <w:tabs>
                <w:tab w:val="left" w:pos="567"/>
                <w:tab w:val="left" w:pos="851"/>
                <w:tab w:val="left" w:pos="1701"/>
                <w:tab w:val="left" w:pos="9632"/>
              </w:tabs>
              <w:spacing w:line="360" w:lineRule="auto"/>
              <w:ind w:right="-7"/>
              <w:jc w:val="right"/>
              <w:rPr>
                <w:rFonts w:asciiTheme="minorHAnsi" w:hAnsiTheme="minorHAnsi" w:cs="Arial"/>
                <w:b w:val="0"/>
                <w:sz w:val="22"/>
                <w:szCs w:val="22"/>
              </w:rPr>
            </w:pPr>
            <w:r>
              <w:rPr>
                <w:rFonts w:asciiTheme="minorHAnsi" w:hAnsiTheme="minorHAnsi" w:cs="Arial"/>
                <w:b w:val="0"/>
                <w:sz w:val="22"/>
                <w:szCs w:val="22"/>
              </w:rPr>
              <w:t>Total Patrocinada:</w:t>
            </w:r>
          </w:p>
        </w:tc>
        <w:tc>
          <w:tcPr>
            <w:tcW w:w="2072" w:type="dxa"/>
          </w:tcPr>
          <w:p w14:paraId="1A8AF0B0"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F4045BC"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3DCA503D"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49AB8FB6"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Parceiro 1: [</w:t>
            </w:r>
            <w:r w:rsidRPr="004615DB">
              <w:rPr>
                <w:rFonts w:asciiTheme="minorHAnsi" w:hAnsiTheme="minorHAnsi" w:cs="Arial"/>
                <w:sz w:val="22"/>
                <w:szCs w:val="22"/>
                <w:highlight w:val="lightGray"/>
              </w:rPr>
              <w:t>PREENCHER RAZÃO SOCIAL</w:t>
            </w:r>
            <w:r>
              <w:rPr>
                <w:rFonts w:asciiTheme="minorHAnsi" w:hAnsiTheme="minorHAnsi" w:cs="Arial"/>
                <w:sz w:val="22"/>
                <w:szCs w:val="22"/>
              </w:rPr>
              <w:t>]</w:t>
            </w:r>
          </w:p>
        </w:tc>
        <w:tc>
          <w:tcPr>
            <w:tcW w:w="2072" w:type="dxa"/>
          </w:tcPr>
          <w:p w14:paraId="55B512F5"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E20C4">
              <w:rPr>
                <w:rFonts w:asciiTheme="minorHAnsi" w:hAnsiTheme="minorHAnsi" w:cs="Arial"/>
                <w:b/>
                <w:sz w:val="22"/>
                <w:szCs w:val="22"/>
              </w:rPr>
              <w:t>Valor</w:t>
            </w:r>
          </w:p>
        </w:tc>
        <w:tc>
          <w:tcPr>
            <w:tcW w:w="1936" w:type="dxa"/>
          </w:tcPr>
          <w:p w14:paraId="1EA512AE" w14:textId="77777777" w:rsidR="002A181E" w:rsidRPr="00BE20C4"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84975">
              <w:rPr>
                <w:rFonts w:asciiTheme="minorHAnsi" w:hAnsiTheme="minorHAnsi" w:cs="Arial"/>
                <w:b/>
                <w:bCs/>
                <w:sz w:val="22"/>
                <w:szCs w:val="22"/>
              </w:rPr>
              <w:t>% sobre o Total</w:t>
            </w:r>
          </w:p>
        </w:tc>
      </w:tr>
      <w:tr w:rsidR="002A181E" w14:paraId="3F31F22C"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15750263"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Material de consumo</w:t>
            </w:r>
          </w:p>
        </w:tc>
        <w:tc>
          <w:tcPr>
            <w:tcW w:w="2072" w:type="dxa"/>
          </w:tcPr>
          <w:p w14:paraId="44E95BB8"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47706DD2"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49618032"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7A245680"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Física</w:t>
            </w:r>
          </w:p>
        </w:tc>
        <w:tc>
          <w:tcPr>
            <w:tcW w:w="2072" w:type="dxa"/>
          </w:tcPr>
          <w:p w14:paraId="5F176881"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0110E62"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42CF2015"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3C7FD9A7"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Jurídica</w:t>
            </w:r>
          </w:p>
        </w:tc>
        <w:tc>
          <w:tcPr>
            <w:tcW w:w="2072" w:type="dxa"/>
          </w:tcPr>
          <w:p w14:paraId="0FCDAD31"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6079FC40"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60EE10CB"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1F0E90A2"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Custo Indiretos/Equipe encarregada pela execução</w:t>
            </w:r>
          </w:p>
        </w:tc>
        <w:tc>
          <w:tcPr>
            <w:tcW w:w="2072" w:type="dxa"/>
          </w:tcPr>
          <w:p w14:paraId="0CCF69E0"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0C1D73BF"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4F398B79"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2807349B"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Equipamentos e materiais permanentes</w:t>
            </w:r>
          </w:p>
        </w:tc>
        <w:tc>
          <w:tcPr>
            <w:tcW w:w="2072" w:type="dxa"/>
          </w:tcPr>
          <w:p w14:paraId="3779F7A0"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D1D7C61"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14:paraId="0687E2F4"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6DA892EC" w14:textId="77777777" w:rsidR="002A181E" w:rsidRPr="00234456" w:rsidRDefault="002A181E" w:rsidP="00F078A9">
            <w:pPr>
              <w:pStyle w:val="NormalWeb"/>
              <w:tabs>
                <w:tab w:val="left" w:pos="567"/>
                <w:tab w:val="left" w:pos="851"/>
                <w:tab w:val="left" w:pos="1701"/>
                <w:tab w:val="left" w:pos="9632"/>
              </w:tabs>
              <w:spacing w:line="360" w:lineRule="auto"/>
              <w:ind w:right="-7"/>
              <w:jc w:val="right"/>
              <w:rPr>
                <w:rFonts w:asciiTheme="minorHAnsi" w:hAnsiTheme="minorHAnsi" w:cs="Arial"/>
                <w:b w:val="0"/>
                <w:bCs w:val="0"/>
                <w:sz w:val="22"/>
                <w:szCs w:val="22"/>
              </w:rPr>
            </w:pPr>
            <w:r>
              <w:rPr>
                <w:rFonts w:asciiTheme="minorHAnsi" w:hAnsiTheme="minorHAnsi" w:cs="Arial"/>
                <w:b w:val="0"/>
                <w:sz w:val="22"/>
                <w:szCs w:val="22"/>
              </w:rPr>
              <w:t>Total Parceiro 1:</w:t>
            </w:r>
          </w:p>
        </w:tc>
        <w:tc>
          <w:tcPr>
            <w:tcW w:w="2072" w:type="dxa"/>
          </w:tcPr>
          <w:p w14:paraId="77194C23"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08AC3D7"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58FF8CBF"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261A67EF"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Patrocínio CAU/MG</w:t>
            </w:r>
          </w:p>
        </w:tc>
        <w:tc>
          <w:tcPr>
            <w:tcW w:w="2072" w:type="dxa"/>
          </w:tcPr>
          <w:p w14:paraId="5E1205A1"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E20C4">
              <w:rPr>
                <w:rFonts w:asciiTheme="minorHAnsi" w:hAnsiTheme="minorHAnsi" w:cs="Arial"/>
                <w:b/>
                <w:sz w:val="22"/>
                <w:szCs w:val="22"/>
              </w:rPr>
              <w:t>Valor</w:t>
            </w:r>
          </w:p>
        </w:tc>
        <w:tc>
          <w:tcPr>
            <w:tcW w:w="1936" w:type="dxa"/>
          </w:tcPr>
          <w:p w14:paraId="746EC81A" w14:textId="77777777" w:rsidR="002A181E" w:rsidRPr="00BE20C4"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rPr>
            </w:pPr>
            <w:r w:rsidRPr="00384975">
              <w:rPr>
                <w:rFonts w:asciiTheme="minorHAnsi" w:hAnsiTheme="minorHAnsi" w:cs="Arial"/>
                <w:b/>
                <w:bCs/>
                <w:sz w:val="22"/>
                <w:szCs w:val="22"/>
              </w:rPr>
              <w:t>% sobre o Total</w:t>
            </w:r>
          </w:p>
        </w:tc>
      </w:tr>
      <w:tr w:rsidR="002A181E" w:rsidRPr="00FD333E" w14:paraId="6676F4FE"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5EC76C9A"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Material de consumo</w:t>
            </w:r>
          </w:p>
        </w:tc>
        <w:tc>
          <w:tcPr>
            <w:tcW w:w="2072" w:type="dxa"/>
          </w:tcPr>
          <w:p w14:paraId="239E3B65"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0859574E"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05B790EB"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7CA1B42C"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Física</w:t>
            </w:r>
          </w:p>
        </w:tc>
        <w:tc>
          <w:tcPr>
            <w:tcW w:w="2072" w:type="dxa"/>
          </w:tcPr>
          <w:p w14:paraId="6289FE82"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62F5AB40"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25737389"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6E3F329A"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Serviços de Terceiros – Pessoa Jurídica</w:t>
            </w:r>
          </w:p>
        </w:tc>
        <w:tc>
          <w:tcPr>
            <w:tcW w:w="2072" w:type="dxa"/>
          </w:tcPr>
          <w:p w14:paraId="098536BC"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56917647"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550CAAAA"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59241E44"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Custo Indiretos/Equipe encarregada pela execução</w:t>
            </w:r>
          </w:p>
        </w:tc>
        <w:tc>
          <w:tcPr>
            <w:tcW w:w="2072" w:type="dxa"/>
          </w:tcPr>
          <w:p w14:paraId="59AA0C30"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6BA28672"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2C950F39"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61FC2149"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34456">
              <w:rPr>
                <w:rFonts w:asciiTheme="minorHAnsi" w:hAnsiTheme="minorHAnsi" w:cs="Arial"/>
                <w:b w:val="0"/>
                <w:bCs w:val="0"/>
                <w:sz w:val="22"/>
                <w:szCs w:val="22"/>
              </w:rPr>
              <w:t>Equipamentos e materiais permanentes</w:t>
            </w:r>
          </w:p>
        </w:tc>
        <w:tc>
          <w:tcPr>
            <w:tcW w:w="2072" w:type="dxa"/>
          </w:tcPr>
          <w:p w14:paraId="2095CC15"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2DC2FDF3"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395B49B4"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6D75BD2B" w14:textId="77777777" w:rsidR="002A181E" w:rsidRPr="00234456" w:rsidRDefault="002A181E" w:rsidP="00F078A9">
            <w:pPr>
              <w:pStyle w:val="NormalWeb"/>
              <w:tabs>
                <w:tab w:val="left" w:pos="567"/>
                <w:tab w:val="left" w:pos="851"/>
                <w:tab w:val="left" w:pos="1701"/>
                <w:tab w:val="left" w:pos="9632"/>
              </w:tabs>
              <w:spacing w:line="360" w:lineRule="auto"/>
              <w:ind w:right="-7"/>
              <w:jc w:val="right"/>
              <w:rPr>
                <w:rFonts w:asciiTheme="minorHAnsi" w:hAnsiTheme="minorHAnsi" w:cs="Arial"/>
                <w:b w:val="0"/>
                <w:bCs w:val="0"/>
                <w:sz w:val="22"/>
                <w:szCs w:val="22"/>
              </w:rPr>
            </w:pPr>
            <w:r>
              <w:rPr>
                <w:rFonts w:asciiTheme="minorHAnsi" w:hAnsiTheme="minorHAnsi" w:cs="Arial"/>
                <w:b w:val="0"/>
                <w:sz w:val="22"/>
                <w:szCs w:val="22"/>
              </w:rPr>
              <w:t>Total Patrocínio CAU/MG:</w:t>
            </w:r>
          </w:p>
        </w:tc>
        <w:tc>
          <w:tcPr>
            <w:tcW w:w="2072" w:type="dxa"/>
          </w:tcPr>
          <w:p w14:paraId="58E7150E"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341F8C6F"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A181E" w:rsidRPr="00FD333E" w14:paraId="3F5DD0C5" w14:textId="77777777" w:rsidTr="00F078A9">
        <w:tc>
          <w:tcPr>
            <w:cnfStyle w:val="001000000000" w:firstRow="0" w:lastRow="0" w:firstColumn="1" w:lastColumn="0" w:oddVBand="0" w:evenVBand="0" w:oddHBand="0" w:evenHBand="0" w:firstRowFirstColumn="0" w:firstRowLastColumn="0" w:lastRowFirstColumn="0" w:lastRowLastColumn="0"/>
            <w:tcW w:w="5330" w:type="dxa"/>
          </w:tcPr>
          <w:p w14:paraId="7E274DE3" w14:textId="77777777" w:rsidR="002A181E" w:rsidRDefault="002A181E" w:rsidP="00F078A9">
            <w:pPr>
              <w:pStyle w:val="NormalWeb"/>
              <w:tabs>
                <w:tab w:val="left" w:pos="567"/>
                <w:tab w:val="left" w:pos="851"/>
                <w:tab w:val="left" w:pos="1701"/>
                <w:tab w:val="left" w:pos="9632"/>
              </w:tabs>
              <w:spacing w:line="360" w:lineRule="auto"/>
              <w:ind w:right="-7"/>
              <w:jc w:val="right"/>
              <w:rPr>
                <w:rFonts w:asciiTheme="minorHAnsi" w:hAnsiTheme="minorHAnsi" w:cs="Arial"/>
                <w:sz w:val="22"/>
                <w:szCs w:val="22"/>
              </w:rPr>
            </w:pPr>
            <w:r>
              <w:rPr>
                <w:rFonts w:asciiTheme="minorHAnsi" w:hAnsiTheme="minorHAnsi" w:cs="Arial"/>
                <w:sz w:val="22"/>
                <w:szCs w:val="22"/>
              </w:rPr>
              <w:t>Total:</w:t>
            </w:r>
          </w:p>
        </w:tc>
        <w:tc>
          <w:tcPr>
            <w:tcW w:w="2072" w:type="dxa"/>
          </w:tcPr>
          <w:p w14:paraId="44E3F2F4" w14:textId="77777777" w:rsidR="002A181E" w:rsidRPr="00FD333E"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36" w:type="dxa"/>
          </w:tcPr>
          <w:p w14:paraId="77EC4D49" w14:textId="77777777" w:rsidR="002A181E" w:rsidRPr="004615DB" w:rsidRDefault="002A181E" w:rsidP="00F078A9">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4615DB">
              <w:rPr>
                <w:rFonts w:asciiTheme="minorHAnsi" w:hAnsiTheme="minorHAnsi" w:cs="Arial"/>
                <w:b/>
                <w:bCs/>
                <w:sz w:val="22"/>
                <w:szCs w:val="22"/>
              </w:rPr>
              <w:t>100%</w:t>
            </w:r>
          </w:p>
        </w:tc>
      </w:tr>
      <w:tr w:rsidR="002A181E" w14:paraId="7893A646" w14:textId="77777777" w:rsidTr="00F078A9">
        <w:tc>
          <w:tcPr>
            <w:cnfStyle w:val="001000000000" w:firstRow="0" w:lastRow="0" w:firstColumn="1" w:lastColumn="0" w:oddVBand="0" w:evenVBand="0" w:oddHBand="0" w:evenHBand="0" w:firstRowFirstColumn="0" w:firstRowLastColumn="0" w:lastRowFirstColumn="0" w:lastRowLastColumn="0"/>
            <w:tcW w:w="9338" w:type="dxa"/>
            <w:gridSpan w:val="3"/>
          </w:tcPr>
          <w:p w14:paraId="0D1EFB19" w14:textId="77777777" w:rsidR="002A181E" w:rsidRPr="00E04EAF"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E04EAF">
              <w:rPr>
                <w:rFonts w:asciiTheme="minorHAnsi" w:hAnsiTheme="minorHAnsi" w:cs="Arial"/>
                <w:sz w:val="22"/>
                <w:szCs w:val="22"/>
              </w:rPr>
              <w:t>10. Declaração</w:t>
            </w:r>
          </w:p>
        </w:tc>
      </w:tr>
      <w:tr w:rsidR="002A181E" w14:paraId="7892E0FF" w14:textId="77777777" w:rsidTr="00F078A9">
        <w:tc>
          <w:tcPr>
            <w:cnfStyle w:val="001000000000" w:firstRow="0" w:lastRow="0" w:firstColumn="1" w:lastColumn="0" w:oddVBand="0" w:evenVBand="0" w:oddHBand="0" w:evenHBand="0" w:firstRowFirstColumn="0" w:firstRowLastColumn="0" w:lastRowFirstColumn="0" w:lastRowLastColumn="0"/>
            <w:tcW w:w="9338" w:type="dxa"/>
            <w:gridSpan w:val="3"/>
          </w:tcPr>
          <w:p w14:paraId="535ED479" w14:textId="77777777" w:rsidR="002A181E"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bCs w:val="0"/>
                <w:sz w:val="22"/>
                <w:szCs w:val="22"/>
              </w:rPr>
            </w:pPr>
            <w:r w:rsidRPr="00E04EAF">
              <w:rPr>
                <w:rFonts w:asciiTheme="minorHAnsi" w:hAnsiTheme="minorHAnsi" w:cs="Arial"/>
                <w:b w:val="0"/>
                <w:sz w:val="22"/>
                <w:szCs w:val="22"/>
              </w:rPr>
              <w:lastRenderedPageBreak/>
              <w:t xml:space="preserve">Na qualidade de representante legal da </w:t>
            </w:r>
            <w:r>
              <w:rPr>
                <w:rFonts w:asciiTheme="minorHAnsi" w:hAnsiTheme="minorHAnsi" w:cs="Arial"/>
                <w:b w:val="0"/>
                <w:sz w:val="22"/>
                <w:szCs w:val="22"/>
              </w:rPr>
              <w:t>[</w:t>
            </w:r>
            <w:r w:rsidRPr="00234456">
              <w:rPr>
                <w:rFonts w:asciiTheme="minorHAnsi" w:hAnsiTheme="minorHAnsi" w:cs="Arial"/>
                <w:b w:val="0"/>
                <w:sz w:val="22"/>
                <w:szCs w:val="22"/>
                <w:highlight w:val="lightGray"/>
              </w:rPr>
              <w:t>PREENCHER RAZÃO SOCIAL DA PROPONENTE</w:t>
            </w:r>
            <w:r>
              <w:rPr>
                <w:rFonts w:asciiTheme="minorHAnsi" w:hAnsiTheme="minorHAnsi" w:cs="Arial"/>
                <w:b w:val="0"/>
                <w:sz w:val="22"/>
                <w:szCs w:val="22"/>
              </w:rPr>
              <w:t>]</w:t>
            </w:r>
            <w:r w:rsidRPr="00E04EAF">
              <w:rPr>
                <w:rFonts w:asciiTheme="minorHAnsi" w:hAnsiTheme="minorHAnsi" w:cs="Arial"/>
                <w:b w:val="0"/>
                <w:sz w:val="22"/>
                <w:szCs w:val="22"/>
              </w:rPr>
              <w:t xml:space="preserve">, declaro, para fins de comprovação junto ao </w:t>
            </w:r>
            <w:r>
              <w:rPr>
                <w:rFonts w:asciiTheme="minorHAnsi" w:hAnsiTheme="minorHAnsi" w:cs="Arial"/>
                <w:b w:val="0"/>
                <w:sz w:val="22"/>
                <w:szCs w:val="22"/>
              </w:rPr>
              <w:t>CAU/MG</w:t>
            </w:r>
            <w:r w:rsidRPr="00E04EAF">
              <w:rPr>
                <w:rFonts w:asciiTheme="minorHAnsi" w:hAnsiTheme="minorHAnsi" w:cs="Arial"/>
                <w:b w:val="0"/>
                <w:sz w:val="22"/>
                <w:szCs w:val="22"/>
              </w:rPr>
              <w:t xml:space="preserve">, </w:t>
            </w:r>
            <w:r w:rsidRPr="00C729B9">
              <w:rPr>
                <w:rFonts w:asciiTheme="minorHAnsi" w:hAnsiTheme="minorHAnsi" w:cs="Arial"/>
                <w:b w:val="0"/>
                <w:strike/>
                <w:sz w:val="22"/>
                <w:szCs w:val="22"/>
                <w:highlight w:val="yellow"/>
              </w:rPr>
              <w:t>para os efeitos e sob as penas da Lei, que inexiste qualquer débito ou situação de inadimplência com a Administração Pública Federal entidade da Administração Pública, que impeça a transferência de recursos oriundos de dotações consignadas no orçamento do CAU/MG para aplicação na forma prevista e determinada por este Plano de Trabalho.</w:t>
            </w:r>
            <w:r w:rsidRPr="00E04EAF">
              <w:rPr>
                <w:rFonts w:asciiTheme="minorHAnsi" w:hAnsiTheme="minorHAnsi" w:cs="Arial"/>
                <w:b w:val="0"/>
                <w:sz w:val="22"/>
                <w:szCs w:val="22"/>
              </w:rPr>
              <w:t xml:space="preserve"> </w:t>
            </w:r>
          </w:p>
          <w:p w14:paraId="780A0856"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rPr>
            </w:pPr>
            <w:r w:rsidRPr="00C729B9">
              <w:rPr>
                <w:rFonts w:asciiTheme="minorHAnsi" w:hAnsiTheme="minorHAnsi" w:cs="Arial"/>
                <w:b w:val="0"/>
                <w:bCs w:val="0"/>
                <w:sz w:val="22"/>
                <w:szCs w:val="22"/>
                <w:highlight w:val="yellow"/>
              </w:rPr>
              <w:t xml:space="preserve">estar ciente das normas de </w:t>
            </w:r>
            <w:r>
              <w:rPr>
                <w:rFonts w:asciiTheme="minorHAnsi" w:hAnsiTheme="minorHAnsi" w:cs="Arial"/>
                <w:b w:val="0"/>
                <w:bCs w:val="0"/>
                <w:sz w:val="22"/>
                <w:szCs w:val="22"/>
                <w:highlight w:val="yellow"/>
              </w:rPr>
              <w:t>patrocínio</w:t>
            </w:r>
            <w:r w:rsidRPr="00C729B9">
              <w:rPr>
                <w:rFonts w:asciiTheme="minorHAnsi" w:hAnsiTheme="minorHAnsi" w:cs="Arial"/>
                <w:b w:val="0"/>
                <w:bCs w:val="0"/>
                <w:sz w:val="22"/>
                <w:szCs w:val="22"/>
                <w:highlight w:val="yellow"/>
              </w:rPr>
              <w:t xml:space="preserve"> do CAU/MG e adequar-me aos seus dispositivos.</w:t>
            </w:r>
          </w:p>
          <w:p w14:paraId="33EEB80A"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rPr>
            </w:pPr>
            <w:r w:rsidRPr="00C729B9">
              <w:rPr>
                <w:rFonts w:asciiTheme="minorHAnsi" w:hAnsiTheme="minorHAnsi" w:cs="Arial"/>
                <w:b w:val="0"/>
                <w:bCs w:val="0"/>
                <w:sz w:val="22"/>
                <w:szCs w:val="22"/>
                <w:highlight w:val="yellow"/>
              </w:rPr>
              <w:t xml:space="preserve">Declaro que as contrapartidas aqui propostas não serão acordadas com outras empresas/entidades que tenham missão e objetivos estratégicos correlatos ao CAU/MG, e que porventura estejam </w:t>
            </w:r>
            <w:r w:rsidRPr="000D4D49">
              <w:rPr>
                <w:rFonts w:asciiTheme="minorHAnsi" w:hAnsiTheme="minorHAnsi" w:cs="Arial"/>
                <w:b w:val="0"/>
                <w:bCs w:val="0"/>
                <w:sz w:val="22"/>
                <w:szCs w:val="22"/>
                <w:highlight w:val="yellow"/>
              </w:rPr>
              <w:t>patrocinando</w:t>
            </w:r>
            <w:r w:rsidRPr="00C729B9">
              <w:rPr>
                <w:rFonts w:asciiTheme="minorHAnsi" w:hAnsiTheme="minorHAnsi" w:cs="Arial"/>
                <w:b w:val="0"/>
                <w:bCs w:val="0"/>
                <w:sz w:val="22"/>
                <w:szCs w:val="22"/>
                <w:highlight w:val="yellow"/>
              </w:rPr>
              <w:t xml:space="preserve"> o projeto descrito neste formulário.</w:t>
            </w:r>
          </w:p>
          <w:p w14:paraId="68172794"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rPr>
            </w:pPr>
            <w:r w:rsidRPr="00C729B9">
              <w:rPr>
                <w:rFonts w:asciiTheme="minorHAnsi" w:hAnsiTheme="minorHAnsi" w:cs="Arial"/>
                <w:b w:val="0"/>
                <w:bCs w:val="0"/>
                <w:sz w:val="22"/>
                <w:szCs w:val="22"/>
                <w:highlight w:val="yellow"/>
              </w:rPr>
              <w:t xml:space="preserve">Declaro que </w:t>
            </w:r>
            <w:r w:rsidRPr="000D4D49">
              <w:rPr>
                <w:rFonts w:asciiTheme="minorHAnsi" w:hAnsiTheme="minorHAnsi" w:cs="Arial"/>
                <w:b w:val="0"/>
                <w:bCs w:val="0"/>
                <w:sz w:val="22"/>
                <w:szCs w:val="22"/>
                <w:highlight w:val="yellow"/>
              </w:rPr>
              <w:t>esta</w:t>
            </w:r>
            <w:r w:rsidRPr="00C729B9">
              <w:rPr>
                <w:rFonts w:asciiTheme="minorHAnsi" w:hAnsiTheme="minorHAnsi" w:cs="Arial"/>
                <w:b w:val="0"/>
                <w:bCs w:val="0"/>
                <w:sz w:val="22"/>
                <w:szCs w:val="22"/>
                <w:highlight w:val="yellow"/>
              </w:rPr>
              <w:t xml:space="preserve"> proponente está regular com todos os documentos para Regularidade Jurídica e Fiscal citados no Edital Chama</w:t>
            </w:r>
            <w:r w:rsidRPr="000D4D49">
              <w:rPr>
                <w:rFonts w:asciiTheme="minorHAnsi" w:hAnsiTheme="minorHAnsi" w:cs="Arial"/>
                <w:b w:val="0"/>
                <w:bCs w:val="0"/>
                <w:sz w:val="22"/>
                <w:szCs w:val="22"/>
                <w:highlight w:val="yellow"/>
              </w:rPr>
              <w:t>mento</w:t>
            </w:r>
            <w:r w:rsidRPr="00C729B9">
              <w:rPr>
                <w:rFonts w:asciiTheme="minorHAnsi" w:hAnsiTheme="minorHAnsi" w:cs="Arial"/>
                <w:b w:val="0"/>
                <w:bCs w:val="0"/>
                <w:sz w:val="22"/>
                <w:szCs w:val="22"/>
                <w:highlight w:val="yellow"/>
              </w:rPr>
              <w:t xml:space="preserve"> Públic</w:t>
            </w:r>
            <w:r w:rsidRPr="000D4D49">
              <w:rPr>
                <w:rFonts w:asciiTheme="minorHAnsi" w:hAnsiTheme="minorHAnsi" w:cs="Arial"/>
                <w:b w:val="0"/>
                <w:bCs w:val="0"/>
                <w:sz w:val="22"/>
                <w:szCs w:val="22"/>
                <w:highlight w:val="yellow"/>
              </w:rPr>
              <w:t>o para Patrocínio</w:t>
            </w:r>
            <w:r w:rsidRPr="00C729B9">
              <w:rPr>
                <w:rFonts w:asciiTheme="minorHAnsi" w:hAnsiTheme="minorHAnsi" w:cs="Arial"/>
                <w:b w:val="0"/>
                <w:bCs w:val="0"/>
                <w:sz w:val="22"/>
                <w:szCs w:val="22"/>
                <w:highlight w:val="yellow"/>
              </w:rPr>
              <w:t xml:space="preserve"> </w:t>
            </w:r>
            <w:r w:rsidRPr="000D4D49">
              <w:rPr>
                <w:rFonts w:asciiTheme="minorHAnsi" w:hAnsiTheme="minorHAnsi" w:cs="Arial"/>
                <w:b w:val="0"/>
                <w:bCs w:val="0"/>
                <w:sz w:val="22"/>
                <w:szCs w:val="22"/>
                <w:highlight w:val="yellow"/>
              </w:rPr>
              <w:t>n</w:t>
            </w:r>
            <w:r w:rsidRPr="00C729B9">
              <w:rPr>
                <w:rFonts w:asciiTheme="minorHAnsi" w:hAnsiTheme="minorHAnsi" w:cs="Arial"/>
                <w:b w:val="0"/>
                <w:bCs w:val="0"/>
                <w:sz w:val="22"/>
                <w:szCs w:val="22"/>
                <w:highlight w:val="yellow"/>
              </w:rPr>
              <w:t>º 00</w:t>
            </w:r>
            <w:r w:rsidRPr="000D4D49">
              <w:rPr>
                <w:rFonts w:asciiTheme="minorHAnsi" w:hAnsiTheme="minorHAnsi" w:cs="Arial"/>
                <w:b w:val="0"/>
                <w:bCs w:val="0"/>
                <w:sz w:val="22"/>
                <w:szCs w:val="22"/>
                <w:highlight w:val="yellow"/>
              </w:rPr>
              <w:t>2</w:t>
            </w:r>
            <w:r w:rsidRPr="00C729B9">
              <w:rPr>
                <w:rFonts w:asciiTheme="minorHAnsi" w:hAnsiTheme="minorHAnsi" w:cs="Arial"/>
                <w:b w:val="0"/>
                <w:bCs w:val="0"/>
                <w:sz w:val="22"/>
                <w:szCs w:val="22"/>
                <w:highlight w:val="yellow"/>
              </w:rPr>
              <w:t>/20</w:t>
            </w:r>
            <w:r w:rsidRPr="000D4D49">
              <w:rPr>
                <w:rFonts w:asciiTheme="minorHAnsi" w:hAnsiTheme="minorHAnsi" w:cs="Arial"/>
                <w:b w:val="0"/>
                <w:bCs w:val="0"/>
                <w:sz w:val="22"/>
                <w:szCs w:val="22"/>
                <w:highlight w:val="yellow"/>
              </w:rPr>
              <w:t>20</w:t>
            </w:r>
            <w:r w:rsidRPr="00C729B9">
              <w:rPr>
                <w:rFonts w:asciiTheme="minorHAnsi" w:hAnsiTheme="minorHAnsi" w:cs="Arial"/>
                <w:b w:val="0"/>
                <w:bCs w:val="0"/>
                <w:sz w:val="22"/>
                <w:szCs w:val="22"/>
                <w:highlight w:val="yellow"/>
              </w:rPr>
              <w:t xml:space="preserve"> - Assistência Técnica para a Habitação de Interesse Social – ATHIS –.</w:t>
            </w:r>
          </w:p>
          <w:p w14:paraId="5B5651B3"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u w:val="single"/>
              </w:rPr>
            </w:pPr>
            <w:r w:rsidRPr="00C729B9">
              <w:rPr>
                <w:rFonts w:asciiTheme="minorHAnsi" w:hAnsiTheme="minorHAnsi" w:cs="Arial"/>
                <w:b w:val="0"/>
                <w:bCs w:val="0"/>
                <w:sz w:val="22"/>
                <w:szCs w:val="22"/>
                <w:highlight w:val="yellow"/>
                <w:u w:val="single"/>
              </w:rPr>
              <w:t>IMPORTANTE</w:t>
            </w:r>
          </w:p>
          <w:p w14:paraId="19892050"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rPr>
            </w:pPr>
            <w:r w:rsidRPr="00C729B9">
              <w:rPr>
                <w:rFonts w:asciiTheme="minorHAnsi" w:hAnsiTheme="minorHAnsi" w:cs="Arial"/>
                <w:b w:val="0"/>
                <w:bCs w:val="0"/>
                <w:sz w:val="22"/>
                <w:szCs w:val="22"/>
                <w:highlight w:val="yellow"/>
              </w:rPr>
              <w:t xml:space="preserve">Por determinação dos órgãos de controle externo, no ato da assinatura do convênio de apoio institucional e na(s) data(s) de efetivação do(s) repasse(s) de recursos decorrentes da </w:t>
            </w:r>
            <w:r w:rsidRPr="000D4D49">
              <w:rPr>
                <w:rFonts w:asciiTheme="minorHAnsi" w:hAnsiTheme="minorHAnsi" w:cs="Arial"/>
                <w:b w:val="0"/>
                <w:bCs w:val="0"/>
                <w:sz w:val="22"/>
                <w:szCs w:val="22"/>
                <w:highlight w:val="yellow"/>
              </w:rPr>
              <w:t>quo</w:t>
            </w:r>
            <w:r w:rsidRPr="00C729B9">
              <w:rPr>
                <w:rFonts w:asciiTheme="minorHAnsi" w:hAnsiTheme="minorHAnsi" w:cs="Arial"/>
                <w:b w:val="0"/>
                <w:bCs w:val="0"/>
                <w:sz w:val="22"/>
                <w:szCs w:val="22"/>
                <w:highlight w:val="yellow"/>
              </w:rPr>
              <w:t xml:space="preserve">ta de </w:t>
            </w:r>
            <w:r w:rsidRPr="000D4D49">
              <w:rPr>
                <w:rFonts w:asciiTheme="minorHAnsi" w:hAnsiTheme="minorHAnsi" w:cs="Arial"/>
                <w:b w:val="0"/>
                <w:bCs w:val="0"/>
                <w:sz w:val="22"/>
                <w:szCs w:val="22"/>
                <w:highlight w:val="yellow"/>
              </w:rPr>
              <w:t>patrocínio</w:t>
            </w:r>
            <w:r w:rsidRPr="00C729B9">
              <w:rPr>
                <w:rFonts w:asciiTheme="minorHAnsi" w:hAnsiTheme="minorHAnsi" w:cs="Arial"/>
                <w:b w:val="0"/>
                <w:bCs w:val="0"/>
                <w:sz w:val="22"/>
                <w:szCs w:val="22"/>
                <w:highlight w:val="yellow"/>
              </w:rPr>
              <w:t xml:space="preserve">, todas as certidões </w:t>
            </w:r>
            <w:r w:rsidRPr="000D4D49">
              <w:rPr>
                <w:rFonts w:asciiTheme="minorHAnsi" w:hAnsiTheme="minorHAnsi" w:cs="Arial"/>
                <w:b w:val="0"/>
                <w:bCs w:val="0"/>
                <w:sz w:val="22"/>
                <w:szCs w:val="22"/>
                <w:highlight w:val="yellow"/>
              </w:rPr>
              <w:t>de que mencionam o Edital em tela</w:t>
            </w:r>
            <w:r w:rsidRPr="00C729B9">
              <w:rPr>
                <w:rFonts w:asciiTheme="minorHAnsi" w:hAnsiTheme="minorHAnsi" w:cs="Arial"/>
                <w:b w:val="0"/>
                <w:bCs w:val="0"/>
                <w:sz w:val="22"/>
                <w:szCs w:val="22"/>
                <w:highlight w:val="yellow"/>
              </w:rPr>
              <w:t xml:space="preserve"> deverão estar válidas e acompanhadas das respectivas autenticidades, se emitidas via internet. </w:t>
            </w:r>
          </w:p>
          <w:p w14:paraId="3CA96033"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rPr>
            </w:pPr>
            <w:r w:rsidRPr="00C729B9">
              <w:rPr>
                <w:rFonts w:asciiTheme="minorHAnsi" w:hAnsiTheme="minorHAnsi" w:cs="Arial"/>
                <w:b w:val="0"/>
                <w:bCs w:val="0"/>
                <w:sz w:val="22"/>
                <w:szCs w:val="22"/>
                <w:highlight w:val="yellow"/>
              </w:rPr>
              <w:t xml:space="preserve">Nos casos em que a </w:t>
            </w:r>
            <w:r w:rsidRPr="000D4D49">
              <w:rPr>
                <w:rFonts w:asciiTheme="minorHAnsi" w:hAnsiTheme="minorHAnsi" w:cs="Arial"/>
                <w:b w:val="0"/>
                <w:bCs w:val="0"/>
                <w:sz w:val="22"/>
                <w:szCs w:val="22"/>
                <w:highlight w:val="yellow"/>
              </w:rPr>
              <w:t>proponente</w:t>
            </w:r>
            <w:r w:rsidRPr="00C729B9">
              <w:rPr>
                <w:rFonts w:asciiTheme="minorHAnsi" w:hAnsiTheme="minorHAnsi" w:cs="Arial"/>
                <w:b w:val="0"/>
                <w:bCs w:val="0"/>
                <w:sz w:val="22"/>
                <w:szCs w:val="22"/>
                <w:highlight w:val="yellow"/>
              </w:rPr>
              <w:t xml:space="preserve"> for isenta de algum tributo, é necessário enviar a Declaração de Isenção, que substitui a certidão.</w:t>
            </w:r>
          </w:p>
          <w:p w14:paraId="48DC54C6"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highlight w:val="yellow"/>
              </w:rPr>
            </w:pPr>
            <w:r w:rsidRPr="00C729B9">
              <w:rPr>
                <w:rFonts w:asciiTheme="minorHAnsi" w:hAnsiTheme="minorHAnsi" w:cs="Arial"/>
                <w:b w:val="0"/>
                <w:bCs w:val="0"/>
                <w:sz w:val="22"/>
                <w:szCs w:val="22"/>
                <w:highlight w:val="yellow"/>
              </w:rPr>
              <w:t>É responsabilidade d</w:t>
            </w:r>
            <w:r w:rsidRPr="000D4D49">
              <w:rPr>
                <w:rFonts w:asciiTheme="minorHAnsi" w:hAnsiTheme="minorHAnsi" w:cs="Arial"/>
                <w:b w:val="0"/>
                <w:bCs w:val="0"/>
                <w:sz w:val="22"/>
                <w:szCs w:val="22"/>
                <w:highlight w:val="yellow"/>
              </w:rPr>
              <w:t>a</w:t>
            </w:r>
            <w:r w:rsidRPr="00C729B9">
              <w:rPr>
                <w:rFonts w:asciiTheme="minorHAnsi" w:hAnsiTheme="minorHAnsi" w:cs="Arial"/>
                <w:b w:val="0"/>
                <w:bCs w:val="0"/>
                <w:sz w:val="22"/>
                <w:szCs w:val="22"/>
                <w:highlight w:val="yellow"/>
              </w:rPr>
              <w:t xml:space="preserve"> proponente, manter sua regularidade fiscal e documental, conforme </w:t>
            </w:r>
            <w:r w:rsidRPr="000D4D49">
              <w:rPr>
                <w:rFonts w:asciiTheme="minorHAnsi" w:hAnsiTheme="minorHAnsi" w:cs="Arial"/>
                <w:b w:val="0"/>
                <w:bCs w:val="0"/>
                <w:sz w:val="22"/>
                <w:szCs w:val="22"/>
                <w:highlight w:val="yellow"/>
              </w:rPr>
              <w:t>dispõe o Edital</w:t>
            </w:r>
            <w:r w:rsidRPr="00C729B9">
              <w:rPr>
                <w:rFonts w:asciiTheme="minorHAnsi" w:hAnsiTheme="minorHAnsi" w:cs="Arial"/>
                <w:b w:val="0"/>
                <w:bCs w:val="0"/>
                <w:sz w:val="22"/>
                <w:szCs w:val="22"/>
                <w:highlight w:val="yellow"/>
              </w:rPr>
              <w:t>.</w:t>
            </w:r>
          </w:p>
          <w:p w14:paraId="47AD1E60" w14:textId="77777777" w:rsidR="002A181E" w:rsidRPr="00C729B9" w:rsidRDefault="002A181E" w:rsidP="00F078A9">
            <w:pPr>
              <w:pStyle w:val="NormalWeb"/>
              <w:tabs>
                <w:tab w:val="left" w:pos="567"/>
                <w:tab w:val="left" w:pos="851"/>
                <w:tab w:val="left" w:pos="1701"/>
                <w:tab w:val="left" w:pos="9632"/>
              </w:tabs>
              <w:spacing w:line="360" w:lineRule="auto"/>
              <w:jc w:val="both"/>
              <w:rPr>
                <w:rFonts w:asciiTheme="minorHAnsi" w:hAnsiTheme="minorHAnsi" w:cs="Arial"/>
                <w:b w:val="0"/>
                <w:bCs w:val="0"/>
                <w:sz w:val="22"/>
                <w:szCs w:val="22"/>
              </w:rPr>
            </w:pPr>
            <w:r w:rsidRPr="00C729B9">
              <w:rPr>
                <w:rFonts w:asciiTheme="minorHAnsi" w:hAnsiTheme="minorHAnsi" w:cs="Arial"/>
                <w:b w:val="0"/>
                <w:bCs w:val="0"/>
                <w:sz w:val="22"/>
                <w:szCs w:val="22"/>
                <w:highlight w:val="yellow"/>
              </w:rPr>
              <w:t xml:space="preserve">A não apresentação dos documentos válidos, no prazo previsto, impedirá a assinatura do contrato e caracterizará a desistência da solicitação de </w:t>
            </w:r>
            <w:r w:rsidRPr="000D4D49">
              <w:rPr>
                <w:rFonts w:asciiTheme="minorHAnsi" w:hAnsiTheme="minorHAnsi" w:cs="Arial"/>
                <w:b w:val="0"/>
                <w:bCs w:val="0"/>
                <w:sz w:val="22"/>
                <w:szCs w:val="22"/>
                <w:highlight w:val="yellow"/>
              </w:rPr>
              <w:t>patrocínio</w:t>
            </w:r>
            <w:r w:rsidRPr="00C729B9">
              <w:rPr>
                <w:rFonts w:asciiTheme="minorHAnsi" w:hAnsiTheme="minorHAnsi" w:cs="Arial"/>
                <w:b w:val="0"/>
                <w:bCs w:val="0"/>
                <w:sz w:val="22"/>
                <w:szCs w:val="22"/>
                <w:highlight w:val="yellow"/>
              </w:rPr>
              <w:t>, não acarretando ao CAU/MG quaisquer ônus indenizatórios.</w:t>
            </w:r>
          </w:p>
          <w:p w14:paraId="577318AC" w14:textId="77777777" w:rsidR="002A181E" w:rsidRPr="00E04EAF"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7586697B" w14:textId="77777777" w:rsidR="002A181E" w:rsidRPr="00E04EAF"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E04EAF">
              <w:rPr>
                <w:rFonts w:asciiTheme="minorHAnsi" w:hAnsiTheme="minorHAnsi" w:cs="Arial"/>
                <w:b w:val="0"/>
                <w:sz w:val="22"/>
                <w:szCs w:val="22"/>
              </w:rPr>
              <w:t>Pede deferimento.</w:t>
            </w:r>
          </w:p>
          <w:p w14:paraId="40897C35" w14:textId="77777777" w:rsidR="002A181E" w:rsidRPr="00E04EAF" w:rsidRDefault="002A181E" w:rsidP="00F078A9">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p>
          <w:p w14:paraId="756EE613" w14:textId="77777777" w:rsidR="002A181E" w:rsidRPr="00E04EAF" w:rsidRDefault="002A181E" w:rsidP="00F078A9">
            <w:pPr>
              <w:pStyle w:val="NormalWeb"/>
              <w:tabs>
                <w:tab w:val="left" w:pos="567"/>
                <w:tab w:val="left" w:pos="851"/>
                <w:tab w:val="left" w:pos="1701"/>
                <w:tab w:val="left" w:pos="9632"/>
              </w:tabs>
              <w:spacing w:line="360" w:lineRule="auto"/>
              <w:ind w:right="-7"/>
              <w:jc w:val="both"/>
              <w:rPr>
                <w:rFonts w:asciiTheme="minorHAnsi" w:hAnsiTheme="minorHAnsi" w:cs="Arial"/>
                <w:b w:val="0"/>
                <w:sz w:val="22"/>
                <w:szCs w:val="22"/>
              </w:rPr>
            </w:pPr>
            <w:r>
              <w:rPr>
                <w:rFonts w:asciiTheme="minorHAnsi" w:hAnsiTheme="minorHAnsi" w:cs="Arial"/>
                <w:b w:val="0"/>
                <w:sz w:val="22"/>
                <w:szCs w:val="22"/>
              </w:rPr>
              <w:t>[</w:t>
            </w:r>
            <w:r w:rsidRPr="00E04EAF">
              <w:rPr>
                <w:rFonts w:asciiTheme="minorHAnsi" w:hAnsiTheme="minorHAnsi" w:cs="Arial"/>
                <w:b w:val="0"/>
                <w:sz w:val="22"/>
                <w:szCs w:val="22"/>
                <w:highlight w:val="lightGray"/>
              </w:rPr>
              <w:t>LOCAL E DATA</w:t>
            </w:r>
            <w:r>
              <w:rPr>
                <w:rFonts w:asciiTheme="minorHAnsi" w:hAnsiTheme="minorHAnsi" w:cs="Arial"/>
                <w:b w:val="0"/>
                <w:sz w:val="22"/>
                <w:szCs w:val="22"/>
              </w:rPr>
              <w:t>]</w:t>
            </w:r>
            <w:r w:rsidRPr="00E04EAF">
              <w:rPr>
                <w:rFonts w:asciiTheme="minorHAnsi" w:hAnsiTheme="minorHAnsi" w:cs="Arial"/>
                <w:b w:val="0"/>
                <w:sz w:val="22"/>
                <w:szCs w:val="22"/>
              </w:rPr>
              <w:t xml:space="preserve">, </w:t>
            </w:r>
          </w:p>
          <w:p w14:paraId="3A7D6B87" w14:textId="77777777" w:rsidR="002A181E" w:rsidRPr="00BE20C4" w:rsidRDefault="002A181E" w:rsidP="00F078A9">
            <w:pPr>
              <w:pStyle w:val="NormalWeb"/>
              <w:tabs>
                <w:tab w:val="left" w:pos="567"/>
                <w:tab w:val="left" w:pos="851"/>
                <w:tab w:val="left" w:pos="1701"/>
                <w:tab w:val="left" w:pos="9632"/>
              </w:tabs>
              <w:spacing w:line="360" w:lineRule="auto"/>
              <w:ind w:right="-7"/>
              <w:jc w:val="both"/>
              <w:rPr>
                <w:rFonts w:asciiTheme="minorHAnsi" w:hAnsiTheme="minorHAnsi" w:cs="Arial"/>
                <w:sz w:val="22"/>
                <w:szCs w:val="22"/>
              </w:rPr>
            </w:pPr>
            <w:r w:rsidRPr="00234456">
              <w:rPr>
                <w:rFonts w:asciiTheme="minorHAnsi" w:hAnsiTheme="minorHAnsi" w:cs="Arial"/>
                <w:b w:val="0"/>
                <w:sz w:val="22"/>
                <w:szCs w:val="22"/>
              </w:rPr>
              <w:t>[</w:t>
            </w:r>
            <w:r w:rsidRPr="00234456">
              <w:rPr>
                <w:rFonts w:asciiTheme="minorHAnsi" w:hAnsiTheme="minorHAnsi" w:cs="Arial"/>
                <w:b w:val="0"/>
                <w:sz w:val="22"/>
                <w:szCs w:val="22"/>
                <w:highlight w:val="lightGray"/>
              </w:rPr>
              <w:t>PREENCHER RAZÃO SOCIAL DA PROPONENTE</w:t>
            </w:r>
            <w:r w:rsidRPr="00234456">
              <w:rPr>
                <w:rFonts w:asciiTheme="minorHAnsi" w:hAnsiTheme="minorHAnsi" w:cs="Arial"/>
                <w:b w:val="0"/>
                <w:sz w:val="22"/>
                <w:szCs w:val="22"/>
              </w:rPr>
              <w:t>]</w:t>
            </w:r>
          </w:p>
        </w:tc>
      </w:tr>
    </w:tbl>
    <w:p w14:paraId="35CE975D" w14:textId="77777777" w:rsidR="002A181E" w:rsidRDefault="002A181E" w:rsidP="002A181E">
      <w:pPr>
        <w:pStyle w:val="NormalWeb"/>
        <w:tabs>
          <w:tab w:val="left" w:pos="567"/>
          <w:tab w:val="left" w:pos="851"/>
          <w:tab w:val="left" w:pos="1701"/>
          <w:tab w:val="left" w:pos="9632"/>
        </w:tabs>
        <w:spacing w:line="360" w:lineRule="auto"/>
        <w:ind w:right="-7"/>
        <w:rPr>
          <w:rFonts w:asciiTheme="minorHAnsi" w:hAnsiTheme="minorHAnsi" w:cs="Arial"/>
          <w:b/>
          <w:sz w:val="22"/>
          <w:szCs w:val="22"/>
        </w:rPr>
      </w:pPr>
    </w:p>
    <w:p w14:paraId="5191A705" w14:textId="77777777" w:rsidR="002A181E" w:rsidRDefault="002A181E" w:rsidP="002A181E">
      <w:pPr>
        <w:pStyle w:val="NormalWeb"/>
        <w:tabs>
          <w:tab w:val="left" w:pos="567"/>
          <w:tab w:val="left" w:pos="851"/>
          <w:tab w:val="left" w:pos="1701"/>
          <w:tab w:val="left" w:pos="9632"/>
        </w:tabs>
        <w:spacing w:line="360" w:lineRule="auto"/>
        <w:ind w:right="-7"/>
        <w:rPr>
          <w:rFonts w:asciiTheme="minorHAnsi" w:hAnsiTheme="minorHAnsi" w:cs="Arial"/>
          <w:b/>
          <w:sz w:val="22"/>
          <w:szCs w:val="22"/>
        </w:rPr>
      </w:pPr>
    </w:p>
    <w:tbl>
      <w:tblPr>
        <w:tblStyle w:val="Tabelacomgrade"/>
        <w:tblW w:w="0" w:type="auto"/>
        <w:tblLook w:val="04A0" w:firstRow="1" w:lastRow="0" w:firstColumn="1" w:lastColumn="0" w:noHBand="0" w:noVBand="1"/>
      </w:tblPr>
      <w:tblGrid>
        <w:gridCol w:w="9204"/>
      </w:tblGrid>
      <w:tr w:rsidR="002A181E" w14:paraId="23E62B01" w14:textId="77777777" w:rsidTr="00F078A9">
        <w:tc>
          <w:tcPr>
            <w:tcW w:w="9622" w:type="dxa"/>
          </w:tcPr>
          <w:p w14:paraId="5BC15BA8"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b/>
                <w:sz w:val="22"/>
                <w:szCs w:val="22"/>
              </w:rPr>
            </w:pPr>
            <w:r>
              <w:rPr>
                <w:rFonts w:asciiTheme="minorHAnsi" w:hAnsiTheme="minorHAnsi" w:cs="Arial"/>
                <w:b/>
                <w:sz w:val="22"/>
                <w:szCs w:val="22"/>
              </w:rPr>
              <w:t>11. Aprovação do plano de trabalho pelo CAU/MG</w:t>
            </w:r>
          </w:p>
        </w:tc>
      </w:tr>
      <w:tr w:rsidR="002A181E" w14:paraId="160ED0A9" w14:textId="77777777" w:rsidTr="00F078A9">
        <w:tc>
          <w:tcPr>
            <w:tcW w:w="9622" w:type="dxa"/>
          </w:tcPr>
          <w:p w14:paraId="500C7937"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Aprovado;</w:t>
            </w:r>
          </w:p>
          <w:p w14:paraId="09930122"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Aprovado com ressalvas, com possibilidade de celebração da parceria, devendo o administrador </w:t>
            </w:r>
            <w:r>
              <w:rPr>
                <w:rFonts w:asciiTheme="minorHAnsi" w:hAnsiTheme="minorHAnsi" w:cs="Arial"/>
                <w:sz w:val="22"/>
                <w:szCs w:val="22"/>
              </w:rPr>
              <w:lastRenderedPageBreak/>
              <w:t>público exigir o cumprimento do que houver sido ressalvado ou, mediante ato formal, justificar as razões pelas quais deixou de fazê-lo;</w:t>
            </w:r>
          </w:p>
          <w:p w14:paraId="679F3A22"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proofErr w:type="gramStart"/>
            <w:r>
              <w:rPr>
                <w:rFonts w:asciiTheme="minorHAnsi" w:hAnsiTheme="minorHAnsi" w:cs="Arial"/>
                <w:sz w:val="22"/>
                <w:szCs w:val="22"/>
              </w:rPr>
              <w:t xml:space="preserve">(  </w:t>
            </w:r>
            <w:proofErr w:type="gramEnd"/>
            <w:r>
              <w:rPr>
                <w:rFonts w:asciiTheme="minorHAnsi" w:hAnsiTheme="minorHAnsi" w:cs="Arial"/>
                <w:sz w:val="22"/>
                <w:szCs w:val="22"/>
              </w:rPr>
              <w:t xml:space="preserve"> ) Reprovado.</w:t>
            </w:r>
          </w:p>
          <w:p w14:paraId="628620D0"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p>
          <w:p w14:paraId="4EA5AC12"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Local e data</w:t>
            </w:r>
          </w:p>
          <w:p w14:paraId="44C70694" w14:textId="77777777" w:rsidR="002A181E"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p>
          <w:p w14:paraId="22544604" w14:textId="77777777" w:rsidR="002A181E" w:rsidRPr="00D85C86" w:rsidRDefault="002A181E" w:rsidP="00F078A9">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Pr>
                <w:rFonts w:asciiTheme="minorHAnsi" w:hAnsiTheme="minorHAnsi" w:cs="Arial"/>
                <w:sz w:val="22"/>
                <w:szCs w:val="22"/>
              </w:rPr>
              <w:t>Responsável pela Comissão de Seleção.</w:t>
            </w:r>
          </w:p>
        </w:tc>
      </w:tr>
    </w:tbl>
    <w:p w14:paraId="5167A8A1" w14:textId="77777777" w:rsidR="002A181E" w:rsidRPr="005E25C2" w:rsidRDefault="002A181E" w:rsidP="002A181E"/>
    <w:p w14:paraId="2041E40D" w14:textId="3684A603" w:rsidR="002A181E" w:rsidRDefault="002A181E">
      <w:pPr>
        <w:rPr>
          <w:rFonts w:ascii="Times New Roman" w:eastAsia="Calibri" w:hAnsi="Times New Roman"/>
          <w:lang w:eastAsia="pt-BR"/>
        </w:rPr>
      </w:pPr>
      <w:r>
        <w:br w:type="page"/>
      </w:r>
    </w:p>
    <w:p w14:paraId="4E498C7F"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TERMO DE FOMENTO</w:t>
      </w:r>
      <w:r w:rsidRPr="00816BEF">
        <w:rPr>
          <w:rFonts w:asciiTheme="minorHAnsi" w:hAnsiTheme="minorHAnsi" w:cs="Arial"/>
          <w:b/>
          <w:sz w:val="22"/>
          <w:szCs w:val="22"/>
        </w:rPr>
        <w:t xml:space="preserve"> </w:t>
      </w:r>
      <w:r>
        <w:rPr>
          <w:rFonts w:asciiTheme="minorHAnsi" w:hAnsiTheme="minorHAnsi" w:cs="Arial"/>
          <w:b/>
          <w:sz w:val="22"/>
          <w:szCs w:val="22"/>
        </w:rPr>
        <w:t>N.º</w:t>
      </w:r>
      <w:r w:rsidRPr="00816BEF">
        <w:rPr>
          <w:rFonts w:asciiTheme="minorHAnsi" w:hAnsiTheme="minorHAnsi" w:cs="Arial"/>
          <w:b/>
          <w:sz w:val="22"/>
          <w:szCs w:val="22"/>
        </w:rPr>
        <w:t xml:space="preserve"> </w:t>
      </w:r>
      <w:r w:rsidRPr="005807C7">
        <w:rPr>
          <w:rFonts w:asciiTheme="minorHAnsi" w:hAnsiTheme="minorHAnsi" w:cs="Arial"/>
          <w:b/>
          <w:sz w:val="22"/>
          <w:szCs w:val="22"/>
          <w:highlight w:val="lightGray"/>
        </w:rPr>
        <w:t>NÚMERO/ANO</w:t>
      </w:r>
    </w:p>
    <w:p w14:paraId="769FCB76"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6B4D5A36" w14:textId="77777777" w:rsidR="002A181E" w:rsidRDefault="002A181E" w:rsidP="002A181E">
      <w:pPr>
        <w:pStyle w:val="NormalWeb"/>
        <w:tabs>
          <w:tab w:val="left" w:pos="567"/>
          <w:tab w:val="left" w:pos="851"/>
          <w:tab w:val="left" w:pos="1701"/>
          <w:tab w:val="left" w:pos="9632"/>
        </w:tabs>
        <w:spacing w:line="360" w:lineRule="auto"/>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DE MINAS GERAIS – CAU/MG</w:t>
      </w:r>
      <w:r w:rsidRPr="005807C7">
        <w:rPr>
          <w:rFonts w:asciiTheme="minorHAnsi" w:hAnsiTheme="minorHAnsi" w:cs="Arial"/>
          <w:b/>
          <w:sz w:val="22"/>
          <w:szCs w:val="22"/>
        </w:rPr>
        <w:t xml:space="preserve"> E A </w:t>
      </w:r>
      <w:r w:rsidRPr="005807C7">
        <w:rPr>
          <w:rFonts w:asciiTheme="minorHAnsi" w:hAnsiTheme="minorHAnsi" w:cs="Arial"/>
          <w:b/>
          <w:sz w:val="22"/>
          <w:szCs w:val="22"/>
          <w:highlight w:val="lightGray"/>
        </w:rPr>
        <w:t>[</w:t>
      </w:r>
      <w:r>
        <w:rPr>
          <w:rFonts w:asciiTheme="minorHAnsi" w:hAnsiTheme="minorHAnsi" w:cs="Arial"/>
          <w:b/>
          <w:sz w:val="22"/>
          <w:szCs w:val="22"/>
          <w:highlight w:val="lightGray"/>
        </w:rPr>
        <w:t>RAZÃO SOCIAL PATROCINADA</w:t>
      </w:r>
      <w:r w:rsidRPr="005807C7">
        <w:rPr>
          <w:rFonts w:asciiTheme="minorHAnsi" w:hAnsiTheme="minorHAnsi" w:cs="Arial"/>
          <w:b/>
          <w:sz w:val="22"/>
          <w:szCs w:val="22"/>
          <w:highlight w:val="lightGray"/>
        </w:rPr>
        <w:t>]</w:t>
      </w:r>
      <w:r w:rsidRPr="005807C7">
        <w:rPr>
          <w:rFonts w:asciiTheme="minorHAnsi" w:hAnsiTheme="minorHAnsi" w:cs="Arial"/>
          <w:b/>
          <w:sz w:val="22"/>
          <w:szCs w:val="22"/>
        </w:rPr>
        <w:t>, PARA OS FINS QUE ESPECIFICA.</w:t>
      </w:r>
    </w:p>
    <w:p w14:paraId="118ABCA3" w14:textId="77777777" w:rsidR="002A181E" w:rsidRDefault="002A181E" w:rsidP="002A181E">
      <w:pPr>
        <w:pStyle w:val="NormalWeb"/>
        <w:tabs>
          <w:tab w:val="left" w:pos="567"/>
          <w:tab w:val="left" w:pos="851"/>
          <w:tab w:val="left" w:pos="1701"/>
          <w:tab w:val="left" w:pos="9632"/>
        </w:tabs>
        <w:spacing w:before="360" w:line="360" w:lineRule="auto"/>
        <w:jc w:val="both"/>
        <w:rPr>
          <w:rFonts w:asciiTheme="minorHAnsi" w:hAnsiTheme="minorHAnsi" w:cs="Arial"/>
          <w:sz w:val="22"/>
          <w:szCs w:val="22"/>
        </w:rPr>
      </w:pPr>
      <w:r>
        <w:rPr>
          <w:rFonts w:asciiTheme="minorHAnsi" w:hAnsiTheme="minorHAnsi" w:cs="Arial"/>
          <w:sz w:val="22"/>
          <w:szCs w:val="22"/>
        </w:rPr>
        <w:t xml:space="preserve">O Conselho de Arquitetura e Urbanismo de Minas Gerais – CAU/MG, autarquia federal, criada pela Lei nº 12.378/2010, inscrito no CNPJ sob o nº </w:t>
      </w:r>
      <w:r w:rsidRPr="004B4E3C">
        <w:rPr>
          <w:rFonts w:asciiTheme="minorHAnsi" w:hAnsiTheme="minorHAnsi" w:cs="Arial"/>
          <w:sz w:val="22"/>
          <w:szCs w:val="22"/>
        </w:rPr>
        <w:t>14.951.451/0001-19</w:t>
      </w:r>
      <w:r>
        <w:rPr>
          <w:rFonts w:asciiTheme="minorHAnsi" w:hAnsiTheme="minorHAnsi" w:cs="Arial"/>
          <w:sz w:val="22"/>
          <w:szCs w:val="22"/>
        </w:rPr>
        <w:t xml:space="preserve">, com sede na Avenida Getúlio Vargas, n° 447, 11º andar, CEP nº 30112-020, Belo Horizonte/MG, representado neste ato por seu Presidente </w:t>
      </w:r>
      <w:r w:rsidRPr="005F663D">
        <w:rPr>
          <w:rFonts w:asciiTheme="minorHAnsi" w:hAnsiTheme="minorHAnsi" w:cs="Arial"/>
          <w:sz w:val="22"/>
          <w:szCs w:val="22"/>
          <w:highlight w:val="lightGray"/>
        </w:rPr>
        <w:t>[PREENCHER]</w:t>
      </w:r>
      <w:r>
        <w:rPr>
          <w:rFonts w:asciiTheme="minorHAnsi" w:hAnsiTheme="minorHAnsi" w:cs="Arial"/>
          <w:sz w:val="22"/>
          <w:szCs w:val="22"/>
        </w:rPr>
        <w:t xml:space="preserve">, brasileiro, arquiteto e urbanista, inscrito no CPF/MPF sob o nº </w:t>
      </w:r>
      <w:r w:rsidRPr="005F663D">
        <w:rPr>
          <w:rFonts w:asciiTheme="minorHAnsi" w:hAnsiTheme="minorHAnsi" w:cs="Arial"/>
          <w:sz w:val="22"/>
          <w:szCs w:val="22"/>
          <w:highlight w:val="lightGray"/>
        </w:rPr>
        <w:t>[PREENCHER]</w:t>
      </w:r>
      <w:r>
        <w:rPr>
          <w:rFonts w:asciiTheme="minorHAnsi" w:hAnsiTheme="minorHAnsi" w:cs="Arial"/>
          <w:sz w:val="22"/>
          <w:szCs w:val="22"/>
        </w:rPr>
        <w:t>; e a</w:t>
      </w:r>
    </w:p>
    <w:p w14:paraId="127365CD" w14:textId="77777777" w:rsidR="002A181E" w:rsidRDefault="002A181E" w:rsidP="002A181E">
      <w:pPr>
        <w:pStyle w:val="NormalWeb"/>
        <w:tabs>
          <w:tab w:val="left" w:pos="567"/>
          <w:tab w:val="left" w:pos="851"/>
          <w:tab w:val="left" w:pos="1701"/>
          <w:tab w:val="left" w:pos="9632"/>
        </w:tabs>
        <w:spacing w:before="36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w:t>
      </w:r>
      <w:r w:rsidRPr="00FF31A1">
        <w:rPr>
          <w:rFonts w:asciiTheme="minorHAnsi" w:hAnsiTheme="minorHAnsi" w:cs="Arial"/>
          <w:sz w:val="22"/>
          <w:szCs w:val="22"/>
          <w:highlight w:val="lightGray"/>
        </w:rPr>
        <w:t>RAZÃO SOCIAL PATROCINADA</w:t>
      </w:r>
      <w:r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profissão, portador da Carteira de Identidade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doravante designado PATROCINADO;</w:t>
      </w:r>
    </w:p>
    <w:p w14:paraId="70151FDE" w14:textId="77777777" w:rsidR="002A181E" w:rsidRDefault="002A181E" w:rsidP="002A181E">
      <w:pPr>
        <w:pStyle w:val="NormalWeb"/>
        <w:tabs>
          <w:tab w:val="left" w:pos="567"/>
          <w:tab w:val="left" w:pos="851"/>
          <w:tab w:val="left" w:pos="1701"/>
          <w:tab w:val="left" w:pos="9632"/>
        </w:tabs>
        <w:spacing w:before="360" w:line="360" w:lineRule="auto"/>
        <w:jc w:val="both"/>
        <w:rPr>
          <w:rFonts w:asciiTheme="minorHAnsi" w:hAnsiTheme="minorHAnsi" w:cs="Arial"/>
          <w:sz w:val="22"/>
          <w:szCs w:val="22"/>
        </w:rPr>
      </w:pPr>
    </w:p>
    <w:p w14:paraId="757482E7"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sz w:val="22"/>
          <w:szCs w:val="22"/>
        </w:rPr>
      </w:pPr>
      <w:r>
        <w:rPr>
          <w:rFonts w:asciiTheme="minorHAnsi" w:hAnsiTheme="minorHAnsi" w:cs="Arial"/>
          <w:b/>
          <w:sz w:val="22"/>
          <w:szCs w:val="22"/>
        </w:rPr>
        <w:t>CLÁUSULA PRIMEIRA – DO OBJETO</w:t>
      </w:r>
    </w:p>
    <w:p w14:paraId="11CED07B" w14:textId="77777777" w:rsidR="002A181E" w:rsidRPr="00A25E9A"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sz w:val="22"/>
          <w:szCs w:val="22"/>
        </w:rPr>
      </w:pPr>
      <w:r w:rsidRPr="00A25E9A">
        <w:rPr>
          <w:rFonts w:asciiTheme="minorHAnsi" w:hAnsiTheme="minorHAnsi" w:cs="Arial"/>
          <w:sz w:val="22"/>
          <w:szCs w:val="22"/>
        </w:rPr>
        <w:t xml:space="preserve">O objeto do presente Termo de Fomento é a execução de </w:t>
      </w:r>
      <w:r>
        <w:rPr>
          <w:rFonts w:asciiTheme="minorHAnsi" w:hAnsiTheme="minorHAnsi" w:cs="Arial"/>
          <w:sz w:val="22"/>
          <w:szCs w:val="22"/>
        </w:rPr>
        <w:t>[</w:t>
      </w:r>
      <w:r>
        <w:rPr>
          <w:rFonts w:asciiTheme="minorHAnsi" w:hAnsiTheme="minorHAnsi" w:cs="Arial"/>
          <w:sz w:val="22"/>
          <w:szCs w:val="22"/>
          <w:highlight w:val="lightGray"/>
        </w:rPr>
        <w:t>PROJETO – DESCREVER]</w:t>
      </w:r>
      <w:r w:rsidRPr="00A25E9A">
        <w:rPr>
          <w:rFonts w:asciiTheme="minorHAnsi" w:hAnsiTheme="minorHAnsi" w:cs="Arial"/>
          <w:sz w:val="22"/>
          <w:szCs w:val="22"/>
        </w:rPr>
        <w:t xml:space="preserve"> 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que envolve a transferência de recursos financeiros à </w:t>
      </w:r>
      <w:r>
        <w:rPr>
          <w:rFonts w:asciiTheme="minorHAnsi" w:hAnsiTheme="minorHAnsi" w:cs="Arial"/>
          <w:sz w:val="22"/>
          <w:szCs w:val="22"/>
        </w:rPr>
        <w:t>Organização da Sociedade Civil</w:t>
      </w:r>
      <w:r w:rsidRPr="00A25E9A">
        <w:rPr>
          <w:rFonts w:asciiTheme="minorHAnsi" w:hAnsiTheme="minorHAnsi" w:cs="Arial"/>
          <w:sz w:val="22"/>
          <w:szCs w:val="22"/>
        </w:rPr>
        <w:t xml:space="preserve"> (OSC), conforme especificações estabelecidas no </w:t>
      </w:r>
      <w:r>
        <w:rPr>
          <w:rFonts w:asciiTheme="minorHAnsi" w:hAnsiTheme="minorHAnsi" w:cs="Arial"/>
          <w:sz w:val="22"/>
          <w:szCs w:val="22"/>
        </w:rPr>
        <w:t>Plano de Trabalho</w:t>
      </w:r>
      <w:r w:rsidRPr="00A25E9A">
        <w:rPr>
          <w:rFonts w:asciiTheme="minorHAnsi" w:hAnsiTheme="minorHAnsi" w:cs="Arial"/>
          <w:sz w:val="22"/>
          <w:szCs w:val="22"/>
        </w:rPr>
        <w:t>.</w:t>
      </w:r>
    </w:p>
    <w:p w14:paraId="4620BC33"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DO </w:t>
      </w:r>
      <w:r>
        <w:rPr>
          <w:rFonts w:asciiTheme="minorHAnsi" w:hAnsiTheme="minorHAnsi" w:cs="Arial"/>
          <w:b/>
          <w:sz w:val="22"/>
          <w:szCs w:val="22"/>
        </w:rPr>
        <w:t>PLANO DE TRABALHO</w:t>
      </w:r>
    </w:p>
    <w:p w14:paraId="70E0CF3C" w14:textId="77777777" w:rsidR="002A181E" w:rsidRPr="005E6F64"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Pr>
          <w:rFonts w:asciiTheme="minorHAnsi" w:hAnsiTheme="minorHAnsi" w:cs="Arial"/>
          <w:sz w:val="22"/>
          <w:szCs w:val="22"/>
        </w:rPr>
        <w:t>Plano de Trabalho</w:t>
      </w:r>
      <w:r w:rsidRPr="005E6F64">
        <w:rPr>
          <w:rFonts w:asciiTheme="minorHAnsi" w:hAnsiTheme="minorHAnsi" w:cs="Arial"/>
          <w:sz w:val="22"/>
          <w:szCs w:val="22"/>
        </w:rPr>
        <w:t xml:space="preserve"> que, independente de transcrição, é parte integrante e indissociável do presente Termo de Fomento, bem como toda documentação técnica que dele resulte, cujos dados neles contidos acatam os partícipes.</w:t>
      </w:r>
    </w:p>
    <w:p w14:paraId="7B7B2169" w14:textId="77777777" w:rsidR="002A181E" w:rsidRPr="005E6F64"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Os ajustes no </w:t>
      </w:r>
      <w:r>
        <w:rPr>
          <w:rFonts w:asciiTheme="minorHAnsi" w:hAnsiTheme="minorHAnsi" w:cs="Arial"/>
          <w:sz w:val="22"/>
          <w:szCs w:val="22"/>
        </w:rPr>
        <w:t>Plano de Trabalho</w:t>
      </w:r>
      <w:r w:rsidRPr="005E6F64">
        <w:rPr>
          <w:rFonts w:asciiTheme="minorHAnsi" w:hAnsiTheme="minorHAnsi" w:cs="Arial"/>
          <w:sz w:val="22"/>
          <w:szCs w:val="22"/>
        </w:rPr>
        <w:t xml:space="preserve"> serão formalizados por certidão de apostilamento, exceto quando coincidirem com alguma hipótese de termo aditivo prevista no art</w:t>
      </w:r>
      <w:r>
        <w:rPr>
          <w:rFonts w:asciiTheme="minorHAnsi" w:hAnsiTheme="minorHAnsi" w:cs="Arial"/>
          <w:sz w:val="22"/>
          <w:szCs w:val="22"/>
        </w:rPr>
        <w:t>igo</w:t>
      </w:r>
      <w:r w:rsidRPr="005E6F64">
        <w:rPr>
          <w:rFonts w:asciiTheme="minorHAnsi" w:hAnsiTheme="minorHAnsi" w:cs="Arial"/>
          <w:sz w:val="22"/>
          <w:szCs w:val="22"/>
        </w:rPr>
        <w:t xml:space="preserve"> 43, caput, inciso I, do Decreto nº 8.726, de 2016, caso em que deverão ser formalizados por aditamento ao termo de fomento, sendo vedada a alteração do objeto da parceria.</w:t>
      </w:r>
    </w:p>
    <w:p w14:paraId="3DBDB9A6" w14:textId="77777777" w:rsidR="002A181E" w:rsidRPr="008911DC"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TERCEIRA – DO PRAZO DE VIGÊNCIA</w:t>
      </w:r>
    </w:p>
    <w:p w14:paraId="3287DC90"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será de </w:t>
      </w:r>
      <w:r w:rsidRPr="00E308F3">
        <w:rPr>
          <w:rFonts w:asciiTheme="minorHAnsi" w:hAnsiTheme="minorHAnsi" w:cs="Arial"/>
          <w:bCs/>
          <w:sz w:val="22"/>
          <w:szCs w:val="22"/>
          <w:highlight w:val="lightGray"/>
        </w:rPr>
        <w:t>[PREENCHER]</w:t>
      </w:r>
      <w:r w:rsidRPr="00916B9E">
        <w:rPr>
          <w:rFonts w:asciiTheme="minorHAnsi" w:hAnsiTheme="minorHAnsi" w:cs="Arial"/>
          <w:bCs/>
          <w:sz w:val="22"/>
          <w:szCs w:val="22"/>
        </w:rPr>
        <w:t xml:space="preserve"> a partir da data de sua assinatura, podendo ser prorrogado nos seguintes casos e condições previstos no art</w:t>
      </w:r>
      <w:r>
        <w:rPr>
          <w:rFonts w:asciiTheme="minorHAnsi" w:hAnsiTheme="minorHAnsi" w:cs="Arial"/>
          <w:bCs/>
          <w:sz w:val="22"/>
          <w:szCs w:val="22"/>
        </w:rPr>
        <w:t>igo</w:t>
      </w:r>
      <w:r w:rsidRPr="00916B9E">
        <w:rPr>
          <w:rFonts w:asciiTheme="minorHAnsi" w:hAnsiTheme="minorHAnsi" w:cs="Arial"/>
          <w:bCs/>
          <w:sz w:val="22"/>
          <w:szCs w:val="22"/>
        </w:rPr>
        <w:t xml:space="preserve"> 55</w:t>
      </w:r>
      <w:r>
        <w:rPr>
          <w:rFonts w:asciiTheme="minorHAnsi" w:hAnsiTheme="minorHAnsi" w:cs="Arial"/>
          <w:bCs/>
          <w:sz w:val="22"/>
          <w:szCs w:val="22"/>
        </w:rPr>
        <w:t>,</w:t>
      </w:r>
      <w:r w:rsidRPr="00916B9E">
        <w:rPr>
          <w:rFonts w:asciiTheme="minorHAnsi" w:hAnsiTheme="minorHAnsi" w:cs="Arial"/>
          <w:bCs/>
          <w:sz w:val="22"/>
          <w:szCs w:val="22"/>
        </w:rPr>
        <w:t xml:space="preserve"> da Lei n</w:t>
      </w:r>
      <w:r>
        <w:rPr>
          <w:rFonts w:asciiTheme="minorHAnsi" w:hAnsiTheme="minorHAnsi" w:cs="Arial"/>
          <w:bCs/>
          <w:sz w:val="22"/>
          <w:szCs w:val="22"/>
        </w:rPr>
        <w:t>.</w:t>
      </w:r>
      <w:r w:rsidRPr="00916B9E">
        <w:rPr>
          <w:rFonts w:asciiTheme="minorHAnsi" w:hAnsiTheme="minorHAnsi" w:cs="Arial"/>
          <w:bCs/>
          <w:sz w:val="22"/>
          <w:szCs w:val="22"/>
        </w:rPr>
        <w:t>º 13.019</w:t>
      </w:r>
      <w:r>
        <w:rPr>
          <w:rFonts w:asciiTheme="minorHAnsi" w:hAnsiTheme="minorHAnsi" w:cs="Arial"/>
          <w:bCs/>
          <w:sz w:val="22"/>
          <w:szCs w:val="22"/>
        </w:rPr>
        <w:t>/</w:t>
      </w:r>
      <w:r w:rsidRPr="00916B9E">
        <w:rPr>
          <w:rFonts w:asciiTheme="minorHAnsi" w:hAnsiTheme="minorHAnsi" w:cs="Arial"/>
          <w:bCs/>
          <w:sz w:val="22"/>
          <w:szCs w:val="22"/>
        </w:rPr>
        <w:t xml:space="preserve">2014, e </w:t>
      </w:r>
      <w:r>
        <w:rPr>
          <w:rFonts w:asciiTheme="minorHAnsi" w:hAnsiTheme="minorHAnsi" w:cs="Arial"/>
          <w:bCs/>
          <w:sz w:val="22"/>
          <w:szCs w:val="22"/>
        </w:rPr>
        <w:t xml:space="preserve">no </w:t>
      </w:r>
      <w:r w:rsidRPr="00916B9E">
        <w:rPr>
          <w:rFonts w:asciiTheme="minorHAnsi" w:hAnsiTheme="minorHAnsi" w:cs="Arial"/>
          <w:bCs/>
          <w:sz w:val="22"/>
          <w:szCs w:val="22"/>
        </w:rPr>
        <w:t>art</w:t>
      </w:r>
      <w:r>
        <w:rPr>
          <w:rFonts w:asciiTheme="minorHAnsi" w:hAnsiTheme="minorHAnsi" w:cs="Arial"/>
          <w:bCs/>
          <w:sz w:val="22"/>
          <w:szCs w:val="22"/>
        </w:rPr>
        <w:t>igo</w:t>
      </w:r>
      <w:r w:rsidRPr="00916B9E">
        <w:rPr>
          <w:rFonts w:asciiTheme="minorHAnsi" w:hAnsiTheme="minorHAnsi" w:cs="Arial"/>
          <w:bCs/>
          <w:sz w:val="22"/>
          <w:szCs w:val="22"/>
        </w:rPr>
        <w:t xml:space="preserve"> 21 do Decreto n</w:t>
      </w:r>
      <w:r>
        <w:rPr>
          <w:rFonts w:asciiTheme="minorHAnsi" w:hAnsiTheme="minorHAnsi" w:cs="Arial"/>
          <w:bCs/>
          <w:sz w:val="22"/>
          <w:szCs w:val="22"/>
        </w:rPr>
        <w:t>.</w:t>
      </w:r>
      <w:r w:rsidRPr="00916B9E">
        <w:rPr>
          <w:rFonts w:asciiTheme="minorHAnsi" w:hAnsiTheme="minorHAnsi" w:cs="Arial"/>
          <w:bCs/>
          <w:sz w:val="22"/>
          <w:szCs w:val="22"/>
        </w:rPr>
        <w:t>º 8.726</w:t>
      </w:r>
      <w:r>
        <w:rPr>
          <w:rFonts w:asciiTheme="minorHAnsi" w:hAnsiTheme="minorHAnsi" w:cs="Arial"/>
          <w:bCs/>
          <w:sz w:val="22"/>
          <w:szCs w:val="22"/>
        </w:rPr>
        <w:t>/</w:t>
      </w:r>
      <w:r w:rsidRPr="00916B9E">
        <w:rPr>
          <w:rFonts w:asciiTheme="minorHAnsi" w:hAnsiTheme="minorHAnsi" w:cs="Arial"/>
          <w:bCs/>
          <w:sz w:val="22"/>
          <w:szCs w:val="22"/>
        </w:rPr>
        <w:t>2016:</w:t>
      </w:r>
    </w:p>
    <w:p w14:paraId="21255030" w14:textId="77777777" w:rsidR="002A181E" w:rsidRPr="00916B9E" w:rsidRDefault="002A181E" w:rsidP="003C3400">
      <w:pPr>
        <w:pStyle w:val="NormalWeb"/>
        <w:numPr>
          <w:ilvl w:val="0"/>
          <w:numId w:val="80"/>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16B9E">
        <w:rPr>
          <w:rFonts w:asciiTheme="minorHAnsi" w:hAnsiTheme="minorHAnsi" w:cs="Arial"/>
          <w:bCs/>
          <w:sz w:val="22"/>
          <w:szCs w:val="22"/>
        </w:rPr>
        <w:t xml:space="preserve">ediante termo aditivo, por solicitação da </w:t>
      </w:r>
      <w:r>
        <w:rPr>
          <w:rFonts w:asciiTheme="minorHAnsi" w:hAnsiTheme="minorHAnsi" w:cs="Arial"/>
          <w:bCs/>
          <w:sz w:val="22"/>
          <w:szCs w:val="22"/>
        </w:rPr>
        <w:t>Organização da Sociedade Civil,</w:t>
      </w:r>
      <w:r w:rsidRPr="00916B9E">
        <w:rPr>
          <w:rFonts w:asciiTheme="minorHAnsi" w:hAnsiTheme="minorHAnsi" w:cs="Arial"/>
          <w:bCs/>
          <w:sz w:val="22"/>
          <w:szCs w:val="22"/>
        </w:rPr>
        <w:t xml:space="preserve"> devidamente fundamentada, formulada, no mínimo, 30 (trinta) dias antes do seu término, desde que autorizada </w:t>
      </w:r>
      <w:r>
        <w:rPr>
          <w:rFonts w:asciiTheme="minorHAnsi" w:hAnsiTheme="minorHAnsi" w:cs="Arial"/>
          <w:bCs/>
          <w:sz w:val="22"/>
          <w:szCs w:val="22"/>
        </w:rPr>
        <w:t>pelo CAU/MG;</w:t>
      </w:r>
      <w:r w:rsidRPr="00916B9E">
        <w:rPr>
          <w:rFonts w:asciiTheme="minorHAnsi" w:hAnsiTheme="minorHAnsi" w:cs="Arial"/>
          <w:bCs/>
          <w:sz w:val="22"/>
          <w:szCs w:val="22"/>
        </w:rPr>
        <w:t xml:space="preserve"> e</w:t>
      </w:r>
    </w:p>
    <w:p w14:paraId="2F820D0B" w14:textId="77777777" w:rsidR="002A181E" w:rsidRDefault="002A181E" w:rsidP="003C3400">
      <w:pPr>
        <w:pStyle w:val="NormalWeb"/>
        <w:numPr>
          <w:ilvl w:val="0"/>
          <w:numId w:val="80"/>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916B9E">
        <w:rPr>
          <w:rFonts w:asciiTheme="minorHAnsi" w:hAnsiTheme="minorHAnsi" w:cs="Arial"/>
          <w:bCs/>
          <w:sz w:val="22"/>
          <w:szCs w:val="22"/>
        </w:rPr>
        <w:t xml:space="preserve"> ofício, por iniciativa </w:t>
      </w:r>
      <w:r>
        <w:rPr>
          <w:rFonts w:asciiTheme="minorHAnsi" w:hAnsiTheme="minorHAnsi" w:cs="Arial"/>
          <w:bCs/>
          <w:sz w:val="22"/>
          <w:szCs w:val="22"/>
        </w:rPr>
        <w:t>do CAU/MG</w:t>
      </w:r>
      <w:r w:rsidRPr="00916B9E">
        <w:rPr>
          <w:rFonts w:asciiTheme="minorHAnsi" w:hAnsiTheme="minorHAnsi" w:cs="Arial"/>
          <w:bCs/>
          <w:sz w:val="22"/>
          <w:szCs w:val="22"/>
        </w:rPr>
        <w:t>, quando es</w:t>
      </w:r>
      <w:r>
        <w:rPr>
          <w:rFonts w:asciiTheme="minorHAnsi" w:hAnsiTheme="minorHAnsi" w:cs="Arial"/>
          <w:bCs/>
          <w:sz w:val="22"/>
          <w:szCs w:val="22"/>
        </w:rPr>
        <w:t>se</w:t>
      </w:r>
      <w:r w:rsidRPr="00916B9E">
        <w:rPr>
          <w:rFonts w:asciiTheme="minorHAnsi" w:hAnsiTheme="minorHAnsi" w:cs="Arial"/>
          <w:bCs/>
          <w:sz w:val="22"/>
          <w:szCs w:val="22"/>
        </w:rPr>
        <w:t xml:space="preserve"> der causa a atraso na liberação de recursos financeiros, limitada ao exato período do atraso verificado.</w:t>
      </w:r>
    </w:p>
    <w:p w14:paraId="2B3B1D0A"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QUARTA – </w:t>
      </w:r>
      <w:r w:rsidRPr="00ED58AB">
        <w:rPr>
          <w:rFonts w:asciiTheme="minorHAnsi" w:hAnsiTheme="minorHAnsi" w:cs="Arial"/>
          <w:b/>
          <w:bCs/>
          <w:sz w:val="22"/>
          <w:szCs w:val="22"/>
        </w:rPr>
        <w:t>DOS ENCARGOS FINANCEIROS</w:t>
      </w:r>
    </w:p>
    <w:p w14:paraId="15D5CB66" w14:textId="77777777" w:rsidR="002A181E" w:rsidRPr="00E308F3"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E308F3">
        <w:rPr>
          <w:rFonts w:asciiTheme="minorHAnsi" w:hAnsiTheme="minorHAnsi" w:cs="Arial"/>
          <w:bCs/>
          <w:sz w:val="22"/>
          <w:szCs w:val="22"/>
        </w:rPr>
        <w:t>Para a execução do(s) projeto(s) previstos neste Termo de Fomento, serão disponibilizados recursos pelo CAU</w:t>
      </w:r>
      <w:r>
        <w:rPr>
          <w:rFonts w:asciiTheme="minorHAnsi" w:hAnsiTheme="minorHAnsi" w:cs="Arial"/>
          <w:bCs/>
          <w:sz w:val="22"/>
          <w:szCs w:val="22"/>
        </w:rPr>
        <w:t>/MG</w:t>
      </w:r>
      <w:r w:rsidRPr="00E308F3">
        <w:rPr>
          <w:rFonts w:asciiTheme="minorHAnsi" w:hAnsiTheme="minorHAnsi" w:cs="Arial"/>
          <w:bCs/>
          <w:sz w:val="22"/>
          <w:szCs w:val="22"/>
        </w:rPr>
        <w:t xml:space="preserve"> no valor total de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Unidade </w:t>
      </w:r>
      <w:r>
        <w:rPr>
          <w:rFonts w:asciiTheme="minorHAnsi" w:hAnsiTheme="minorHAnsi" w:cs="Arial"/>
          <w:bCs/>
          <w:sz w:val="22"/>
          <w:szCs w:val="22"/>
        </w:rPr>
        <w:t>Gestor</w:t>
      </w:r>
      <w:r w:rsidRPr="00E308F3">
        <w:rPr>
          <w:rFonts w:asciiTheme="minorHAnsi" w:hAnsiTheme="minorHAnsi" w:cs="Arial"/>
          <w:bCs/>
          <w:sz w:val="22"/>
          <w:szCs w:val="22"/>
        </w:rPr>
        <w:t xml:space="preserve">a: </w:t>
      </w:r>
      <w:r w:rsidRPr="004E5581">
        <w:rPr>
          <w:rFonts w:asciiTheme="minorHAnsi" w:hAnsiTheme="minorHAnsi" w:cs="Arial"/>
          <w:bCs/>
          <w:sz w:val="22"/>
          <w:szCs w:val="22"/>
          <w:highlight w:val="lightGray"/>
        </w:rPr>
        <w:t>[PREENCHER]</w:t>
      </w:r>
      <w:r>
        <w:rPr>
          <w:rFonts w:asciiTheme="minorHAnsi" w:hAnsiTheme="minorHAnsi" w:cs="Arial"/>
          <w:bCs/>
          <w:sz w:val="22"/>
          <w:szCs w:val="22"/>
        </w:rPr>
        <w:t xml:space="preserve"> –</w:t>
      </w:r>
      <w:r w:rsidRPr="00E308F3">
        <w:rPr>
          <w:rFonts w:asciiTheme="minorHAnsi" w:hAnsiTheme="minorHAnsi" w:cs="Arial"/>
          <w:bCs/>
          <w:sz w:val="22"/>
          <w:szCs w:val="22"/>
        </w:rPr>
        <w:t xml:space="preserve"> Nota de Empenho n</w:t>
      </w:r>
      <w:r>
        <w:rPr>
          <w:rFonts w:asciiTheme="minorHAnsi" w:hAnsiTheme="minorHAnsi" w:cs="Arial"/>
          <w:bCs/>
          <w:sz w:val="22"/>
          <w:szCs w:val="22"/>
        </w:rPr>
        <w:t>.</w:t>
      </w:r>
      <w:r w:rsidRPr="00E308F3">
        <w:rPr>
          <w:rFonts w:asciiTheme="minorHAnsi" w:hAnsiTheme="minorHAnsi" w:cs="Arial"/>
          <w:bCs/>
          <w:sz w:val="22"/>
          <w:szCs w:val="22"/>
        </w:rPr>
        <w:t xml:space="preserve">º </w:t>
      </w:r>
      <w:r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w:t>
      </w:r>
      <w:r>
        <w:rPr>
          <w:rFonts w:asciiTheme="minorHAnsi" w:hAnsiTheme="minorHAnsi" w:cs="Arial"/>
          <w:bCs/>
          <w:sz w:val="22"/>
          <w:szCs w:val="22"/>
        </w:rPr>
        <w:t>Plano de Trabalho</w:t>
      </w:r>
      <w:r w:rsidRPr="00E308F3">
        <w:rPr>
          <w:rFonts w:asciiTheme="minorHAnsi" w:hAnsiTheme="minorHAnsi" w:cs="Arial"/>
          <w:bCs/>
          <w:sz w:val="22"/>
          <w:szCs w:val="22"/>
        </w:rPr>
        <w:t xml:space="preserve">. </w:t>
      </w:r>
    </w:p>
    <w:p w14:paraId="45E8B576"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0B864C8F"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FD7B16">
        <w:rPr>
          <w:rFonts w:asciiTheme="minorHAnsi" w:hAnsiTheme="minorHAnsi" w:cs="Arial"/>
          <w:bCs/>
          <w:sz w:val="22"/>
          <w:szCs w:val="22"/>
        </w:rPr>
        <w:t xml:space="preserve">A liberação do recurso financeiro se dará em </w:t>
      </w:r>
      <w:r w:rsidRPr="00A10E37">
        <w:rPr>
          <w:rFonts w:asciiTheme="minorHAnsi" w:hAnsiTheme="minorHAnsi" w:cs="Arial"/>
          <w:bCs/>
          <w:sz w:val="22"/>
          <w:szCs w:val="22"/>
          <w:highlight w:val="lightGray"/>
        </w:rPr>
        <w:t>[PARCELA ÚNICA]</w:t>
      </w:r>
      <w:r w:rsidRPr="00FD7B16">
        <w:rPr>
          <w:rFonts w:asciiTheme="minorHAnsi" w:hAnsiTheme="minorHAnsi" w:cs="Arial"/>
          <w:bCs/>
          <w:sz w:val="22"/>
          <w:szCs w:val="22"/>
        </w:rPr>
        <w:t>, em estrita conformidade com o Cronograma de Desembolso, o qual guardará consonância com as metas da parceria, ficando a liberação condicionada, ainda, ao cumprimento dos requisitos previstos no art</w:t>
      </w:r>
      <w:r>
        <w:rPr>
          <w:rFonts w:asciiTheme="minorHAnsi" w:hAnsiTheme="minorHAnsi" w:cs="Arial"/>
          <w:bCs/>
          <w:sz w:val="22"/>
          <w:szCs w:val="22"/>
        </w:rPr>
        <w:t>igo</w:t>
      </w:r>
      <w:r w:rsidRPr="00FD7B16">
        <w:rPr>
          <w:rFonts w:asciiTheme="minorHAnsi" w:hAnsiTheme="minorHAnsi" w:cs="Arial"/>
          <w:bCs/>
          <w:sz w:val="22"/>
          <w:szCs w:val="22"/>
        </w:rPr>
        <w:t xml:space="preserve"> 48</w:t>
      </w:r>
      <w:r>
        <w:rPr>
          <w:rFonts w:asciiTheme="minorHAnsi" w:hAnsiTheme="minorHAnsi" w:cs="Arial"/>
          <w:bCs/>
          <w:sz w:val="22"/>
          <w:szCs w:val="22"/>
        </w:rPr>
        <w:t>,</w:t>
      </w:r>
      <w:r w:rsidRPr="00FD7B16">
        <w:rPr>
          <w:rFonts w:asciiTheme="minorHAnsi" w:hAnsiTheme="minorHAnsi" w:cs="Arial"/>
          <w:bCs/>
          <w:sz w:val="22"/>
          <w:szCs w:val="22"/>
        </w:rPr>
        <w:t xml:space="preserve"> da Lei n</w:t>
      </w:r>
      <w:r>
        <w:rPr>
          <w:rFonts w:asciiTheme="minorHAnsi" w:hAnsiTheme="minorHAnsi" w:cs="Arial"/>
          <w:bCs/>
          <w:sz w:val="22"/>
          <w:szCs w:val="22"/>
        </w:rPr>
        <w:t>.</w:t>
      </w:r>
      <w:r w:rsidRPr="00FD7B16">
        <w:rPr>
          <w:rFonts w:asciiTheme="minorHAnsi" w:hAnsiTheme="minorHAnsi" w:cs="Arial"/>
          <w:bCs/>
          <w:sz w:val="22"/>
          <w:szCs w:val="22"/>
        </w:rPr>
        <w:t>º 13.019</w:t>
      </w:r>
      <w:r>
        <w:rPr>
          <w:rFonts w:asciiTheme="minorHAnsi" w:hAnsiTheme="minorHAnsi" w:cs="Arial"/>
          <w:bCs/>
          <w:sz w:val="22"/>
          <w:szCs w:val="22"/>
        </w:rPr>
        <w:t>/</w:t>
      </w:r>
      <w:r w:rsidRPr="00FD7B16">
        <w:rPr>
          <w:rFonts w:asciiTheme="minorHAnsi" w:hAnsiTheme="minorHAnsi" w:cs="Arial"/>
          <w:bCs/>
          <w:sz w:val="22"/>
          <w:szCs w:val="22"/>
        </w:rPr>
        <w:t>2014, e no art</w:t>
      </w:r>
      <w:r>
        <w:rPr>
          <w:rFonts w:asciiTheme="minorHAnsi" w:hAnsiTheme="minorHAnsi" w:cs="Arial"/>
          <w:bCs/>
          <w:sz w:val="22"/>
          <w:szCs w:val="22"/>
        </w:rPr>
        <w:t>igo</w:t>
      </w:r>
      <w:r w:rsidRPr="00FD7B16">
        <w:rPr>
          <w:rFonts w:asciiTheme="minorHAnsi" w:hAnsiTheme="minorHAnsi" w:cs="Arial"/>
          <w:bCs/>
          <w:sz w:val="22"/>
          <w:szCs w:val="22"/>
        </w:rPr>
        <w:t xml:space="preserve"> 33</w:t>
      </w:r>
      <w:r>
        <w:rPr>
          <w:rFonts w:asciiTheme="minorHAnsi" w:hAnsiTheme="minorHAnsi" w:cs="Arial"/>
          <w:bCs/>
          <w:sz w:val="22"/>
          <w:szCs w:val="22"/>
        </w:rPr>
        <w:t>,</w:t>
      </w:r>
      <w:r w:rsidRPr="00FD7B16">
        <w:rPr>
          <w:rFonts w:asciiTheme="minorHAnsi" w:hAnsiTheme="minorHAnsi" w:cs="Arial"/>
          <w:bCs/>
          <w:sz w:val="22"/>
          <w:szCs w:val="22"/>
        </w:rPr>
        <w:t xml:space="preserve"> do Decreto n.º 8.726/2016</w:t>
      </w:r>
      <w:r>
        <w:rPr>
          <w:rFonts w:asciiTheme="minorHAnsi" w:hAnsiTheme="minorHAnsi" w:cs="Arial"/>
          <w:bCs/>
          <w:sz w:val="22"/>
          <w:szCs w:val="22"/>
        </w:rPr>
        <w:t>.</w:t>
      </w:r>
    </w:p>
    <w:p w14:paraId="3A33B183" w14:textId="77777777" w:rsidR="002A181E" w:rsidRPr="005B003C"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5B003C">
        <w:rPr>
          <w:rFonts w:asciiTheme="minorHAnsi" w:hAnsiTheme="minorHAnsi" w:cs="Arial"/>
          <w:bCs/>
          <w:sz w:val="22"/>
          <w:szCs w:val="22"/>
        </w:rPr>
        <w:t>A</w:t>
      </w:r>
      <w:r>
        <w:rPr>
          <w:rFonts w:asciiTheme="minorHAnsi" w:hAnsiTheme="minorHAnsi" w:cs="Arial"/>
          <w:bCs/>
          <w:sz w:val="22"/>
          <w:szCs w:val="22"/>
        </w:rPr>
        <w:t xml:space="preserve"> liberação do recurso</w:t>
      </w:r>
      <w:r w:rsidRPr="005B003C">
        <w:rPr>
          <w:rFonts w:asciiTheme="minorHAnsi" w:hAnsiTheme="minorHAnsi" w:cs="Arial"/>
          <w:bCs/>
          <w:sz w:val="22"/>
          <w:szCs w:val="22"/>
        </w:rPr>
        <w:t xml:space="preserve"> </w:t>
      </w:r>
      <w:r>
        <w:rPr>
          <w:rFonts w:asciiTheme="minorHAnsi" w:hAnsiTheme="minorHAnsi" w:cs="Arial"/>
          <w:bCs/>
          <w:sz w:val="22"/>
          <w:szCs w:val="22"/>
        </w:rPr>
        <w:t>ficará</w:t>
      </w:r>
      <w:r w:rsidRPr="005B003C">
        <w:rPr>
          <w:rFonts w:asciiTheme="minorHAnsi" w:hAnsiTheme="minorHAnsi" w:cs="Arial"/>
          <w:bCs/>
          <w:sz w:val="22"/>
          <w:szCs w:val="22"/>
        </w:rPr>
        <w:t xml:space="preserve"> retida até o saneamento das impropriedades ou irregularidades detectadas nos seguintes casos: </w:t>
      </w:r>
    </w:p>
    <w:p w14:paraId="6C2DC4D4" w14:textId="77777777" w:rsidR="002A181E" w:rsidRPr="005B003C" w:rsidRDefault="002A181E" w:rsidP="003C3400">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5B003C">
        <w:rPr>
          <w:rFonts w:asciiTheme="minorHAnsi" w:hAnsiTheme="minorHAnsi" w:cs="Arial"/>
          <w:bCs/>
          <w:sz w:val="22"/>
          <w:szCs w:val="22"/>
        </w:rPr>
        <w:t xml:space="preserve">Quando houver evidências de irregularidade na aplicação de parcela anteriormente recebida;  </w:t>
      </w:r>
    </w:p>
    <w:p w14:paraId="32E4FBD7" w14:textId="77777777" w:rsidR="002A181E" w:rsidRPr="005B003C" w:rsidRDefault="002A181E" w:rsidP="003C3400">
      <w:pPr>
        <w:pStyle w:val="NormalWeb"/>
        <w:numPr>
          <w:ilvl w:val="0"/>
          <w:numId w:val="81"/>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5B003C">
        <w:rPr>
          <w:rFonts w:asciiTheme="minorHAnsi" w:hAnsiTheme="minorHAnsi" w:cs="Arial"/>
          <w:bCs/>
          <w:sz w:val="22"/>
          <w:szCs w:val="22"/>
        </w:rPr>
        <w:t>Quando constatado desvio de finalidade na aplicação dos recursos ou o inadimplemento da Organização da Sociedade Civil em relação a obrigações estabelecidas no Termo de Fomento; e/ou</w:t>
      </w:r>
    </w:p>
    <w:p w14:paraId="159E46A4" w14:textId="77777777" w:rsidR="002A181E" w:rsidRPr="005B003C" w:rsidRDefault="002A181E" w:rsidP="003C3400">
      <w:pPr>
        <w:pStyle w:val="NormalWeb"/>
        <w:numPr>
          <w:ilvl w:val="0"/>
          <w:numId w:val="81"/>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5B003C">
        <w:rPr>
          <w:rFonts w:asciiTheme="minorHAnsi" w:hAnsiTheme="minorHAnsi" w:cs="Arial"/>
          <w:bCs/>
          <w:sz w:val="22"/>
          <w:szCs w:val="22"/>
        </w:rPr>
        <w:t>Quando a Organização da Sociedade Civil deixar de adotar sem justificativa suficiente as medidas saneadoras apontadas pela administração pública ou pelos órgãos de controle interno ou externo.</w:t>
      </w:r>
    </w:p>
    <w:p w14:paraId="7408CBC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C50142">
        <w:rPr>
          <w:rFonts w:asciiTheme="minorHAnsi" w:hAnsiTheme="minorHAnsi" w:cs="Arial"/>
          <w:bCs/>
          <w:sz w:val="22"/>
          <w:szCs w:val="22"/>
        </w:rPr>
        <w:t>A verificação das hip</w:t>
      </w:r>
      <w:r>
        <w:rPr>
          <w:rFonts w:asciiTheme="minorHAnsi" w:hAnsiTheme="minorHAnsi" w:cs="Arial"/>
          <w:bCs/>
          <w:sz w:val="22"/>
          <w:szCs w:val="22"/>
        </w:rPr>
        <w:t xml:space="preserve">óteses de retenção previstas no item 5.2 </w:t>
      </w:r>
      <w:r w:rsidRPr="00C50142">
        <w:rPr>
          <w:rFonts w:asciiTheme="minorHAnsi" w:hAnsiTheme="minorHAnsi" w:cs="Arial"/>
          <w:bCs/>
          <w:sz w:val="22"/>
          <w:szCs w:val="22"/>
        </w:rPr>
        <w:t>ocorrerá por meio de ações de monitoramento e avaliação, incluindo</w:t>
      </w:r>
      <w:r>
        <w:rPr>
          <w:rFonts w:asciiTheme="minorHAnsi" w:hAnsiTheme="minorHAnsi" w:cs="Arial"/>
          <w:bCs/>
          <w:sz w:val="22"/>
          <w:szCs w:val="22"/>
        </w:rPr>
        <w:t>:</w:t>
      </w:r>
    </w:p>
    <w:p w14:paraId="107DA493" w14:textId="77777777" w:rsidR="002A181E" w:rsidRPr="00E968CC" w:rsidRDefault="002A181E" w:rsidP="003C3400">
      <w:pPr>
        <w:pStyle w:val="NormalWeb"/>
        <w:numPr>
          <w:ilvl w:val="0"/>
          <w:numId w:val="82"/>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verificação da existência de denúncias aceitas;</w:t>
      </w:r>
    </w:p>
    <w:p w14:paraId="3F1F5FD0" w14:textId="77777777" w:rsidR="002A181E" w:rsidRPr="00C50142" w:rsidRDefault="002A181E" w:rsidP="003C3400">
      <w:pPr>
        <w:pStyle w:val="NormalWeb"/>
        <w:numPr>
          <w:ilvl w:val="0"/>
          <w:numId w:val="82"/>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análise das prestações de contas anuais, nos termos da alínea “b” do inciso I do § 4º do art</w:t>
      </w:r>
      <w:r>
        <w:rPr>
          <w:rFonts w:asciiTheme="minorHAnsi" w:hAnsiTheme="minorHAnsi" w:cs="Arial"/>
          <w:bCs/>
          <w:sz w:val="22"/>
          <w:szCs w:val="22"/>
        </w:rPr>
        <w:t>igo</w:t>
      </w:r>
      <w:r w:rsidRPr="00C50142">
        <w:rPr>
          <w:rFonts w:asciiTheme="minorHAnsi" w:hAnsiTheme="minorHAnsi" w:cs="Arial"/>
          <w:bCs/>
          <w:sz w:val="22"/>
          <w:szCs w:val="22"/>
        </w:rPr>
        <w:t xml:space="preserve"> 61</w:t>
      </w:r>
      <w:r>
        <w:rPr>
          <w:rFonts w:asciiTheme="minorHAnsi" w:hAnsiTheme="minorHAnsi" w:cs="Arial"/>
          <w:bCs/>
          <w:sz w:val="22"/>
          <w:szCs w:val="22"/>
        </w:rPr>
        <w:t>,</w:t>
      </w:r>
      <w:r w:rsidRPr="00C50142">
        <w:rPr>
          <w:rFonts w:asciiTheme="minorHAnsi" w:hAnsiTheme="minorHAnsi" w:cs="Arial"/>
          <w:bCs/>
          <w:sz w:val="22"/>
          <w:szCs w:val="22"/>
        </w:rPr>
        <w:t xml:space="preserve"> do Decreto n</w:t>
      </w:r>
      <w:r>
        <w:rPr>
          <w:rFonts w:asciiTheme="minorHAnsi" w:hAnsiTheme="minorHAnsi" w:cs="Arial"/>
          <w:bCs/>
          <w:sz w:val="22"/>
          <w:szCs w:val="22"/>
        </w:rPr>
        <w:t>.</w:t>
      </w:r>
      <w:r w:rsidRPr="00C50142">
        <w:rPr>
          <w:rFonts w:asciiTheme="minorHAnsi" w:hAnsiTheme="minorHAnsi" w:cs="Arial"/>
          <w:bCs/>
          <w:sz w:val="22"/>
          <w:szCs w:val="22"/>
        </w:rPr>
        <w:t>º 8.726</w:t>
      </w:r>
      <w:r>
        <w:rPr>
          <w:rFonts w:asciiTheme="minorHAnsi" w:hAnsiTheme="minorHAnsi" w:cs="Arial"/>
          <w:bCs/>
          <w:sz w:val="22"/>
          <w:szCs w:val="22"/>
        </w:rPr>
        <w:t>/</w:t>
      </w:r>
      <w:r w:rsidRPr="00C50142">
        <w:rPr>
          <w:rFonts w:asciiTheme="minorHAnsi" w:hAnsiTheme="minorHAnsi" w:cs="Arial"/>
          <w:bCs/>
          <w:sz w:val="22"/>
          <w:szCs w:val="22"/>
        </w:rPr>
        <w:t>2016;</w:t>
      </w:r>
    </w:p>
    <w:p w14:paraId="31AB822F" w14:textId="77777777" w:rsidR="002A181E" w:rsidRDefault="002A181E" w:rsidP="003C3400">
      <w:pPr>
        <w:pStyle w:val="NormalWeb"/>
        <w:numPr>
          <w:ilvl w:val="0"/>
          <w:numId w:val="82"/>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As</w:t>
      </w:r>
      <w:r w:rsidRPr="00C50142">
        <w:rPr>
          <w:rFonts w:asciiTheme="minorHAnsi" w:hAnsiTheme="minorHAnsi" w:cs="Arial"/>
          <w:bCs/>
          <w:sz w:val="22"/>
          <w:szCs w:val="22"/>
        </w:rPr>
        <w:t xml:space="preserve"> medidas adotadas para atender a eventuais recomendações existentes dos órgãos de controle interno e externo; e</w:t>
      </w:r>
    </w:p>
    <w:p w14:paraId="1BAE13D4" w14:textId="77777777" w:rsidR="002A181E" w:rsidRPr="00C50142" w:rsidRDefault="002A181E" w:rsidP="003C3400">
      <w:pPr>
        <w:pStyle w:val="NormalWeb"/>
        <w:numPr>
          <w:ilvl w:val="0"/>
          <w:numId w:val="82"/>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consulta aos cadastros e sistemas federais que permitam aferir a regularidade da parceria.  </w:t>
      </w:r>
    </w:p>
    <w:p w14:paraId="003B5BD3" w14:textId="77777777" w:rsidR="002A181E" w:rsidRPr="00FD7B16"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82559D">
        <w:rPr>
          <w:rFonts w:asciiTheme="minorHAnsi" w:hAnsiTheme="minorHAnsi" w:cs="Arial"/>
          <w:bCs/>
          <w:sz w:val="22"/>
          <w:szCs w:val="22"/>
        </w:rPr>
        <w:t>Conforme disposto no inciso II do caput do art</w:t>
      </w:r>
      <w:r>
        <w:rPr>
          <w:rFonts w:asciiTheme="minorHAnsi" w:hAnsiTheme="minorHAnsi" w:cs="Arial"/>
          <w:bCs/>
          <w:sz w:val="22"/>
          <w:szCs w:val="22"/>
        </w:rPr>
        <w:t>igo</w:t>
      </w:r>
      <w:r w:rsidRPr="0082559D">
        <w:rPr>
          <w:rFonts w:asciiTheme="minorHAnsi" w:hAnsiTheme="minorHAnsi" w:cs="Arial"/>
          <w:bCs/>
          <w:sz w:val="22"/>
          <w:szCs w:val="22"/>
        </w:rPr>
        <w:t xml:space="preserve"> 48</w:t>
      </w:r>
      <w:r>
        <w:rPr>
          <w:rFonts w:asciiTheme="minorHAnsi" w:hAnsiTheme="minorHAnsi" w:cs="Arial"/>
          <w:bCs/>
          <w:sz w:val="22"/>
          <w:szCs w:val="22"/>
        </w:rPr>
        <w:t>,</w:t>
      </w:r>
      <w:r w:rsidRPr="0082559D">
        <w:rPr>
          <w:rFonts w:asciiTheme="minorHAnsi" w:hAnsiTheme="minorHAnsi" w:cs="Arial"/>
          <w:bCs/>
          <w:sz w:val="22"/>
          <w:szCs w:val="22"/>
        </w:rPr>
        <w:t xml:space="preserve"> da Lei n</w:t>
      </w:r>
      <w:r>
        <w:rPr>
          <w:rFonts w:asciiTheme="minorHAnsi" w:hAnsiTheme="minorHAnsi" w:cs="Arial"/>
          <w:bCs/>
          <w:sz w:val="22"/>
          <w:szCs w:val="22"/>
        </w:rPr>
        <w:t>.</w:t>
      </w:r>
      <w:r w:rsidRPr="0082559D">
        <w:rPr>
          <w:rFonts w:asciiTheme="minorHAnsi" w:hAnsiTheme="minorHAnsi" w:cs="Arial"/>
          <w:bCs/>
          <w:sz w:val="22"/>
          <w:szCs w:val="22"/>
        </w:rPr>
        <w:t>º 13.019</w:t>
      </w:r>
      <w:r>
        <w:rPr>
          <w:rFonts w:asciiTheme="minorHAnsi" w:hAnsiTheme="minorHAnsi" w:cs="Arial"/>
          <w:bCs/>
          <w:sz w:val="22"/>
          <w:szCs w:val="22"/>
        </w:rPr>
        <w:t>/2</w:t>
      </w:r>
      <w:r w:rsidRPr="0082559D">
        <w:rPr>
          <w:rFonts w:asciiTheme="minorHAnsi" w:hAnsiTheme="minorHAnsi" w:cs="Arial"/>
          <w:bCs/>
          <w:sz w:val="22"/>
          <w:szCs w:val="22"/>
        </w:rPr>
        <w:t xml:space="preserve">014, o atraso injustificado no cumprimento de metas pactuadas no </w:t>
      </w:r>
      <w:r>
        <w:rPr>
          <w:rFonts w:asciiTheme="minorHAnsi" w:hAnsiTheme="minorHAnsi" w:cs="Arial"/>
          <w:bCs/>
          <w:sz w:val="22"/>
          <w:szCs w:val="22"/>
        </w:rPr>
        <w:t>Plano de Trabalho</w:t>
      </w:r>
      <w:r w:rsidRPr="0082559D">
        <w:rPr>
          <w:rFonts w:asciiTheme="minorHAnsi" w:hAnsiTheme="minorHAnsi" w:cs="Arial"/>
          <w:bCs/>
          <w:sz w:val="22"/>
          <w:szCs w:val="22"/>
        </w:rPr>
        <w:t xml:space="preserve"> configura inadimplemento de obrigação estabelecida no Termo de Fomento, nos termos </w:t>
      </w:r>
      <w:r>
        <w:rPr>
          <w:rFonts w:asciiTheme="minorHAnsi" w:hAnsiTheme="minorHAnsi" w:cs="Arial"/>
          <w:bCs/>
          <w:sz w:val="22"/>
          <w:szCs w:val="22"/>
        </w:rPr>
        <w:t>do item 5.2</w:t>
      </w:r>
      <w:r w:rsidRPr="0082559D">
        <w:rPr>
          <w:rFonts w:asciiTheme="minorHAnsi" w:hAnsiTheme="minorHAnsi" w:cs="Arial"/>
          <w:bCs/>
          <w:sz w:val="22"/>
          <w:szCs w:val="22"/>
        </w:rPr>
        <w:t>, inciso II, desta Cláusula</w:t>
      </w:r>
      <w:r>
        <w:rPr>
          <w:rFonts w:asciiTheme="minorHAnsi" w:hAnsiTheme="minorHAnsi" w:cs="Arial"/>
          <w:bCs/>
          <w:sz w:val="22"/>
          <w:szCs w:val="22"/>
        </w:rPr>
        <w:t>.</w:t>
      </w:r>
    </w:p>
    <w:p w14:paraId="003E5CC9"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SEXTA:</w:t>
      </w:r>
    </w:p>
    <w:p w14:paraId="737A4829"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DD0AB0">
        <w:rPr>
          <w:rFonts w:asciiTheme="minorHAnsi" w:hAnsiTheme="minorHAnsi" w:cs="Arial"/>
          <w:bCs/>
          <w:sz w:val="22"/>
          <w:szCs w:val="22"/>
        </w:rPr>
        <w:t xml:space="preserve">Os recursos referentes ao presente Termo de Fomento, desembolsados pelo </w:t>
      </w:r>
      <w:r>
        <w:rPr>
          <w:rFonts w:asciiTheme="minorHAnsi" w:hAnsiTheme="minorHAnsi" w:cs="Arial"/>
          <w:bCs/>
          <w:sz w:val="22"/>
          <w:szCs w:val="22"/>
        </w:rPr>
        <w:t>CAU/MG</w:t>
      </w:r>
      <w:r w:rsidRPr="00DD0AB0">
        <w:rPr>
          <w:rFonts w:asciiTheme="minorHAnsi" w:hAnsiTheme="minorHAnsi" w:cs="Arial"/>
          <w:bCs/>
          <w:sz w:val="22"/>
          <w:szCs w:val="22"/>
        </w:rPr>
        <w:t xml:space="preserve">, serão mantidos na conta corrente </w:t>
      </w:r>
      <w:r w:rsidRPr="00DD0AB0">
        <w:rPr>
          <w:rFonts w:asciiTheme="minorHAnsi" w:hAnsiTheme="minorHAnsi" w:cs="Arial"/>
          <w:bCs/>
          <w:sz w:val="22"/>
          <w:szCs w:val="22"/>
          <w:highlight w:val="lightGray"/>
        </w:rPr>
        <w:t xml:space="preserve">[PREENCHER] </w:t>
      </w:r>
      <w:r w:rsidRPr="00DD0AB0">
        <w:rPr>
          <w:rFonts w:asciiTheme="minorHAnsi" w:hAnsiTheme="minorHAnsi" w:cs="Arial"/>
          <w:bCs/>
          <w:sz w:val="22"/>
          <w:szCs w:val="22"/>
        </w:rPr>
        <w:t xml:space="preserve">Agência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 xml:space="preserve">, Banco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w:t>
      </w:r>
    </w:p>
    <w:p w14:paraId="352F3D80"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recebidos pelas organizações da sociedade civil serão depositados em </w:t>
      </w:r>
      <w:r w:rsidRPr="00010AC0">
        <w:rPr>
          <w:rFonts w:asciiTheme="minorHAnsi" w:hAnsiTheme="minorHAnsi" w:cs="Arial"/>
          <w:bCs/>
          <w:sz w:val="22"/>
          <w:szCs w:val="22"/>
        </w:rPr>
        <w:t>conta corrente ativa em instituição financeira oficial, com o mesmo CNPJ informado na inscrição, na qual serão efetuados os pagamentos referentes ao patrocínio aprovado.</w:t>
      </w:r>
    </w:p>
    <w:p w14:paraId="70572BF1" w14:textId="77777777" w:rsidR="002A181E" w:rsidRPr="005F17F4"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92583C">
        <w:rPr>
          <w:rFonts w:asciiTheme="minorHAnsi" w:hAnsiTheme="minorHAnsi"/>
          <w:sz w:val="22"/>
        </w:rPr>
        <w:t>A organização deverá reservar uma conta específica para o patrocínio</w:t>
      </w:r>
      <w:r>
        <w:rPr>
          <w:rFonts w:asciiTheme="minorHAnsi" w:hAnsiTheme="minorHAnsi"/>
          <w:sz w:val="22"/>
        </w:rPr>
        <w:t xml:space="preserve"> </w:t>
      </w:r>
      <w:r w:rsidRPr="0092583C">
        <w:rPr>
          <w:rFonts w:asciiTheme="minorHAnsi" w:hAnsiTheme="minorHAnsi"/>
          <w:sz w:val="22"/>
        </w:rPr>
        <w:t>aprovado, a fim de facilitar a prestação de contas ao final.</w:t>
      </w:r>
    </w:p>
    <w:p w14:paraId="5B3DB196" w14:textId="77777777" w:rsidR="002A181E" w:rsidRPr="00010AC0"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BF00C6">
        <w:rPr>
          <w:rFonts w:asciiTheme="minorHAnsi" w:hAnsiTheme="minorHAnsi" w:cs="Arial"/>
          <w:bCs/>
          <w:sz w:val="22"/>
          <w:szCs w:val="22"/>
        </w:rPr>
        <w:t xml:space="preserve">Os recursos de </w:t>
      </w:r>
      <w:r w:rsidRPr="00010AC0">
        <w:rPr>
          <w:rFonts w:asciiTheme="minorHAnsi" w:hAnsiTheme="minorHAnsi" w:cs="Arial"/>
          <w:bCs/>
          <w:sz w:val="22"/>
          <w:szCs w:val="22"/>
        </w:rPr>
        <w:t xml:space="preserve">patrocínio do </w:t>
      </w:r>
      <w:r>
        <w:rPr>
          <w:rFonts w:asciiTheme="minorHAnsi" w:hAnsiTheme="minorHAnsi" w:cs="Arial"/>
          <w:bCs/>
          <w:sz w:val="22"/>
          <w:szCs w:val="22"/>
        </w:rPr>
        <w:t>CAU/MG</w:t>
      </w:r>
      <w:r w:rsidRPr="00010AC0">
        <w:rPr>
          <w:rFonts w:asciiTheme="minorHAnsi" w:hAnsiTheme="minorHAnsi" w:cs="Arial"/>
          <w:bCs/>
          <w:sz w:val="22"/>
          <w:szCs w:val="22"/>
        </w:rPr>
        <w:t xml:space="preserve"> não podem ser destinados à aquisição de bens ou materiais de uso permanente ou reformas em instalações.</w:t>
      </w:r>
    </w:p>
    <w:p w14:paraId="68D2BD34" w14:textId="77777777" w:rsidR="002A181E" w:rsidRPr="00A16309"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010AC0">
        <w:rPr>
          <w:rFonts w:asciiTheme="minorHAnsi" w:hAnsiTheme="minorHAnsi" w:cs="Arial"/>
          <w:bCs/>
          <w:sz w:val="22"/>
          <w:szCs w:val="22"/>
        </w:rPr>
        <w:t>Os recursos de patrocínio</w:t>
      </w:r>
      <w:r>
        <w:rPr>
          <w:rFonts w:asciiTheme="minorHAnsi" w:hAnsiTheme="minorHAnsi" w:cs="Arial"/>
          <w:bCs/>
          <w:sz w:val="22"/>
          <w:szCs w:val="22"/>
        </w:rPr>
        <w:t xml:space="preserve"> </w:t>
      </w:r>
      <w:r w:rsidRPr="00010AC0">
        <w:rPr>
          <w:rFonts w:asciiTheme="minorHAnsi" w:hAnsiTheme="minorHAnsi" w:cs="Arial"/>
          <w:bCs/>
          <w:sz w:val="22"/>
          <w:szCs w:val="22"/>
        </w:rPr>
        <w:t xml:space="preserve">serão devolvidos ao </w:t>
      </w:r>
      <w:r>
        <w:rPr>
          <w:rFonts w:asciiTheme="minorHAnsi" w:hAnsiTheme="minorHAnsi" w:cs="Arial"/>
          <w:bCs/>
          <w:sz w:val="22"/>
          <w:szCs w:val="22"/>
        </w:rPr>
        <w:t>CAU/MG</w:t>
      </w:r>
      <w:r w:rsidRPr="00010AC0">
        <w:rPr>
          <w:rFonts w:asciiTheme="minorHAnsi" w:hAnsiTheme="minorHAnsi" w:cs="Arial"/>
          <w:bCs/>
          <w:sz w:val="22"/>
          <w:szCs w:val="22"/>
        </w:rPr>
        <w:t xml:space="preserve"> pelo proponente, proporcionalmente à etapa não executada, caso a proposta não seja exe</w:t>
      </w:r>
      <w:r w:rsidRPr="00A16309">
        <w:rPr>
          <w:rFonts w:asciiTheme="minorHAnsi" w:hAnsiTheme="minorHAnsi" w:cs="Arial"/>
          <w:bCs/>
          <w:sz w:val="22"/>
          <w:szCs w:val="22"/>
        </w:rPr>
        <w:t>cutada na íntegra e em sua totalidade.</w:t>
      </w:r>
    </w:p>
    <w:p w14:paraId="77B15B70"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A16309">
        <w:rPr>
          <w:rFonts w:asciiTheme="minorHAnsi" w:hAnsiTheme="minorHAnsi" w:cs="Arial"/>
          <w:bCs/>
          <w:sz w:val="22"/>
          <w:szCs w:val="22"/>
        </w:rPr>
        <w:t xml:space="preserve">Uma vez depositados os recursos, enquanto não forem empregados na finalidade indicada na proposta, devem ser aplicados em caderneta de poupança de instituição financeira oficial, sendo que em caso de devolução dos recursos ao </w:t>
      </w:r>
      <w:r>
        <w:rPr>
          <w:rFonts w:asciiTheme="minorHAnsi" w:hAnsiTheme="minorHAnsi" w:cs="Arial"/>
          <w:bCs/>
          <w:sz w:val="22"/>
          <w:szCs w:val="22"/>
        </w:rPr>
        <w:t>CAU/MG</w:t>
      </w:r>
      <w:r w:rsidRPr="00A16309">
        <w:rPr>
          <w:rFonts w:asciiTheme="minorHAnsi" w:hAnsiTheme="minorHAnsi" w:cs="Arial"/>
          <w:bCs/>
          <w:sz w:val="22"/>
          <w:szCs w:val="22"/>
        </w:rPr>
        <w:t>, estes deverão ser restituídos com a respectiva atualização.</w:t>
      </w:r>
    </w:p>
    <w:p w14:paraId="6A0DD8F0" w14:textId="77777777" w:rsidR="002A181E" w:rsidRPr="005F17F4" w:rsidRDefault="002A181E" w:rsidP="002A181E">
      <w:pPr>
        <w:pStyle w:val="NormalWeb"/>
        <w:tabs>
          <w:tab w:val="left" w:pos="567"/>
          <w:tab w:val="left" w:pos="851"/>
          <w:tab w:val="left" w:pos="1701"/>
          <w:tab w:val="left" w:pos="9632"/>
        </w:tabs>
        <w:spacing w:line="360" w:lineRule="auto"/>
        <w:jc w:val="both"/>
        <w:rPr>
          <w:rFonts w:asciiTheme="minorHAnsi" w:hAnsiTheme="minorHAnsi" w:cs="Arial"/>
          <w:bCs/>
          <w:sz w:val="22"/>
          <w:szCs w:val="22"/>
        </w:rPr>
      </w:pPr>
      <w:r w:rsidRPr="005F17F4">
        <w:rPr>
          <w:rFonts w:asciiTheme="minorHAnsi" w:hAnsiTheme="minorHAnsi" w:cs="Arial"/>
          <w:b/>
          <w:bCs/>
          <w:sz w:val="22"/>
          <w:szCs w:val="22"/>
        </w:rPr>
        <w:t>Parágrafo único</w:t>
      </w:r>
      <w:r>
        <w:rPr>
          <w:rFonts w:asciiTheme="minorHAnsi" w:hAnsiTheme="minorHAnsi" w:cs="Arial"/>
          <w:bCs/>
          <w:sz w:val="22"/>
          <w:szCs w:val="22"/>
        </w:rPr>
        <w:t xml:space="preserve"> – </w:t>
      </w:r>
      <w:r w:rsidRPr="005F17F4">
        <w:rPr>
          <w:rFonts w:asciiTheme="minorHAnsi" w:hAnsiTheme="minorHAnsi" w:cs="Arial"/>
          <w:bCs/>
          <w:sz w:val="22"/>
          <w:szCs w:val="22"/>
        </w:rPr>
        <w:t>Os rendimentos das aplicações financeiras serão obrigatoriamente aplicados no objeto do patrocínio</w:t>
      </w:r>
      <w:r>
        <w:rPr>
          <w:rFonts w:asciiTheme="minorHAnsi" w:hAnsiTheme="minorHAnsi" w:cs="Arial"/>
          <w:bCs/>
          <w:sz w:val="22"/>
          <w:szCs w:val="22"/>
        </w:rPr>
        <w:t xml:space="preserve"> ou apoio institucional</w:t>
      </w:r>
      <w:r w:rsidRPr="005F17F4">
        <w:rPr>
          <w:rFonts w:asciiTheme="minorHAnsi" w:hAnsiTheme="minorHAnsi" w:cs="Arial"/>
          <w:bCs/>
          <w:sz w:val="22"/>
          <w:szCs w:val="22"/>
        </w:rPr>
        <w:t>, estando sujeitos às mesmas condições de prestação de contas exigidas para os recursos transferidos.</w:t>
      </w:r>
    </w:p>
    <w:p w14:paraId="304855C4"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OSC estão vinculados ao </w:t>
      </w:r>
      <w:r>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620F0D3A"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9196F">
        <w:rPr>
          <w:rFonts w:asciiTheme="minorHAnsi" w:hAnsiTheme="minorHAnsi" w:cs="Arial"/>
          <w:bCs/>
          <w:sz w:val="22"/>
          <w:szCs w:val="22"/>
        </w:rPr>
        <w:t xml:space="preserve">Poderão ser pagas com recursos vinculados ao patrocínio, desde que aprovadas no </w:t>
      </w:r>
      <w:r>
        <w:rPr>
          <w:rFonts w:asciiTheme="minorHAnsi" w:hAnsiTheme="minorHAnsi" w:cs="Arial"/>
          <w:bCs/>
          <w:sz w:val="22"/>
          <w:szCs w:val="22"/>
        </w:rPr>
        <w:t>Plano de Trabalho</w:t>
      </w:r>
      <w:r w:rsidRPr="0029196F">
        <w:rPr>
          <w:rFonts w:asciiTheme="minorHAnsi" w:hAnsiTheme="minorHAnsi" w:cs="Arial"/>
          <w:bCs/>
          <w:sz w:val="22"/>
          <w:szCs w:val="22"/>
        </w:rPr>
        <w:t>, as despesas com:</w:t>
      </w:r>
    </w:p>
    <w:p w14:paraId="767B5FC8"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Aluguel de espaço físico ou locação de equipamentos, incluindo som, imagem e mídia, para a re</w:t>
      </w:r>
      <w:r>
        <w:rPr>
          <w:rFonts w:asciiTheme="minorHAnsi" w:hAnsiTheme="minorHAnsi" w:cs="Arial"/>
          <w:bCs/>
          <w:sz w:val="22"/>
          <w:szCs w:val="22"/>
        </w:rPr>
        <w:t>alização do objeto do convênio;</w:t>
      </w:r>
    </w:p>
    <w:p w14:paraId="76166334"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 xml:space="preserve">Aquisição de material didático </w:t>
      </w:r>
      <w:r>
        <w:rPr>
          <w:rFonts w:asciiTheme="minorHAnsi" w:hAnsiTheme="minorHAnsi" w:cs="Arial"/>
          <w:bCs/>
          <w:sz w:val="22"/>
          <w:szCs w:val="22"/>
        </w:rPr>
        <w:t>para uso no objeto do convênio;</w:t>
      </w:r>
    </w:p>
    <w:p w14:paraId="53E8C34A"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lastRenderedPageBreak/>
        <w:t>Contratação de estágio, assessoria e/ou consultoria técnica, seja pessoa física ou jurídica, para a realização ou promoção de evento, palestra e/ou cursos relacionados, no período de execução do objeto do convênio, desde que devidamente comprovada a vantajosidade da contratação a</w:t>
      </w:r>
      <w:r>
        <w:rPr>
          <w:rFonts w:asciiTheme="minorHAnsi" w:hAnsiTheme="minorHAnsi" w:cs="Arial"/>
          <w:bCs/>
          <w:sz w:val="22"/>
          <w:szCs w:val="22"/>
        </w:rPr>
        <w:t xml:space="preserve"> partir de pesquisa de mercado;</w:t>
      </w:r>
    </w:p>
    <w:p w14:paraId="2398E266"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Contratação de serviços de logística e transporte de pessoas, e/ou material, para a realização d</w:t>
      </w:r>
      <w:r>
        <w:rPr>
          <w:rFonts w:asciiTheme="minorHAnsi" w:hAnsiTheme="minorHAnsi" w:cs="Arial"/>
          <w:bCs/>
          <w:sz w:val="22"/>
          <w:szCs w:val="22"/>
        </w:rPr>
        <w:t>os eventos objetos do convênio;</w:t>
      </w:r>
    </w:p>
    <w:p w14:paraId="3B3227D7"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 xml:space="preserve">Contratação de serviços gráficos e audiovisuais e, construção de sites necessários a divulgação e a </w:t>
      </w:r>
      <w:r>
        <w:rPr>
          <w:rFonts w:asciiTheme="minorHAnsi" w:hAnsiTheme="minorHAnsi" w:cs="Arial"/>
          <w:bCs/>
          <w:sz w:val="22"/>
          <w:szCs w:val="22"/>
        </w:rPr>
        <w:t>realização do evento promovido;</w:t>
      </w:r>
    </w:p>
    <w:p w14:paraId="0E2F3335"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Publicação de editais, de matérias técnicas ou publicidade, em jornais, revistas, rádio, TV e/ou periódicos relacionadas à di</w:t>
      </w:r>
      <w:r>
        <w:rPr>
          <w:rFonts w:asciiTheme="minorHAnsi" w:hAnsiTheme="minorHAnsi" w:cs="Arial"/>
          <w:bCs/>
          <w:sz w:val="22"/>
          <w:szCs w:val="22"/>
        </w:rPr>
        <w:t>vulgação do objeto do convênio;</w:t>
      </w:r>
    </w:p>
    <w:p w14:paraId="43CC3266"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Contratação de serviços de provedores de acesso à internet para a realizaçã</w:t>
      </w:r>
      <w:r>
        <w:rPr>
          <w:rFonts w:asciiTheme="minorHAnsi" w:hAnsiTheme="minorHAnsi" w:cs="Arial"/>
          <w:bCs/>
          <w:sz w:val="22"/>
          <w:szCs w:val="22"/>
        </w:rPr>
        <w:t>o do evento objeto do convênio;</w:t>
      </w:r>
    </w:p>
    <w:p w14:paraId="0BB64B19" w14:textId="77777777" w:rsidR="002A181E" w:rsidRPr="00D604AF" w:rsidRDefault="002A181E" w:rsidP="003C3400">
      <w:pPr>
        <w:pStyle w:val="NormalWeb"/>
        <w:numPr>
          <w:ilvl w:val="0"/>
          <w:numId w:val="83"/>
        </w:numPr>
        <w:tabs>
          <w:tab w:val="left" w:pos="567"/>
          <w:tab w:val="left" w:pos="851"/>
          <w:tab w:val="left" w:pos="1701"/>
        </w:tabs>
        <w:spacing w:beforeLines="1" w:before="2" w:afterLines="1" w:after="2"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 xml:space="preserve">Despesas operacionais de consumo de energia elétrica e telefone relacionadas às atividades objeto do convênio, quando da realização </w:t>
      </w:r>
      <w:proofErr w:type="gramStart"/>
      <w:r w:rsidRPr="00D604AF">
        <w:rPr>
          <w:rFonts w:asciiTheme="minorHAnsi" w:hAnsiTheme="minorHAnsi" w:cs="Arial"/>
          <w:bCs/>
          <w:sz w:val="22"/>
          <w:szCs w:val="22"/>
        </w:rPr>
        <w:t>do mesmo</w:t>
      </w:r>
      <w:proofErr w:type="gramEnd"/>
      <w:r w:rsidRPr="00D604AF">
        <w:rPr>
          <w:rFonts w:asciiTheme="minorHAnsi" w:hAnsiTheme="minorHAnsi" w:cs="Arial"/>
          <w:bCs/>
          <w:sz w:val="22"/>
          <w:szCs w:val="22"/>
        </w:rPr>
        <w:t>;</w:t>
      </w:r>
    </w:p>
    <w:p w14:paraId="6B6BC1F7" w14:textId="77777777" w:rsidR="002A181E" w:rsidRDefault="002A181E" w:rsidP="003C3400">
      <w:pPr>
        <w:pStyle w:val="NormalWeb"/>
        <w:numPr>
          <w:ilvl w:val="0"/>
          <w:numId w:val="83"/>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Remuneração da equipe encarregada da execução do Plano de Trabalho, inclusive de pessoal próprio da Organização da Sociedade Civil </w:t>
      </w:r>
      <w:r w:rsidRPr="00A46099">
        <w:rPr>
          <w:rFonts w:asciiTheme="minorHAnsi" w:hAnsiTheme="minorHAnsi" w:cs="Arial"/>
          <w:bCs/>
          <w:sz w:val="22"/>
          <w:szCs w:val="22"/>
        </w:rPr>
        <w:t xml:space="preserve">durante a vigência </w:t>
      </w:r>
      <w:r>
        <w:rPr>
          <w:rFonts w:asciiTheme="minorHAnsi" w:hAnsiTheme="minorHAnsi" w:cs="Arial"/>
          <w:bCs/>
          <w:sz w:val="22"/>
          <w:szCs w:val="22"/>
        </w:rPr>
        <w:t>do patrocínio</w:t>
      </w:r>
      <w:r w:rsidRPr="00A46099">
        <w:rPr>
          <w:rFonts w:asciiTheme="minorHAnsi" w:hAnsiTheme="minorHAnsi" w:cs="Arial"/>
          <w:bCs/>
          <w:sz w:val="22"/>
          <w:szCs w:val="22"/>
        </w:rPr>
        <w:t xml:space="preserve">, compreendendo as despesas com pagamentos de impostos, contribuições sociais, Fundo de Garantia do Tempo de Serviço </w:t>
      </w:r>
      <w:r>
        <w:rPr>
          <w:rFonts w:asciiTheme="minorHAnsi" w:hAnsiTheme="minorHAnsi" w:cs="Arial"/>
          <w:bCs/>
          <w:sz w:val="22"/>
          <w:szCs w:val="22"/>
        </w:rPr>
        <w:t>–</w:t>
      </w:r>
      <w:r w:rsidRPr="00A46099">
        <w:rPr>
          <w:rFonts w:asciiTheme="minorHAnsi" w:hAnsiTheme="minorHAnsi" w:cs="Arial"/>
          <w:bCs/>
          <w:sz w:val="22"/>
          <w:szCs w:val="22"/>
        </w:rPr>
        <w:t xml:space="preserve"> FGTS, férias, décimo terceiro salário, salários proporcionais, verbas rescisórias e demais encargos sociais e trabalhistas;</w:t>
      </w:r>
    </w:p>
    <w:p w14:paraId="1FFD104D" w14:textId="77777777" w:rsidR="002A181E" w:rsidRDefault="002A181E" w:rsidP="003C3400">
      <w:pPr>
        <w:pStyle w:val="NormalWeb"/>
        <w:numPr>
          <w:ilvl w:val="0"/>
          <w:numId w:val="83"/>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ED01F0">
        <w:rPr>
          <w:rFonts w:asciiTheme="minorHAnsi" w:hAnsiTheme="minorHAnsi" w:cs="Arial"/>
          <w:bCs/>
          <w:sz w:val="22"/>
          <w:szCs w:val="22"/>
        </w:rPr>
        <w:t>iárias referentes a deslocamento, hospedagem e alimentação nos casos em que a execução do objeto da parceria assim o exija;</w:t>
      </w:r>
    </w:p>
    <w:p w14:paraId="4A671F48" w14:textId="77777777" w:rsidR="002A181E" w:rsidRDefault="002A181E" w:rsidP="003C3400">
      <w:pPr>
        <w:pStyle w:val="NormalWeb"/>
        <w:numPr>
          <w:ilvl w:val="0"/>
          <w:numId w:val="83"/>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D01F0">
        <w:rPr>
          <w:rFonts w:asciiTheme="minorHAnsi" w:hAnsiTheme="minorHAnsi" w:cs="Arial"/>
          <w:bCs/>
          <w:sz w:val="22"/>
          <w:szCs w:val="22"/>
        </w:rPr>
        <w:t>ustos indiretos necessários à execução do objeto, seja qual for a proporção em relação ao valor total da parceria;</w:t>
      </w:r>
    </w:p>
    <w:p w14:paraId="7127E7AB" w14:textId="77777777" w:rsidR="002A181E" w:rsidRPr="0029196F" w:rsidRDefault="002A181E" w:rsidP="003C3400">
      <w:pPr>
        <w:pStyle w:val="NormalWeb"/>
        <w:numPr>
          <w:ilvl w:val="0"/>
          <w:numId w:val="83"/>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ED01F0">
        <w:rPr>
          <w:rFonts w:asciiTheme="minorHAnsi" w:hAnsiTheme="minorHAnsi" w:cs="Arial"/>
          <w:bCs/>
          <w:sz w:val="22"/>
          <w:szCs w:val="22"/>
        </w:rPr>
        <w:t>quisição de equipamentos e materiais permanentes essenciais à consecução do objeto e serviços de adequação de espaço físico, desde que necessários à instalação dos referidos equipamentos e materiais.</w:t>
      </w:r>
    </w:p>
    <w:p w14:paraId="22EF7526"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inadimplência do CAU/MG </w:t>
      </w:r>
      <w:r w:rsidRPr="00ED01F0">
        <w:rPr>
          <w:rFonts w:asciiTheme="minorHAnsi" w:hAnsiTheme="minorHAnsi" w:cs="Arial"/>
          <w:bCs/>
          <w:sz w:val="22"/>
          <w:szCs w:val="22"/>
        </w:rPr>
        <w:t xml:space="preserve">não transfere à </w:t>
      </w:r>
      <w:r>
        <w:rPr>
          <w:rFonts w:asciiTheme="minorHAnsi" w:hAnsiTheme="minorHAnsi" w:cs="Arial"/>
          <w:bCs/>
          <w:sz w:val="22"/>
          <w:szCs w:val="22"/>
        </w:rPr>
        <w:t>Organização da Sociedade Civil</w:t>
      </w:r>
      <w:r w:rsidRPr="00ED01F0">
        <w:rPr>
          <w:rFonts w:asciiTheme="minorHAnsi" w:hAnsiTheme="minorHAnsi" w:cs="Arial"/>
          <w:bCs/>
          <w:sz w:val="22"/>
          <w:szCs w:val="22"/>
        </w:rPr>
        <w:t xml:space="preserve"> a responsabilidade pelo pagamento de obrigações vinculadas à parceria com recursos próprios.</w:t>
      </w:r>
    </w:p>
    <w:p w14:paraId="576DE72E" w14:textId="77777777" w:rsidR="002A181E" w:rsidRPr="00D604AF"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D604AF">
        <w:rPr>
          <w:rFonts w:asciiTheme="minorHAnsi" w:hAnsiTheme="minorHAnsi" w:cs="Arial"/>
          <w:bCs/>
          <w:sz w:val="22"/>
          <w:szCs w:val="22"/>
        </w:rPr>
        <w:t>A inadimplência da Organização da Sociedade Civil em decorrência de atrasos na liberação de repasses relacionados à parceria não poderá acarretar restrições à liberação de parcelas subsequentes.</w:t>
      </w:r>
    </w:p>
    <w:p w14:paraId="2E4AA847" w14:textId="77777777" w:rsidR="002A181E" w:rsidRPr="00836D33"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836D33">
        <w:rPr>
          <w:rFonts w:asciiTheme="minorHAnsi" w:hAnsiTheme="minorHAnsi" w:cs="Arial"/>
          <w:bCs/>
          <w:sz w:val="22"/>
          <w:szCs w:val="22"/>
        </w:rPr>
        <w:t xml:space="preserve">Por ocasião da conclusão, denúncia, rescisão ou extinção do patrocínio, os saldos financeiros remanescentes, inclusive os provenientes das receitas obtidas das aplicações financeiras realizadas, </w:t>
      </w:r>
      <w:r w:rsidRPr="00836D33">
        <w:rPr>
          <w:rFonts w:asciiTheme="minorHAnsi" w:hAnsiTheme="minorHAnsi" w:cs="Arial"/>
          <w:bCs/>
          <w:sz w:val="22"/>
          <w:szCs w:val="22"/>
        </w:rPr>
        <w:lastRenderedPageBreak/>
        <w:t>serão devolvidos ao órgão repassados dos recursos, no prazo improrrogável de 30 (trinta) dias do evento, sob pena de imediata instauração de tomada de contas do responsável.</w:t>
      </w:r>
    </w:p>
    <w:p w14:paraId="01267A19"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 será realizada mediante transferência eletrônica sujeita à identificação do beneficiário final e à obrigatoriedade de depósito em sua conta bancária.</w:t>
      </w:r>
    </w:p>
    <w:p w14:paraId="3C26BD71" w14:textId="77777777" w:rsidR="002A181E" w:rsidRPr="00C106FE" w:rsidRDefault="002A181E" w:rsidP="003C3400">
      <w:pPr>
        <w:pStyle w:val="NormalWeb"/>
        <w:numPr>
          <w:ilvl w:val="0"/>
          <w:numId w:val="84"/>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Os pagamentos deverão ser realizados mediante crédito na conta bancária de titularidade dos fornecedores e prestadores de serviço.</w:t>
      </w:r>
    </w:p>
    <w:p w14:paraId="353E5FE9" w14:textId="77777777" w:rsidR="002A181E" w:rsidRDefault="002A181E" w:rsidP="003C3400">
      <w:pPr>
        <w:pStyle w:val="NormalWeb"/>
        <w:numPr>
          <w:ilvl w:val="0"/>
          <w:numId w:val="84"/>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mediante justificativa da OSC,</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p>
    <w:p w14:paraId="34F23401"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SÉTIMA: DAS OBRIGAÇÕES DO CAU/MG E DA ORGANIZAÇÃO DA SOCIEDADE CIVIL</w:t>
      </w:r>
    </w:p>
    <w:p w14:paraId="4AC1D358"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695B8A">
        <w:rPr>
          <w:rFonts w:asciiTheme="minorHAnsi" w:hAnsiTheme="minorHAnsi" w:cs="Arial"/>
          <w:bCs/>
          <w:sz w:val="22"/>
          <w:szCs w:val="22"/>
        </w:rPr>
        <w:t>O presente Termo de Fomento deverá ser executado fielmente pelas Partes, de acordo com as cláusulas pactuadas e as normas aplicáveis, respondendo cada uma</w:t>
      </w:r>
      <w:r>
        <w:rPr>
          <w:rFonts w:asciiTheme="minorHAnsi" w:hAnsiTheme="minorHAnsi" w:cs="Arial"/>
          <w:bCs/>
          <w:sz w:val="22"/>
          <w:szCs w:val="22"/>
        </w:rPr>
        <w:t xml:space="preserve"> das partes</w:t>
      </w:r>
      <w:r w:rsidRPr="00695B8A">
        <w:rPr>
          <w:rFonts w:asciiTheme="minorHAnsi" w:hAnsiTheme="minorHAnsi" w:cs="Arial"/>
          <w:bCs/>
          <w:sz w:val="22"/>
          <w:szCs w:val="22"/>
        </w:rPr>
        <w:t xml:space="preserve"> pelas consequências de sua inexecução ou execução parcial, sendo vedado à OSC utilizar recursos para finalidade alheia ao objeto da parceria</w:t>
      </w:r>
      <w:r>
        <w:rPr>
          <w:rFonts w:asciiTheme="minorHAnsi" w:hAnsiTheme="minorHAnsi" w:cs="Arial"/>
          <w:bCs/>
          <w:sz w:val="22"/>
          <w:szCs w:val="22"/>
        </w:rPr>
        <w:t>.</w:t>
      </w:r>
    </w:p>
    <w:p w14:paraId="08D5ADAA"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 xml:space="preserve">cabe ao </w:t>
      </w:r>
      <w:r>
        <w:rPr>
          <w:rFonts w:asciiTheme="minorHAnsi" w:hAnsiTheme="minorHAnsi" w:cs="Arial"/>
          <w:b/>
          <w:bCs/>
          <w:sz w:val="22"/>
          <w:szCs w:val="22"/>
        </w:rPr>
        <w:t>CAU/MG</w:t>
      </w:r>
      <w:r w:rsidRPr="00292E4D">
        <w:rPr>
          <w:rFonts w:asciiTheme="minorHAnsi" w:hAnsiTheme="minorHAnsi" w:cs="Arial"/>
          <w:bCs/>
          <w:sz w:val="22"/>
          <w:szCs w:val="22"/>
        </w:rPr>
        <w:t xml:space="preserve"> cumprir as seguintes atribuições, responsabilidades e obrigações:</w:t>
      </w:r>
    </w:p>
    <w:p w14:paraId="08740C4E" w14:textId="77777777" w:rsidR="002A181E" w:rsidRPr="0000733C" w:rsidRDefault="002A181E" w:rsidP="003C3400">
      <w:pPr>
        <w:pStyle w:val="NormalWeb"/>
        <w:numPr>
          <w:ilvl w:val="0"/>
          <w:numId w:val="8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romover o repasse dos recursos financeiros; </w:t>
      </w:r>
    </w:p>
    <w:p w14:paraId="6708D2FE"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restar o apoio necessário e indispensável à OSC para que seja alcançado o objeto do Termo de Fomento em toda a sua extensão e no tempo devido;</w:t>
      </w:r>
    </w:p>
    <w:p w14:paraId="58933F20"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 por meio de análise das informações acerca do processamento da parceria, diligências e visitas in loco, quando necessário, zelando pelo al</w:t>
      </w:r>
      <w:r w:rsidRPr="006A4BCE">
        <w:rPr>
          <w:rFonts w:asciiTheme="minorHAnsi" w:hAnsiTheme="minorHAnsi" w:cs="Arial"/>
          <w:bCs/>
          <w:sz w:val="22"/>
          <w:szCs w:val="22"/>
        </w:rPr>
        <w:t>cance dos resultados pactuados e pela correta aplicação dos recursos repassados, observando o prescrito na Cláusula Nona;</w:t>
      </w:r>
    </w:p>
    <w:p w14:paraId="23E99B33"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omunicar à OSC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53F3AE92"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os relatórios de execução do objeto</w:t>
      </w:r>
      <w:r>
        <w:rPr>
          <w:rFonts w:asciiTheme="minorHAnsi" w:hAnsiTheme="minorHAnsi" w:cs="Arial"/>
          <w:bCs/>
          <w:sz w:val="22"/>
          <w:szCs w:val="22"/>
        </w:rPr>
        <w:t>;</w:t>
      </w:r>
    </w:p>
    <w:p w14:paraId="467CF5F9"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0C5B85">
        <w:rPr>
          <w:rFonts w:asciiTheme="minorHAnsi" w:hAnsiTheme="minorHAnsi" w:cs="Arial"/>
          <w:bCs/>
          <w:sz w:val="22"/>
          <w:szCs w:val="22"/>
        </w:rPr>
        <w:t>nalisar os relatórios de execução financeira, nas hipóteses previstas nos art</w:t>
      </w:r>
      <w:r>
        <w:rPr>
          <w:rFonts w:asciiTheme="minorHAnsi" w:hAnsiTheme="minorHAnsi" w:cs="Arial"/>
          <w:bCs/>
          <w:sz w:val="22"/>
          <w:szCs w:val="22"/>
        </w:rPr>
        <w:t xml:space="preserve">igos </w:t>
      </w:r>
      <w:r w:rsidRPr="000C5B85">
        <w:rPr>
          <w:rFonts w:asciiTheme="minorHAnsi" w:hAnsiTheme="minorHAnsi" w:cs="Arial"/>
          <w:bCs/>
          <w:sz w:val="22"/>
          <w:szCs w:val="22"/>
        </w:rPr>
        <w:t>56, caput, e 6</w:t>
      </w:r>
      <w:r>
        <w:rPr>
          <w:rFonts w:asciiTheme="minorHAnsi" w:hAnsiTheme="minorHAnsi" w:cs="Arial"/>
          <w:bCs/>
          <w:sz w:val="22"/>
          <w:szCs w:val="22"/>
        </w:rPr>
        <w:t>0, §3º, do Decreto n.º 8.726/</w:t>
      </w:r>
      <w:r w:rsidRPr="000C5B85">
        <w:rPr>
          <w:rFonts w:asciiTheme="minorHAnsi" w:hAnsiTheme="minorHAnsi" w:cs="Arial"/>
          <w:bCs/>
          <w:sz w:val="22"/>
          <w:szCs w:val="22"/>
        </w:rPr>
        <w:t>2016</w:t>
      </w:r>
      <w:r>
        <w:rPr>
          <w:rFonts w:asciiTheme="minorHAnsi" w:hAnsiTheme="minorHAnsi" w:cs="Arial"/>
          <w:bCs/>
          <w:sz w:val="22"/>
          <w:szCs w:val="22"/>
        </w:rPr>
        <w:t>;</w:t>
      </w:r>
    </w:p>
    <w:p w14:paraId="42F5309E"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R</w:t>
      </w:r>
      <w:r w:rsidRPr="00544BF2">
        <w:rPr>
          <w:rFonts w:asciiTheme="minorHAnsi" w:hAnsiTheme="minorHAnsi" w:cs="Arial"/>
          <w:bCs/>
          <w:sz w:val="22"/>
          <w:szCs w:val="22"/>
        </w:rPr>
        <w:t>eceber, propor, analisar e, se for o caso, aprovar as propostas de alteração do Termo de Fomento, nos termos do art</w:t>
      </w:r>
      <w:r>
        <w:rPr>
          <w:rFonts w:asciiTheme="minorHAnsi" w:hAnsiTheme="minorHAnsi" w:cs="Arial"/>
          <w:bCs/>
          <w:sz w:val="22"/>
          <w:szCs w:val="22"/>
        </w:rPr>
        <w:t>igo</w:t>
      </w:r>
      <w:r w:rsidRPr="00544BF2">
        <w:rPr>
          <w:rFonts w:asciiTheme="minorHAnsi" w:hAnsiTheme="minorHAnsi" w:cs="Arial"/>
          <w:bCs/>
          <w:sz w:val="22"/>
          <w:szCs w:val="22"/>
        </w:rPr>
        <w:t xml:space="preserve"> 43</w:t>
      </w:r>
      <w:r>
        <w:rPr>
          <w:rFonts w:asciiTheme="minorHAnsi" w:hAnsiTheme="minorHAnsi" w:cs="Arial"/>
          <w:bCs/>
          <w:sz w:val="22"/>
          <w:szCs w:val="22"/>
        </w:rPr>
        <w:t>,</w:t>
      </w:r>
      <w:r w:rsidRPr="00544BF2">
        <w:rPr>
          <w:rFonts w:asciiTheme="minorHAnsi" w:hAnsiTheme="minorHAnsi" w:cs="Arial"/>
          <w:bCs/>
          <w:sz w:val="22"/>
          <w:szCs w:val="22"/>
        </w:rPr>
        <w:t xml:space="preserve"> do Decreto nº 8.726</w:t>
      </w:r>
      <w:r>
        <w:rPr>
          <w:rFonts w:asciiTheme="minorHAnsi" w:hAnsiTheme="minorHAnsi" w:cs="Arial"/>
          <w:bCs/>
          <w:sz w:val="22"/>
          <w:szCs w:val="22"/>
        </w:rPr>
        <w:t>/</w:t>
      </w:r>
      <w:r w:rsidRPr="00544BF2">
        <w:rPr>
          <w:rFonts w:asciiTheme="minorHAnsi" w:hAnsiTheme="minorHAnsi" w:cs="Arial"/>
          <w:bCs/>
          <w:sz w:val="22"/>
          <w:szCs w:val="22"/>
        </w:rPr>
        <w:t>2016</w:t>
      </w:r>
      <w:r>
        <w:rPr>
          <w:rFonts w:asciiTheme="minorHAnsi" w:hAnsiTheme="minorHAnsi" w:cs="Arial"/>
          <w:bCs/>
          <w:sz w:val="22"/>
          <w:szCs w:val="22"/>
        </w:rPr>
        <w:t>;</w:t>
      </w:r>
    </w:p>
    <w:p w14:paraId="5356EB19"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544BF2">
        <w:rPr>
          <w:rFonts w:asciiTheme="minorHAnsi" w:hAnsiTheme="minorHAnsi" w:cs="Arial"/>
          <w:bCs/>
          <w:sz w:val="22"/>
          <w:szCs w:val="22"/>
        </w:rPr>
        <w:t>nstituir Comiss</w:t>
      </w:r>
      <w:r>
        <w:rPr>
          <w:rFonts w:asciiTheme="minorHAnsi" w:hAnsiTheme="minorHAnsi" w:cs="Arial"/>
          <w:bCs/>
          <w:sz w:val="22"/>
          <w:szCs w:val="22"/>
        </w:rPr>
        <w:t>ão de Monitoramento e Avaliação;</w:t>
      </w:r>
    </w:p>
    <w:p w14:paraId="488605C8"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5898B27B" w14:textId="77777777" w:rsidR="002A181E" w:rsidRDefault="002A181E" w:rsidP="003C3400">
      <w:pPr>
        <w:pStyle w:val="NormalWeb"/>
        <w:numPr>
          <w:ilvl w:val="0"/>
          <w:numId w:val="85"/>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7503F6F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70A61">
        <w:rPr>
          <w:rFonts w:asciiTheme="minorHAnsi" w:hAnsiTheme="minorHAnsi" w:cs="Arial"/>
          <w:bCs/>
          <w:sz w:val="22"/>
          <w:szCs w:val="22"/>
        </w:rPr>
        <w:t xml:space="preserve">Além das obrigações constantes na legislação que rege o presente instrumento e dos demais compromissos assumidos neste instrumento, </w:t>
      </w:r>
      <w:r w:rsidRPr="006A4BCE">
        <w:rPr>
          <w:rFonts w:asciiTheme="minorHAnsi" w:hAnsiTheme="minorHAnsi" w:cs="Arial"/>
          <w:b/>
          <w:bCs/>
          <w:sz w:val="22"/>
          <w:szCs w:val="22"/>
        </w:rPr>
        <w:t>cabe à Organização da Sociedade Civil</w:t>
      </w:r>
      <w:r>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Pr>
          <w:rFonts w:asciiTheme="minorHAnsi" w:hAnsiTheme="minorHAnsi" w:cs="Arial"/>
          <w:bCs/>
          <w:sz w:val="22"/>
          <w:szCs w:val="22"/>
        </w:rPr>
        <w:t>:</w:t>
      </w:r>
    </w:p>
    <w:p w14:paraId="342568B9"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513CF9">
        <w:rPr>
          <w:rFonts w:asciiTheme="minorHAnsi" w:hAnsiTheme="minorHAnsi" w:cs="Arial"/>
          <w:bCs/>
          <w:sz w:val="22"/>
          <w:szCs w:val="22"/>
        </w:rPr>
        <w:t xml:space="preserve">xecutar fielmente o objeto pactuado, de acordo com as cláusulas deste termo, a legislação pertinente e o </w:t>
      </w:r>
      <w:r>
        <w:rPr>
          <w:rFonts w:asciiTheme="minorHAnsi" w:hAnsiTheme="minorHAnsi" w:cs="Arial"/>
          <w:bCs/>
          <w:sz w:val="22"/>
          <w:szCs w:val="22"/>
        </w:rPr>
        <w:t>Plano de Trabalho</w:t>
      </w:r>
      <w:r w:rsidRPr="00513CF9">
        <w:rPr>
          <w:rFonts w:asciiTheme="minorHAnsi" w:hAnsiTheme="minorHAnsi" w:cs="Arial"/>
          <w:bCs/>
          <w:sz w:val="22"/>
          <w:szCs w:val="22"/>
        </w:rPr>
        <w:t xml:space="preserve"> aprovado </w:t>
      </w:r>
      <w:r>
        <w:rPr>
          <w:rFonts w:asciiTheme="minorHAnsi" w:hAnsiTheme="minorHAnsi" w:cs="Arial"/>
          <w:bCs/>
          <w:sz w:val="22"/>
          <w:szCs w:val="22"/>
        </w:rPr>
        <w:t>pelo CAU/MG</w:t>
      </w:r>
      <w:r w:rsidRPr="00513CF9">
        <w:rPr>
          <w:rFonts w:asciiTheme="minorHAnsi" w:hAnsiTheme="minorHAnsi" w:cs="Arial"/>
          <w:bCs/>
          <w:sz w:val="22"/>
          <w:szCs w:val="22"/>
        </w:rPr>
        <w:t>, adotando todas as medidas necessárias à correta execução deste Termo de Fomento, observado o disposto na</w:t>
      </w:r>
      <w:r>
        <w:rPr>
          <w:rFonts w:asciiTheme="minorHAnsi" w:hAnsiTheme="minorHAnsi" w:cs="Arial"/>
          <w:bCs/>
          <w:sz w:val="22"/>
          <w:szCs w:val="22"/>
        </w:rPr>
        <w:t xml:space="preserve"> Lei n.º 8.666/1993, na</w:t>
      </w:r>
      <w:r w:rsidRPr="00513CF9">
        <w:rPr>
          <w:rFonts w:asciiTheme="minorHAnsi" w:hAnsiTheme="minorHAnsi" w:cs="Arial"/>
          <w:bCs/>
          <w:sz w:val="22"/>
          <w:szCs w:val="22"/>
        </w:rPr>
        <w:t xml:space="preserve"> Lei n</w:t>
      </w:r>
      <w:r>
        <w:rPr>
          <w:rFonts w:asciiTheme="minorHAnsi" w:hAnsiTheme="minorHAnsi" w:cs="Arial"/>
          <w:bCs/>
          <w:sz w:val="22"/>
          <w:szCs w:val="22"/>
        </w:rPr>
        <w:t>.</w:t>
      </w:r>
      <w:r w:rsidRPr="00513CF9">
        <w:rPr>
          <w:rFonts w:asciiTheme="minorHAnsi" w:hAnsiTheme="minorHAnsi" w:cs="Arial"/>
          <w:bCs/>
          <w:sz w:val="22"/>
          <w:szCs w:val="22"/>
        </w:rPr>
        <w:t>º 13.019</w:t>
      </w:r>
      <w:r>
        <w:rPr>
          <w:rFonts w:asciiTheme="minorHAnsi" w:hAnsiTheme="minorHAnsi" w:cs="Arial"/>
          <w:bCs/>
          <w:sz w:val="22"/>
          <w:szCs w:val="22"/>
        </w:rPr>
        <w:t>/2014,</w:t>
      </w:r>
      <w:r w:rsidRPr="00513CF9">
        <w:rPr>
          <w:rFonts w:asciiTheme="minorHAnsi" w:hAnsiTheme="minorHAnsi" w:cs="Arial"/>
          <w:bCs/>
          <w:sz w:val="22"/>
          <w:szCs w:val="22"/>
        </w:rPr>
        <w:t xml:space="preserve"> no Decreto n</w:t>
      </w:r>
      <w:r>
        <w:rPr>
          <w:rFonts w:asciiTheme="minorHAnsi" w:hAnsiTheme="minorHAnsi" w:cs="Arial"/>
          <w:bCs/>
          <w:sz w:val="22"/>
          <w:szCs w:val="22"/>
        </w:rPr>
        <w:t>.</w:t>
      </w:r>
      <w:r w:rsidRPr="00513CF9">
        <w:rPr>
          <w:rFonts w:asciiTheme="minorHAnsi" w:hAnsiTheme="minorHAnsi" w:cs="Arial"/>
          <w:bCs/>
          <w:sz w:val="22"/>
          <w:szCs w:val="22"/>
        </w:rPr>
        <w:t>º 8.</w:t>
      </w:r>
      <w:r>
        <w:rPr>
          <w:rFonts w:asciiTheme="minorHAnsi" w:hAnsiTheme="minorHAnsi" w:cs="Arial"/>
          <w:bCs/>
          <w:sz w:val="22"/>
          <w:szCs w:val="22"/>
        </w:rPr>
        <w:t>726/</w:t>
      </w:r>
      <w:r w:rsidRPr="00513CF9">
        <w:rPr>
          <w:rFonts w:asciiTheme="minorHAnsi" w:hAnsiTheme="minorHAnsi" w:cs="Arial"/>
          <w:bCs/>
          <w:sz w:val="22"/>
          <w:szCs w:val="22"/>
        </w:rPr>
        <w:t>2016</w:t>
      </w:r>
      <w:r>
        <w:rPr>
          <w:rFonts w:asciiTheme="minorHAnsi" w:hAnsiTheme="minorHAnsi" w:cs="Arial"/>
          <w:bCs/>
          <w:sz w:val="22"/>
          <w:szCs w:val="22"/>
        </w:rPr>
        <w:t xml:space="preserve"> e na Resolução n° 94/2014, do CAU/BR;</w:t>
      </w:r>
    </w:p>
    <w:p w14:paraId="1A2F4DB6"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A0EBD">
        <w:rPr>
          <w:rFonts w:asciiTheme="minorHAnsi" w:hAnsiTheme="minorHAnsi" w:cs="Arial"/>
          <w:bCs/>
          <w:sz w:val="22"/>
          <w:szCs w:val="22"/>
        </w:rPr>
        <w:t xml:space="preserve">anter e movimentar os recursos financeiros de que trata este Termo de Fomento em conta bancária específica, na instituição financeira pública, inclusive os resultados de eventual aplicação no mercado financeiro, aplicando-os, na conformidade do </w:t>
      </w:r>
      <w:r>
        <w:rPr>
          <w:rFonts w:asciiTheme="minorHAnsi" w:hAnsiTheme="minorHAnsi" w:cs="Arial"/>
          <w:bCs/>
          <w:sz w:val="22"/>
          <w:szCs w:val="22"/>
        </w:rPr>
        <w:t>Plano de Trabalho</w:t>
      </w:r>
      <w:r w:rsidRPr="009A0EBD">
        <w:rPr>
          <w:rFonts w:asciiTheme="minorHAnsi" w:hAnsiTheme="minorHAnsi" w:cs="Arial"/>
          <w:bCs/>
          <w:sz w:val="22"/>
          <w:szCs w:val="22"/>
        </w:rPr>
        <w:t>, exclusivamente no cumprimento do seu objeto, observadas as vedações relativas à execução das despesas</w:t>
      </w:r>
      <w:r>
        <w:rPr>
          <w:rFonts w:asciiTheme="minorHAnsi" w:hAnsiTheme="minorHAnsi" w:cs="Arial"/>
          <w:bCs/>
          <w:sz w:val="22"/>
          <w:szCs w:val="22"/>
        </w:rPr>
        <w:t>;</w:t>
      </w:r>
    </w:p>
    <w:p w14:paraId="23C5040E"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A74FDA">
        <w:rPr>
          <w:rFonts w:asciiTheme="minorHAnsi" w:hAnsiTheme="minorHAnsi" w:cs="Arial"/>
          <w:bCs/>
          <w:sz w:val="22"/>
          <w:szCs w:val="22"/>
        </w:rPr>
        <w:t>ão utilizar os recursos recebidos nas despesas vedadas pelo art</w:t>
      </w:r>
      <w:r>
        <w:rPr>
          <w:rFonts w:asciiTheme="minorHAnsi" w:hAnsiTheme="minorHAnsi" w:cs="Arial"/>
          <w:bCs/>
          <w:sz w:val="22"/>
          <w:szCs w:val="22"/>
        </w:rPr>
        <w:t>igo</w:t>
      </w:r>
      <w:r w:rsidRPr="00A74FDA">
        <w:rPr>
          <w:rFonts w:asciiTheme="minorHAnsi" w:hAnsiTheme="minorHAnsi" w:cs="Arial"/>
          <w:bCs/>
          <w:sz w:val="22"/>
          <w:szCs w:val="22"/>
        </w:rPr>
        <w:t xml:space="preserve"> 45</w:t>
      </w:r>
      <w:r>
        <w:rPr>
          <w:rFonts w:asciiTheme="minorHAnsi" w:hAnsiTheme="minorHAnsi" w:cs="Arial"/>
          <w:bCs/>
          <w:sz w:val="22"/>
          <w:szCs w:val="22"/>
        </w:rPr>
        <w:t>,</w:t>
      </w:r>
      <w:r w:rsidRPr="00A74FDA">
        <w:rPr>
          <w:rFonts w:asciiTheme="minorHAnsi" w:hAnsiTheme="minorHAnsi" w:cs="Arial"/>
          <w:bCs/>
          <w:sz w:val="22"/>
          <w:szCs w:val="22"/>
        </w:rPr>
        <w:t xml:space="preserve"> da Lei n</w:t>
      </w:r>
      <w:r>
        <w:rPr>
          <w:rFonts w:asciiTheme="minorHAnsi" w:hAnsiTheme="minorHAnsi" w:cs="Arial"/>
          <w:bCs/>
          <w:sz w:val="22"/>
          <w:szCs w:val="22"/>
        </w:rPr>
        <w:t>.</w:t>
      </w:r>
      <w:r w:rsidRPr="00A74FDA">
        <w:rPr>
          <w:rFonts w:asciiTheme="minorHAnsi" w:hAnsiTheme="minorHAnsi" w:cs="Arial"/>
          <w:bCs/>
          <w:sz w:val="22"/>
          <w:szCs w:val="22"/>
        </w:rPr>
        <w:t>º 13.019</w:t>
      </w:r>
      <w:r>
        <w:rPr>
          <w:rFonts w:asciiTheme="minorHAnsi" w:hAnsiTheme="minorHAnsi" w:cs="Arial"/>
          <w:bCs/>
          <w:sz w:val="22"/>
          <w:szCs w:val="22"/>
        </w:rPr>
        <w:t>/</w:t>
      </w:r>
      <w:r w:rsidRPr="00A74FDA">
        <w:rPr>
          <w:rFonts w:asciiTheme="minorHAnsi" w:hAnsiTheme="minorHAnsi" w:cs="Arial"/>
          <w:bCs/>
          <w:sz w:val="22"/>
          <w:szCs w:val="22"/>
        </w:rPr>
        <w:t>2014;</w:t>
      </w:r>
    </w:p>
    <w:p w14:paraId="583944C2"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74FDA">
        <w:rPr>
          <w:rFonts w:asciiTheme="minorHAnsi" w:hAnsiTheme="minorHAnsi" w:cs="Arial"/>
          <w:bCs/>
          <w:sz w:val="22"/>
          <w:szCs w:val="22"/>
        </w:rPr>
        <w:t>presentar Relatório de Execução do Objeto de acordo com o estabelecido nos art</w:t>
      </w:r>
      <w:r>
        <w:rPr>
          <w:rFonts w:asciiTheme="minorHAnsi" w:hAnsiTheme="minorHAnsi" w:cs="Arial"/>
          <w:bCs/>
          <w:sz w:val="22"/>
          <w:szCs w:val="22"/>
        </w:rPr>
        <w:t>igos</w:t>
      </w:r>
      <w:r w:rsidRPr="00A74FDA">
        <w:rPr>
          <w:rFonts w:asciiTheme="minorHAnsi" w:hAnsiTheme="minorHAnsi" w:cs="Arial"/>
          <w:bCs/>
          <w:sz w:val="22"/>
          <w:szCs w:val="22"/>
        </w:rPr>
        <w:t xml:space="preserve"> 63 a 72</w:t>
      </w:r>
      <w:r>
        <w:rPr>
          <w:rFonts w:asciiTheme="minorHAnsi" w:hAnsiTheme="minorHAnsi" w:cs="Arial"/>
          <w:bCs/>
          <w:sz w:val="22"/>
          <w:szCs w:val="22"/>
        </w:rPr>
        <w:t>,</w:t>
      </w:r>
      <w:r w:rsidRPr="00A74FDA">
        <w:rPr>
          <w:rFonts w:asciiTheme="minorHAnsi" w:hAnsiTheme="minorHAnsi" w:cs="Arial"/>
          <w:bCs/>
          <w:sz w:val="22"/>
          <w:szCs w:val="22"/>
        </w:rPr>
        <w:t xml:space="preserve"> da Lei n</w:t>
      </w:r>
      <w:r>
        <w:rPr>
          <w:rFonts w:asciiTheme="minorHAnsi" w:hAnsiTheme="minorHAnsi" w:cs="Arial"/>
          <w:bCs/>
          <w:sz w:val="22"/>
          <w:szCs w:val="22"/>
        </w:rPr>
        <w:t>.</w:t>
      </w:r>
      <w:r w:rsidRPr="00A74FDA">
        <w:rPr>
          <w:rFonts w:asciiTheme="minorHAnsi" w:hAnsiTheme="minorHAnsi" w:cs="Arial"/>
          <w:bCs/>
          <w:sz w:val="22"/>
          <w:szCs w:val="22"/>
        </w:rPr>
        <w:t>º 13.019/201</w:t>
      </w:r>
      <w:r>
        <w:rPr>
          <w:rFonts w:asciiTheme="minorHAnsi" w:hAnsiTheme="minorHAnsi" w:cs="Arial"/>
          <w:bCs/>
          <w:sz w:val="22"/>
          <w:szCs w:val="22"/>
        </w:rPr>
        <w:t>4,</w:t>
      </w:r>
      <w:r w:rsidRPr="00A74FDA">
        <w:rPr>
          <w:rFonts w:asciiTheme="minorHAnsi" w:hAnsiTheme="minorHAnsi" w:cs="Arial"/>
          <w:bCs/>
          <w:sz w:val="22"/>
          <w:szCs w:val="22"/>
        </w:rPr>
        <w:t xml:space="preserve"> e art</w:t>
      </w:r>
      <w:r>
        <w:rPr>
          <w:rFonts w:asciiTheme="minorHAnsi" w:hAnsiTheme="minorHAnsi" w:cs="Arial"/>
          <w:bCs/>
          <w:sz w:val="22"/>
          <w:szCs w:val="22"/>
        </w:rPr>
        <w:t>igo</w:t>
      </w:r>
      <w:r w:rsidRPr="00A74FDA">
        <w:rPr>
          <w:rFonts w:asciiTheme="minorHAnsi" w:hAnsiTheme="minorHAnsi" w:cs="Arial"/>
          <w:bCs/>
          <w:sz w:val="22"/>
          <w:szCs w:val="22"/>
        </w:rPr>
        <w:t xml:space="preserve"> 55</w:t>
      </w:r>
      <w:r>
        <w:rPr>
          <w:rFonts w:asciiTheme="minorHAnsi" w:hAnsiTheme="minorHAnsi" w:cs="Arial"/>
          <w:bCs/>
          <w:sz w:val="22"/>
          <w:szCs w:val="22"/>
        </w:rPr>
        <w:t>, do Decreto nº 8.726/</w:t>
      </w:r>
      <w:r w:rsidRPr="00A74FDA">
        <w:rPr>
          <w:rFonts w:asciiTheme="minorHAnsi" w:hAnsiTheme="minorHAnsi" w:cs="Arial"/>
          <w:bCs/>
          <w:sz w:val="22"/>
          <w:szCs w:val="22"/>
        </w:rPr>
        <w:t>2016</w:t>
      </w:r>
      <w:r>
        <w:rPr>
          <w:rFonts w:asciiTheme="minorHAnsi" w:hAnsiTheme="minorHAnsi" w:cs="Arial"/>
          <w:bCs/>
          <w:sz w:val="22"/>
          <w:szCs w:val="22"/>
        </w:rPr>
        <w:t>;</w:t>
      </w:r>
    </w:p>
    <w:p w14:paraId="280F9EBE"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B95969">
        <w:rPr>
          <w:rFonts w:asciiTheme="minorHAnsi" w:hAnsiTheme="minorHAnsi" w:cs="Arial"/>
          <w:bCs/>
          <w:sz w:val="22"/>
          <w:szCs w:val="22"/>
        </w:rPr>
        <w:t xml:space="preserve">xecutar o </w:t>
      </w:r>
      <w:r>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7A49B7CF"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Pr>
          <w:rFonts w:asciiTheme="minorHAnsi" w:hAnsiTheme="minorHAnsi" w:cs="Arial"/>
          <w:bCs/>
          <w:sz w:val="22"/>
          <w:szCs w:val="22"/>
        </w:rPr>
        <w:t>Plano de Trabalho</w:t>
      </w:r>
      <w:r w:rsidRPr="00B95969">
        <w:rPr>
          <w:rFonts w:asciiTheme="minorHAnsi" w:hAnsiTheme="minorHAnsi" w:cs="Arial"/>
          <w:bCs/>
          <w:sz w:val="22"/>
          <w:szCs w:val="22"/>
        </w:rPr>
        <w:t>, conforme disposto no inciso VI do art</w:t>
      </w:r>
      <w:r>
        <w:rPr>
          <w:rFonts w:asciiTheme="minorHAnsi" w:hAnsiTheme="minorHAnsi" w:cs="Arial"/>
          <w:bCs/>
          <w:sz w:val="22"/>
          <w:szCs w:val="22"/>
        </w:rPr>
        <w:t>igo</w:t>
      </w:r>
      <w:r w:rsidRPr="00B95969">
        <w:rPr>
          <w:rFonts w:asciiTheme="minorHAnsi" w:hAnsiTheme="minorHAnsi" w:cs="Arial"/>
          <w:bCs/>
          <w:sz w:val="22"/>
          <w:szCs w:val="22"/>
        </w:rPr>
        <w:t xml:space="preserve"> 11, inc</w:t>
      </w:r>
      <w:r>
        <w:rPr>
          <w:rFonts w:asciiTheme="minorHAnsi" w:hAnsiTheme="minorHAnsi" w:cs="Arial"/>
          <w:bCs/>
          <w:sz w:val="22"/>
          <w:szCs w:val="22"/>
        </w:rPr>
        <w:t xml:space="preserve">iso I, e §3º do artigo 46 da Lei </w:t>
      </w:r>
      <w:r w:rsidRPr="00B95969">
        <w:rPr>
          <w:rFonts w:asciiTheme="minorHAnsi" w:hAnsiTheme="minorHAnsi" w:cs="Arial"/>
          <w:bCs/>
          <w:sz w:val="22"/>
          <w:szCs w:val="22"/>
        </w:rPr>
        <w:t>n</w:t>
      </w:r>
      <w:r>
        <w:rPr>
          <w:rFonts w:asciiTheme="minorHAnsi" w:hAnsiTheme="minorHAnsi" w:cs="Arial"/>
          <w:bCs/>
          <w:sz w:val="22"/>
          <w:szCs w:val="22"/>
        </w:rPr>
        <w:t>.</w:t>
      </w:r>
      <w:r w:rsidRPr="00B95969">
        <w:rPr>
          <w:rFonts w:asciiTheme="minorHAnsi" w:hAnsiTheme="minorHAnsi" w:cs="Arial"/>
          <w:bCs/>
          <w:sz w:val="22"/>
          <w:szCs w:val="22"/>
        </w:rPr>
        <w:t>º 13.019</w:t>
      </w:r>
      <w:r>
        <w:rPr>
          <w:rFonts w:asciiTheme="minorHAnsi" w:hAnsiTheme="minorHAnsi" w:cs="Arial"/>
          <w:bCs/>
          <w:sz w:val="22"/>
          <w:szCs w:val="22"/>
        </w:rPr>
        <w:t>/</w:t>
      </w:r>
      <w:r w:rsidRPr="00B95969">
        <w:rPr>
          <w:rFonts w:asciiTheme="minorHAnsi" w:hAnsiTheme="minorHAnsi" w:cs="Arial"/>
          <w:bCs/>
          <w:sz w:val="22"/>
          <w:szCs w:val="22"/>
        </w:rPr>
        <w:t>2014, inclusive pelos encargos sociais e obrigações trabalhistas decorrentes, ônus tributários ou extraordinários que incidam sobre o instrumento</w:t>
      </w:r>
      <w:r>
        <w:rPr>
          <w:rFonts w:asciiTheme="minorHAnsi" w:hAnsiTheme="minorHAnsi" w:cs="Arial"/>
          <w:bCs/>
          <w:sz w:val="22"/>
          <w:szCs w:val="22"/>
        </w:rPr>
        <w:t>;</w:t>
      </w:r>
    </w:p>
    <w:p w14:paraId="791D89C4"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A4045D">
        <w:rPr>
          <w:rFonts w:asciiTheme="minorHAnsi" w:hAnsiTheme="minorHAnsi" w:cs="Arial"/>
          <w:bCs/>
          <w:sz w:val="22"/>
          <w:szCs w:val="22"/>
        </w:rPr>
        <w:t xml:space="preserve">ermitir o livre acesso do </w:t>
      </w:r>
      <w:r>
        <w:rPr>
          <w:rFonts w:asciiTheme="minorHAnsi" w:hAnsiTheme="minorHAnsi" w:cs="Arial"/>
          <w:bCs/>
          <w:sz w:val="22"/>
          <w:szCs w:val="22"/>
        </w:rPr>
        <w:t>Gestor</w:t>
      </w:r>
      <w:r w:rsidRPr="00A4045D">
        <w:rPr>
          <w:rFonts w:asciiTheme="minorHAnsi" w:hAnsiTheme="minorHAnsi" w:cs="Arial"/>
          <w:bCs/>
          <w:sz w:val="22"/>
          <w:szCs w:val="22"/>
        </w:rPr>
        <w:t xml:space="preserve">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r>
        <w:rPr>
          <w:rFonts w:asciiTheme="minorHAnsi" w:hAnsiTheme="minorHAnsi" w:cs="Arial"/>
          <w:bCs/>
          <w:sz w:val="22"/>
          <w:szCs w:val="22"/>
        </w:rPr>
        <w:t>;</w:t>
      </w:r>
    </w:p>
    <w:p w14:paraId="7D3B10EC"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Q</w:t>
      </w:r>
      <w:r w:rsidRPr="006F2E27">
        <w:rPr>
          <w:rFonts w:asciiTheme="minorHAnsi" w:hAnsiTheme="minorHAnsi" w:cs="Arial"/>
          <w:bCs/>
          <w:sz w:val="22"/>
          <w:szCs w:val="22"/>
        </w:rPr>
        <w:t>uanto aos bens materiais e/ou equipamentos adquiridos com os recursos deste Termo de Fomento:</w:t>
      </w:r>
    </w:p>
    <w:p w14:paraId="5E051D27" w14:textId="77777777" w:rsidR="002A181E" w:rsidRPr="006F2E27" w:rsidRDefault="002A181E" w:rsidP="003C3400">
      <w:pPr>
        <w:pStyle w:val="NormalWeb"/>
        <w:numPr>
          <w:ilvl w:val="0"/>
          <w:numId w:val="8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053C3EE8" w14:textId="77777777" w:rsidR="002A181E" w:rsidRPr="006F2E27" w:rsidRDefault="002A181E" w:rsidP="003C3400">
      <w:pPr>
        <w:pStyle w:val="NormalWeb"/>
        <w:numPr>
          <w:ilvl w:val="0"/>
          <w:numId w:val="8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734606AC" w14:textId="77777777" w:rsidR="002A181E" w:rsidRPr="006F2E27" w:rsidRDefault="002A181E" w:rsidP="003C3400">
      <w:pPr>
        <w:pStyle w:val="NormalWeb"/>
        <w:numPr>
          <w:ilvl w:val="0"/>
          <w:numId w:val="8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607ADDC2" w14:textId="77777777" w:rsidR="002A181E" w:rsidRPr="006F2E27" w:rsidRDefault="002A181E" w:rsidP="003C3400">
      <w:pPr>
        <w:pStyle w:val="NormalWeb"/>
        <w:numPr>
          <w:ilvl w:val="0"/>
          <w:numId w:val="8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649A3D42" w14:textId="77777777" w:rsidR="002A181E" w:rsidRPr="006F2E27" w:rsidRDefault="002A181E" w:rsidP="003C3400">
      <w:pPr>
        <w:pStyle w:val="NormalWeb"/>
        <w:numPr>
          <w:ilvl w:val="0"/>
          <w:numId w:val="8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E</w:t>
      </w:r>
      <w:r w:rsidRPr="006F2E27">
        <w:rPr>
          <w:rFonts w:asciiTheme="minorHAnsi" w:hAnsiTheme="minorHAnsi" w:cs="Arial"/>
          <w:bCs/>
          <w:sz w:val="22"/>
          <w:szCs w:val="22"/>
        </w:rPr>
        <w:t>m caso de furto ou de roubo, levar o fato, por escrito, mediante protocolo, ao conhecimento da autoridade policial competente, enviando cópia da ocorrência à Administração Pública, além da proposta para reposição do bem, de competência da OSC;</w:t>
      </w:r>
      <w:r>
        <w:rPr>
          <w:rFonts w:asciiTheme="minorHAnsi" w:hAnsiTheme="minorHAnsi" w:cs="Arial"/>
          <w:bCs/>
          <w:sz w:val="22"/>
          <w:szCs w:val="22"/>
        </w:rPr>
        <w:t xml:space="preserve"> e</w:t>
      </w:r>
    </w:p>
    <w:p w14:paraId="0C2CE864" w14:textId="77777777" w:rsidR="002A181E" w:rsidRDefault="002A181E" w:rsidP="003C3400">
      <w:pPr>
        <w:pStyle w:val="NormalWeb"/>
        <w:numPr>
          <w:ilvl w:val="0"/>
          <w:numId w:val="86"/>
        </w:numPr>
        <w:tabs>
          <w:tab w:val="left" w:pos="567"/>
          <w:tab w:val="left" w:pos="851"/>
          <w:tab w:val="left" w:pos="1701"/>
          <w:tab w:val="left" w:pos="9632"/>
        </w:tabs>
        <w:spacing w:line="360" w:lineRule="auto"/>
        <w:jc w:val="both"/>
        <w:rPr>
          <w:rFonts w:asciiTheme="minorHAnsi" w:hAnsiTheme="minorHAnsi" w:cs="Arial"/>
          <w:bCs/>
          <w:sz w:val="22"/>
          <w:szCs w:val="22"/>
        </w:rPr>
      </w:pPr>
      <w:r>
        <w:rPr>
          <w:rFonts w:asciiTheme="minorHAnsi" w:hAnsiTheme="minorHAnsi" w:cs="Arial"/>
          <w:bCs/>
          <w:sz w:val="22"/>
          <w:szCs w:val="22"/>
        </w:rPr>
        <w:t>D</w:t>
      </w:r>
      <w:r w:rsidRPr="006F2E27">
        <w:rPr>
          <w:rFonts w:asciiTheme="minorHAnsi" w:hAnsiTheme="minorHAnsi" w:cs="Arial"/>
          <w:bCs/>
          <w:sz w:val="22"/>
          <w:szCs w:val="22"/>
        </w:rPr>
        <w:t xml:space="preserve">urante a vigência do Termo de Fomento, somente movimentar os bens para fora da área inicialmente destinada à sua instalação ou utilização mediante expressa autorização </w:t>
      </w:r>
      <w:r>
        <w:rPr>
          <w:rFonts w:asciiTheme="minorHAnsi" w:hAnsiTheme="minorHAnsi" w:cs="Arial"/>
          <w:bCs/>
          <w:sz w:val="22"/>
          <w:szCs w:val="22"/>
        </w:rPr>
        <w:t>do CAU/MG</w:t>
      </w:r>
      <w:r w:rsidRPr="006F2E27">
        <w:rPr>
          <w:rFonts w:asciiTheme="minorHAnsi" w:hAnsiTheme="minorHAnsi" w:cs="Arial"/>
          <w:bCs/>
          <w:sz w:val="22"/>
          <w:szCs w:val="22"/>
        </w:rPr>
        <w:t xml:space="preserve"> e prévio procedimento de controle patrimonial</w:t>
      </w:r>
      <w:r>
        <w:rPr>
          <w:rFonts w:asciiTheme="minorHAnsi" w:hAnsiTheme="minorHAnsi" w:cs="Arial"/>
          <w:bCs/>
          <w:sz w:val="22"/>
          <w:szCs w:val="22"/>
        </w:rPr>
        <w:t>.</w:t>
      </w:r>
    </w:p>
    <w:p w14:paraId="31DC0EE2"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151A21">
        <w:rPr>
          <w:rFonts w:asciiTheme="minorHAnsi" w:hAnsiTheme="minorHAnsi" w:cs="Arial"/>
          <w:bCs/>
          <w:sz w:val="22"/>
          <w:szCs w:val="22"/>
        </w:rPr>
        <w:t>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w:t>
      </w:r>
      <w:r>
        <w:rPr>
          <w:rFonts w:asciiTheme="minorHAnsi" w:hAnsiTheme="minorHAnsi" w:cs="Arial"/>
          <w:bCs/>
          <w:sz w:val="22"/>
          <w:szCs w:val="22"/>
        </w:rPr>
        <w:t>igo</w:t>
      </w:r>
      <w:r w:rsidRPr="00151A21">
        <w:rPr>
          <w:rFonts w:asciiTheme="minorHAnsi" w:hAnsiTheme="minorHAnsi" w:cs="Arial"/>
          <w:bCs/>
          <w:sz w:val="22"/>
          <w:szCs w:val="22"/>
        </w:rPr>
        <w:t xml:space="preserve"> 52</w:t>
      </w:r>
      <w:r>
        <w:rPr>
          <w:rFonts w:asciiTheme="minorHAnsi" w:hAnsiTheme="minorHAnsi" w:cs="Arial"/>
          <w:bCs/>
          <w:sz w:val="22"/>
          <w:szCs w:val="22"/>
        </w:rPr>
        <w:t>,</w:t>
      </w:r>
      <w:r w:rsidRPr="00151A21">
        <w:rPr>
          <w:rFonts w:asciiTheme="minorHAnsi" w:hAnsiTheme="minorHAnsi" w:cs="Arial"/>
          <w:bCs/>
          <w:sz w:val="22"/>
          <w:szCs w:val="22"/>
        </w:rPr>
        <w:t xml:space="preserve"> da Lei n</w:t>
      </w:r>
      <w:r>
        <w:rPr>
          <w:rFonts w:asciiTheme="minorHAnsi" w:hAnsiTheme="minorHAnsi" w:cs="Arial"/>
          <w:bCs/>
          <w:sz w:val="22"/>
          <w:szCs w:val="22"/>
        </w:rPr>
        <w:t>.</w:t>
      </w:r>
      <w:r w:rsidRPr="00151A21">
        <w:rPr>
          <w:rFonts w:asciiTheme="minorHAnsi" w:hAnsiTheme="minorHAnsi" w:cs="Arial"/>
          <w:bCs/>
          <w:sz w:val="22"/>
          <w:szCs w:val="22"/>
        </w:rPr>
        <w:t>º 13.019</w:t>
      </w:r>
      <w:r>
        <w:rPr>
          <w:rFonts w:asciiTheme="minorHAnsi" w:hAnsiTheme="minorHAnsi" w:cs="Arial"/>
          <w:bCs/>
          <w:sz w:val="22"/>
          <w:szCs w:val="22"/>
        </w:rPr>
        <w:t>/</w:t>
      </w:r>
      <w:r w:rsidRPr="00151A21">
        <w:rPr>
          <w:rFonts w:asciiTheme="minorHAnsi" w:hAnsiTheme="minorHAnsi" w:cs="Arial"/>
          <w:bCs/>
          <w:sz w:val="22"/>
          <w:szCs w:val="22"/>
        </w:rPr>
        <w:t>2014</w:t>
      </w:r>
      <w:r>
        <w:rPr>
          <w:rFonts w:asciiTheme="minorHAnsi" w:hAnsiTheme="minorHAnsi" w:cs="Arial"/>
          <w:bCs/>
          <w:sz w:val="22"/>
          <w:szCs w:val="22"/>
        </w:rPr>
        <w:t>;</w:t>
      </w:r>
    </w:p>
    <w:p w14:paraId="6233C3AC"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durante a execução da parceria, as mesmas condições exigidas nos ar</w:t>
      </w:r>
      <w:r>
        <w:rPr>
          <w:rFonts w:asciiTheme="minorHAnsi" w:hAnsiTheme="minorHAnsi" w:cs="Arial"/>
          <w:bCs/>
          <w:sz w:val="22"/>
          <w:szCs w:val="22"/>
        </w:rPr>
        <w:t>tigos</w:t>
      </w:r>
      <w:r w:rsidRPr="00DF3E15">
        <w:rPr>
          <w:rFonts w:asciiTheme="minorHAnsi" w:hAnsiTheme="minorHAnsi" w:cs="Arial"/>
          <w:bCs/>
          <w:sz w:val="22"/>
          <w:szCs w:val="22"/>
        </w:rPr>
        <w:t xml:space="preserve"> 33 e 34</w:t>
      </w:r>
      <w:r>
        <w:rPr>
          <w:rFonts w:asciiTheme="minorHAnsi" w:hAnsiTheme="minorHAnsi" w:cs="Arial"/>
          <w:bCs/>
          <w:sz w:val="22"/>
          <w:szCs w:val="22"/>
        </w:rPr>
        <w:t>,</w:t>
      </w:r>
      <w:r w:rsidRPr="00DF3E15">
        <w:rPr>
          <w:rFonts w:asciiTheme="minorHAnsi" w:hAnsiTheme="minorHAnsi" w:cs="Arial"/>
          <w:bCs/>
          <w:sz w:val="22"/>
          <w:szCs w:val="22"/>
        </w:rPr>
        <w:t xml:space="preserve"> da Lei n</w:t>
      </w:r>
      <w:r>
        <w:rPr>
          <w:rFonts w:asciiTheme="minorHAnsi" w:hAnsiTheme="minorHAnsi" w:cs="Arial"/>
          <w:bCs/>
          <w:sz w:val="22"/>
          <w:szCs w:val="22"/>
        </w:rPr>
        <w:t>.</w:t>
      </w:r>
      <w:r w:rsidRPr="00DF3E15">
        <w:rPr>
          <w:rFonts w:asciiTheme="minorHAnsi" w:hAnsiTheme="minorHAnsi" w:cs="Arial"/>
          <w:bCs/>
          <w:sz w:val="22"/>
          <w:szCs w:val="22"/>
        </w:rPr>
        <w:t>º 13.019</w:t>
      </w:r>
      <w:r>
        <w:rPr>
          <w:rFonts w:asciiTheme="minorHAnsi" w:hAnsiTheme="minorHAnsi" w:cs="Arial"/>
          <w:bCs/>
          <w:sz w:val="22"/>
          <w:szCs w:val="22"/>
        </w:rPr>
        <w:t>/</w:t>
      </w:r>
      <w:r w:rsidRPr="00DF3E15">
        <w:rPr>
          <w:rFonts w:asciiTheme="minorHAnsi" w:hAnsiTheme="minorHAnsi" w:cs="Arial"/>
          <w:bCs/>
          <w:sz w:val="22"/>
          <w:szCs w:val="22"/>
        </w:rPr>
        <w:t>2014</w:t>
      </w:r>
      <w:r>
        <w:rPr>
          <w:rFonts w:asciiTheme="minorHAnsi" w:hAnsiTheme="minorHAnsi" w:cs="Arial"/>
          <w:bCs/>
          <w:sz w:val="22"/>
          <w:szCs w:val="22"/>
        </w:rPr>
        <w:t>;</w:t>
      </w:r>
    </w:p>
    <w:p w14:paraId="76E699F0"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registros, arquivos e controles contábeis específicos para os dispêndios relativos a este Termo de Fomento, pelo prazo de 10 (dez) anos após a prestação de contas, conforme previsto no parágrafo único do art</w:t>
      </w:r>
      <w:r>
        <w:rPr>
          <w:rFonts w:asciiTheme="minorHAnsi" w:hAnsiTheme="minorHAnsi" w:cs="Arial"/>
          <w:bCs/>
          <w:sz w:val="22"/>
          <w:szCs w:val="22"/>
        </w:rPr>
        <w:t>igo</w:t>
      </w:r>
      <w:r w:rsidRPr="00DF3E15">
        <w:rPr>
          <w:rFonts w:asciiTheme="minorHAnsi" w:hAnsiTheme="minorHAnsi" w:cs="Arial"/>
          <w:bCs/>
          <w:sz w:val="22"/>
          <w:szCs w:val="22"/>
        </w:rPr>
        <w:t xml:space="preserve"> 68</w:t>
      </w:r>
      <w:r>
        <w:rPr>
          <w:rFonts w:asciiTheme="minorHAnsi" w:hAnsiTheme="minorHAnsi" w:cs="Arial"/>
          <w:bCs/>
          <w:sz w:val="22"/>
          <w:szCs w:val="22"/>
        </w:rPr>
        <w:t>,</w:t>
      </w:r>
      <w:r w:rsidRPr="00DF3E15">
        <w:rPr>
          <w:rFonts w:asciiTheme="minorHAnsi" w:hAnsiTheme="minorHAnsi" w:cs="Arial"/>
          <w:bCs/>
          <w:sz w:val="22"/>
          <w:szCs w:val="22"/>
        </w:rPr>
        <w:t xml:space="preserve"> da Lei n</w:t>
      </w:r>
      <w:r>
        <w:rPr>
          <w:rFonts w:asciiTheme="minorHAnsi" w:hAnsiTheme="minorHAnsi" w:cs="Arial"/>
          <w:bCs/>
          <w:sz w:val="22"/>
          <w:szCs w:val="22"/>
        </w:rPr>
        <w:t>.</w:t>
      </w:r>
      <w:r w:rsidRPr="00DF3E15">
        <w:rPr>
          <w:rFonts w:asciiTheme="minorHAnsi" w:hAnsiTheme="minorHAnsi" w:cs="Arial"/>
          <w:bCs/>
          <w:sz w:val="22"/>
          <w:szCs w:val="22"/>
        </w:rPr>
        <w:t>º 13.019</w:t>
      </w:r>
      <w:r>
        <w:rPr>
          <w:rFonts w:asciiTheme="minorHAnsi" w:hAnsiTheme="minorHAnsi" w:cs="Arial"/>
          <w:bCs/>
          <w:sz w:val="22"/>
          <w:szCs w:val="22"/>
        </w:rPr>
        <w:t>/</w:t>
      </w:r>
      <w:r w:rsidRPr="00DF3E15">
        <w:rPr>
          <w:rFonts w:asciiTheme="minorHAnsi" w:hAnsiTheme="minorHAnsi" w:cs="Arial"/>
          <w:bCs/>
          <w:sz w:val="22"/>
          <w:szCs w:val="22"/>
        </w:rPr>
        <w:t>2014</w:t>
      </w:r>
      <w:r>
        <w:rPr>
          <w:rFonts w:asciiTheme="minorHAnsi" w:hAnsiTheme="minorHAnsi" w:cs="Arial"/>
          <w:bCs/>
          <w:sz w:val="22"/>
          <w:szCs w:val="22"/>
        </w:rPr>
        <w:t>;</w:t>
      </w:r>
    </w:p>
    <w:p w14:paraId="07AC8114"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EB5588">
        <w:rPr>
          <w:rFonts w:asciiTheme="minorHAnsi" w:hAnsiTheme="minorHAnsi" w:cs="Arial"/>
          <w:bCs/>
          <w:sz w:val="22"/>
          <w:szCs w:val="22"/>
        </w:rPr>
        <w:t xml:space="preserve">bservar, nas compras e contratações de bens e serviços e na realização de despesas e pagamentos com recursos transferidos </w:t>
      </w:r>
      <w:r>
        <w:rPr>
          <w:rFonts w:asciiTheme="minorHAnsi" w:hAnsiTheme="minorHAnsi" w:cs="Arial"/>
          <w:bCs/>
          <w:sz w:val="22"/>
          <w:szCs w:val="22"/>
        </w:rPr>
        <w:t>do CAU/MG</w:t>
      </w:r>
      <w:r w:rsidRPr="00EB5588">
        <w:rPr>
          <w:rFonts w:asciiTheme="minorHAnsi" w:hAnsiTheme="minorHAnsi" w:cs="Arial"/>
          <w:bCs/>
          <w:sz w:val="22"/>
          <w:szCs w:val="22"/>
        </w:rPr>
        <w:t>, os procedimentos estabelecidos nos artigos 36 a 42</w:t>
      </w:r>
      <w:r>
        <w:rPr>
          <w:rFonts w:asciiTheme="minorHAnsi" w:hAnsiTheme="minorHAnsi" w:cs="Arial"/>
          <w:bCs/>
          <w:sz w:val="22"/>
          <w:szCs w:val="22"/>
        </w:rPr>
        <w:t>,</w:t>
      </w:r>
      <w:r w:rsidRPr="00EB5588">
        <w:rPr>
          <w:rFonts w:asciiTheme="minorHAnsi" w:hAnsiTheme="minorHAnsi" w:cs="Arial"/>
          <w:bCs/>
          <w:sz w:val="22"/>
          <w:szCs w:val="22"/>
        </w:rPr>
        <w:t xml:space="preserve"> do Decreto n.</w:t>
      </w:r>
      <w:r>
        <w:rPr>
          <w:rFonts w:asciiTheme="minorHAnsi" w:hAnsiTheme="minorHAnsi" w:cs="Arial"/>
          <w:bCs/>
          <w:sz w:val="22"/>
          <w:szCs w:val="22"/>
        </w:rPr>
        <w:t>º</w:t>
      </w:r>
      <w:r w:rsidRPr="00EB5588">
        <w:rPr>
          <w:rFonts w:asciiTheme="minorHAnsi" w:hAnsiTheme="minorHAnsi" w:cs="Arial"/>
          <w:bCs/>
          <w:sz w:val="22"/>
          <w:szCs w:val="22"/>
        </w:rPr>
        <w:t xml:space="preserve"> 8.726</w:t>
      </w:r>
      <w:r>
        <w:rPr>
          <w:rFonts w:asciiTheme="minorHAnsi" w:hAnsiTheme="minorHAnsi" w:cs="Arial"/>
          <w:bCs/>
          <w:sz w:val="22"/>
          <w:szCs w:val="22"/>
        </w:rPr>
        <w:t>/</w:t>
      </w:r>
      <w:r w:rsidRPr="00EB5588">
        <w:rPr>
          <w:rFonts w:asciiTheme="minorHAnsi" w:hAnsiTheme="minorHAnsi" w:cs="Arial"/>
          <w:bCs/>
          <w:sz w:val="22"/>
          <w:szCs w:val="22"/>
        </w:rPr>
        <w:t>2016</w:t>
      </w:r>
      <w:r>
        <w:rPr>
          <w:rFonts w:asciiTheme="minorHAnsi" w:hAnsiTheme="minorHAnsi" w:cs="Arial"/>
          <w:bCs/>
          <w:sz w:val="22"/>
          <w:szCs w:val="22"/>
        </w:rPr>
        <w:t>;</w:t>
      </w:r>
    </w:p>
    <w:p w14:paraId="7FE09D86"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670825E6"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9857AA">
        <w:rPr>
          <w:rFonts w:asciiTheme="minorHAnsi" w:hAnsiTheme="minorHAnsi" w:cs="Arial"/>
          <w:bCs/>
          <w:sz w:val="22"/>
          <w:szCs w:val="22"/>
        </w:rPr>
        <w:t>bservar o disposto no art</w:t>
      </w:r>
      <w:r>
        <w:rPr>
          <w:rFonts w:asciiTheme="minorHAnsi" w:hAnsiTheme="minorHAnsi" w:cs="Arial"/>
          <w:bCs/>
          <w:sz w:val="22"/>
          <w:szCs w:val="22"/>
        </w:rPr>
        <w:t>igo</w:t>
      </w:r>
      <w:r w:rsidRPr="009857AA">
        <w:rPr>
          <w:rFonts w:asciiTheme="minorHAnsi" w:hAnsiTheme="minorHAnsi" w:cs="Arial"/>
          <w:bCs/>
          <w:sz w:val="22"/>
          <w:szCs w:val="22"/>
        </w:rPr>
        <w:t xml:space="preserve"> 48</w:t>
      </w:r>
      <w:r>
        <w:rPr>
          <w:rFonts w:asciiTheme="minorHAnsi" w:hAnsiTheme="minorHAnsi" w:cs="Arial"/>
          <w:bCs/>
          <w:sz w:val="22"/>
          <w:szCs w:val="22"/>
        </w:rPr>
        <w:t>,</w:t>
      </w:r>
      <w:r w:rsidRPr="009857AA">
        <w:rPr>
          <w:rFonts w:asciiTheme="minorHAnsi" w:hAnsiTheme="minorHAnsi" w:cs="Arial"/>
          <w:bCs/>
          <w:sz w:val="22"/>
          <w:szCs w:val="22"/>
        </w:rPr>
        <w:t xml:space="preserve"> da Lei n</w:t>
      </w:r>
      <w:r>
        <w:rPr>
          <w:rFonts w:asciiTheme="minorHAnsi" w:hAnsiTheme="minorHAnsi" w:cs="Arial"/>
          <w:bCs/>
          <w:sz w:val="22"/>
          <w:szCs w:val="22"/>
        </w:rPr>
        <w:t>.</w:t>
      </w:r>
      <w:r w:rsidRPr="009857AA">
        <w:rPr>
          <w:rFonts w:asciiTheme="minorHAnsi" w:hAnsiTheme="minorHAnsi" w:cs="Arial"/>
          <w:bCs/>
          <w:sz w:val="22"/>
          <w:szCs w:val="22"/>
        </w:rPr>
        <w:t>º 13.019</w:t>
      </w:r>
      <w:r>
        <w:rPr>
          <w:rFonts w:asciiTheme="minorHAnsi" w:hAnsiTheme="minorHAnsi" w:cs="Arial"/>
          <w:bCs/>
          <w:sz w:val="22"/>
          <w:szCs w:val="22"/>
        </w:rPr>
        <w:t>/</w:t>
      </w:r>
      <w:r w:rsidRPr="009857AA">
        <w:rPr>
          <w:rFonts w:asciiTheme="minorHAnsi" w:hAnsiTheme="minorHAnsi" w:cs="Arial"/>
          <w:bCs/>
          <w:sz w:val="22"/>
          <w:szCs w:val="22"/>
        </w:rPr>
        <w:t>2014, para o recebimento dos recursos financeiros</w:t>
      </w:r>
      <w:r>
        <w:rPr>
          <w:rFonts w:asciiTheme="minorHAnsi" w:hAnsiTheme="minorHAnsi" w:cs="Arial"/>
          <w:bCs/>
          <w:sz w:val="22"/>
          <w:szCs w:val="22"/>
        </w:rPr>
        <w:t>;</w:t>
      </w:r>
    </w:p>
    <w:p w14:paraId="3EA2CB16"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8C5921">
        <w:rPr>
          <w:rFonts w:asciiTheme="minorHAnsi" w:hAnsiTheme="minorHAnsi" w:cs="Arial"/>
          <w:bCs/>
          <w:sz w:val="22"/>
          <w:szCs w:val="22"/>
        </w:rPr>
        <w:t xml:space="preserve">omunicar </w:t>
      </w:r>
      <w:r>
        <w:rPr>
          <w:rFonts w:asciiTheme="minorHAnsi" w:hAnsiTheme="minorHAnsi" w:cs="Arial"/>
          <w:bCs/>
          <w:sz w:val="22"/>
          <w:szCs w:val="22"/>
        </w:rPr>
        <w:t>ao CAU/MG sobre as</w:t>
      </w:r>
      <w:r w:rsidRPr="008C5921">
        <w:rPr>
          <w:rFonts w:asciiTheme="minorHAnsi" w:hAnsiTheme="minorHAnsi" w:cs="Arial"/>
          <w:bCs/>
          <w:sz w:val="22"/>
          <w:szCs w:val="22"/>
        </w:rPr>
        <w:t xml:space="preserve"> suas alterações estatutárias, após o registro</w:t>
      </w:r>
      <w:r>
        <w:rPr>
          <w:rFonts w:asciiTheme="minorHAnsi" w:hAnsiTheme="minorHAnsi" w:cs="Arial"/>
          <w:bCs/>
          <w:sz w:val="22"/>
          <w:szCs w:val="22"/>
        </w:rPr>
        <w:t xml:space="preserve"> em cartório, nos termos do artigo</w:t>
      </w:r>
      <w:r w:rsidRPr="008C5921">
        <w:rPr>
          <w:rFonts w:asciiTheme="minorHAnsi" w:hAnsiTheme="minorHAnsi" w:cs="Arial"/>
          <w:bCs/>
          <w:sz w:val="22"/>
          <w:szCs w:val="22"/>
        </w:rPr>
        <w:t xml:space="preserve"> 26, §5º, do Decreto nº 8.726</w:t>
      </w:r>
      <w:r>
        <w:rPr>
          <w:rFonts w:asciiTheme="minorHAnsi" w:hAnsiTheme="minorHAnsi" w:cs="Arial"/>
          <w:bCs/>
          <w:sz w:val="22"/>
          <w:szCs w:val="22"/>
        </w:rPr>
        <w:t>/</w:t>
      </w:r>
      <w:r w:rsidRPr="008C5921">
        <w:rPr>
          <w:rFonts w:asciiTheme="minorHAnsi" w:hAnsiTheme="minorHAnsi" w:cs="Arial"/>
          <w:bCs/>
          <w:sz w:val="22"/>
          <w:szCs w:val="22"/>
        </w:rPr>
        <w:t>2016</w:t>
      </w:r>
      <w:r>
        <w:rPr>
          <w:rFonts w:asciiTheme="minorHAnsi" w:hAnsiTheme="minorHAnsi" w:cs="Arial"/>
          <w:bCs/>
          <w:sz w:val="22"/>
          <w:szCs w:val="22"/>
        </w:rPr>
        <w:t>;</w:t>
      </w:r>
    </w:p>
    <w:p w14:paraId="0655DF5E"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514126">
        <w:rPr>
          <w:rFonts w:asciiTheme="minorHAnsi" w:hAnsiTheme="minorHAnsi" w:cs="Arial"/>
          <w:bCs/>
          <w:sz w:val="22"/>
          <w:szCs w:val="22"/>
        </w:rPr>
        <w:t>ivulgar na internet e em locais visíveis da sede social da OSC e dos estabelecimentos em que exerça suas ações todas as informações detalhadas no art</w:t>
      </w:r>
      <w:r>
        <w:rPr>
          <w:rFonts w:asciiTheme="minorHAnsi" w:hAnsiTheme="minorHAnsi" w:cs="Arial"/>
          <w:bCs/>
          <w:sz w:val="22"/>
          <w:szCs w:val="22"/>
        </w:rPr>
        <w:t xml:space="preserve">igo </w:t>
      </w:r>
      <w:r w:rsidRPr="00514126">
        <w:rPr>
          <w:rFonts w:asciiTheme="minorHAnsi" w:hAnsiTheme="minorHAnsi" w:cs="Arial"/>
          <w:bCs/>
          <w:sz w:val="22"/>
          <w:szCs w:val="22"/>
        </w:rPr>
        <w:t>11, incisos I a VI, da Lei</w:t>
      </w:r>
      <w:r>
        <w:rPr>
          <w:rFonts w:asciiTheme="minorHAnsi" w:hAnsiTheme="minorHAnsi" w:cs="Arial"/>
          <w:bCs/>
          <w:sz w:val="22"/>
          <w:szCs w:val="22"/>
        </w:rPr>
        <w:t xml:space="preserve"> </w:t>
      </w:r>
      <w:r w:rsidRPr="00514126">
        <w:rPr>
          <w:rFonts w:asciiTheme="minorHAnsi" w:hAnsiTheme="minorHAnsi" w:cs="Arial"/>
          <w:bCs/>
          <w:sz w:val="22"/>
          <w:szCs w:val="22"/>
        </w:rPr>
        <w:t>n</w:t>
      </w:r>
      <w:r>
        <w:rPr>
          <w:rFonts w:asciiTheme="minorHAnsi" w:hAnsiTheme="minorHAnsi" w:cs="Arial"/>
          <w:bCs/>
          <w:sz w:val="22"/>
          <w:szCs w:val="22"/>
        </w:rPr>
        <w:t>.</w:t>
      </w:r>
      <w:r w:rsidRPr="00514126">
        <w:rPr>
          <w:rFonts w:asciiTheme="minorHAnsi" w:hAnsiTheme="minorHAnsi" w:cs="Arial"/>
          <w:bCs/>
          <w:sz w:val="22"/>
          <w:szCs w:val="22"/>
        </w:rPr>
        <w:t>º 13.019</w:t>
      </w:r>
      <w:r>
        <w:rPr>
          <w:rFonts w:asciiTheme="minorHAnsi" w:hAnsiTheme="minorHAnsi" w:cs="Arial"/>
          <w:bCs/>
          <w:sz w:val="22"/>
          <w:szCs w:val="22"/>
        </w:rPr>
        <w:t>/</w:t>
      </w:r>
      <w:r w:rsidRPr="00514126">
        <w:rPr>
          <w:rFonts w:asciiTheme="minorHAnsi" w:hAnsiTheme="minorHAnsi" w:cs="Arial"/>
          <w:bCs/>
          <w:sz w:val="22"/>
          <w:szCs w:val="22"/>
        </w:rPr>
        <w:t>2014</w:t>
      </w:r>
      <w:r>
        <w:rPr>
          <w:rFonts w:asciiTheme="minorHAnsi" w:hAnsiTheme="minorHAnsi" w:cs="Arial"/>
          <w:bCs/>
          <w:sz w:val="22"/>
          <w:szCs w:val="22"/>
        </w:rPr>
        <w:t>;</w:t>
      </w:r>
    </w:p>
    <w:p w14:paraId="2766BA7E"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CAU/MG</w:t>
      </w:r>
      <w:r w:rsidRPr="00514126">
        <w:rPr>
          <w:rFonts w:asciiTheme="minorHAnsi" w:hAnsiTheme="minorHAnsi" w:cs="Arial"/>
          <w:bCs/>
          <w:sz w:val="22"/>
          <w:szCs w:val="22"/>
        </w:rPr>
        <w:t xml:space="preserve"> qualquer proposta de alteração do </w:t>
      </w:r>
      <w:r>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2B0D4718"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 nos termos do art</w:t>
      </w:r>
      <w:r>
        <w:rPr>
          <w:rFonts w:asciiTheme="minorHAnsi" w:hAnsiTheme="minorHAnsi" w:cs="Arial"/>
          <w:bCs/>
          <w:sz w:val="22"/>
          <w:szCs w:val="22"/>
        </w:rPr>
        <w:t>igo</w:t>
      </w:r>
      <w:r w:rsidRPr="00514126">
        <w:rPr>
          <w:rFonts w:asciiTheme="minorHAnsi" w:hAnsiTheme="minorHAnsi" w:cs="Arial"/>
          <w:bCs/>
          <w:sz w:val="22"/>
          <w:szCs w:val="22"/>
        </w:rPr>
        <w:t xml:space="preserve"> 42, inciso XIX, da Lei n</w:t>
      </w:r>
      <w:r>
        <w:rPr>
          <w:rFonts w:asciiTheme="minorHAnsi" w:hAnsiTheme="minorHAnsi" w:cs="Arial"/>
          <w:bCs/>
          <w:sz w:val="22"/>
          <w:szCs w:val="22"/>
        </w:rPr>
        <w:t>.</w:t>
      </w:r>
      <w:r w:rsidRPr="00514126">
        <w:rPr>
          <w:rFonts w:asciiTheme="minorHAnsi" w:hAnsiTheme="minorHAnsi" w:cs="Arial"/>
          <w:bCs/>
          <w:sz w:val="22"/>
          <w:szCs w:val="22"/>
        </w:rPr>
        <w:t>º 13.019</w:t>
      </w:r>
      <w:r>
        <w:rPr>
          <w:rFonts w:asciiTheme="minorHAnsi" w:hAnsiTheme="minorHAnsi" w:cs="Arial"/>
          <w:bCs/>
          <w:sz w:val="22"/>
          <w:szCs w:val="22"/>
        </w:rPr>
        <w:t>/</w:t>
      </w:r>
      <w:r w:rsidRPr="00514126">
        <w:rPr>
          <w:rFonts w:asciiTheme="minorHAnsi" w:hAnsiTheme="minorHAnsi" w:cs="Arial"/>
          <w:bCs/>
          <w:sz w:val="22"/>
          <w:szCs w:val="22"/>
        </w:rPr>
        <w:t>2014</w:t>
      </w:r>
      <w:r>
        <w:rPr>
          <w:rFonts w:asciiTheme="minorHAnsi" w:hAnsiTheme="minorHAnsi" w:cs="Arial"/>
          <w:bCs/>
          <w:sz w:val="22"/>
          <w:szCs w:val="22"/>
        </w:rPr>
        <w:t>;</w:t>
      </w:r>
    </w:p>
    <w:p w14:paraId="376D3CF6"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Pr>
          <w:rFonts w:asciiTheme="minorHAnsi" w:hAnsiTheme="minorHAnsi" w:cs="Arial"/>
          <w:bCs/>
          <w:sz w:val="22"/>
          <w:szCs w:val="22"/>
        </w:rPr>
        <w:t xml:space="preserve">ade solidária ou subsidiária do CAU/MG </w:t>
      </w:r>
      <w:r w:rsidRPr="00F31E8D">
        <w:rPr>
          <w:rFonts w:asciiTheme="minorHAnsi" w:hAnsiTheme="minorHAnsi" w:cs="Arial"/>
          <w:bCs/>
          <w:sz w:val="22"/>
          <w:szCs w:val="22"/>
        </w:rPr>
        <w:t>quanto à inadimplência da OSC em relação ao referido pagamento, aos ônus incidentes sobre o objeto da parceria ou aos danos decorrentes de restrição à sua execução, nos termos do art</w:t>
      </w:r>
      <w:r>
        <w:rPr>
          <w:rFonts w:asciiTheme="minorHAnsi" w:hAnsiTheme="minorHAnsi" w:cs="Arial"/>
          <w:bCs/>
          <w:sz w:val="22"/>
          <w:szCs w:val="22"/>
        </w:rPr>
        <w:t>igo</w:t>
      </w:r>
      <w:r w:rsidRPr="00F31E8D">
        <w:rPr>
          <w:rFonts w:asciiTheme="minorHAnsi" w:hAnsiTheme="minorHAnsi" w:cs="Arial"/>
          <w:bCs/>
          <w:sz w:val="22"/>
          <w:szCs w:val="22"/>
        </w:rPr>
        <w:t xml:space="preserve"> 42, inciso XX, da Lei n</w:t>
      </w:r>
      <w:r>
        <w:rPr>
          <w:rFonts w:asciiTheme="minorHAnsi" w:hAnsiTheme="minorHAnsi" w:cs="Arial"/>
          <w:bCs/>
          <w:sz w:val="22"/>
          <w:szCs w:val="22"/>
        </w:rPr>
        <w:t>.</w:t>
      </w:r>
      <w:r w:rsidRPr="00F31E8D">
        <w:rPr>
          <w:rFonts w:asciiTheme="minorHAnsi" w:hAnsiTheme="minorHAnsi" w:cs="Arial"/>
          <w:bCs/>
          <w:sz w:val="22"/>
          <w:szCs w:val="22"/>
        </w:rPr>
        <w:t>º 13.019</w:t>
      </w:r>
      <w:r>
        <w:rPr>
          <w:rFonts w:asciiTheme="minorHAnsi" w:hAnsiTheme="minorHAnsi" w:cs="Arial"/>
          <w:bCs/>
          <w:sz w:val="22"/>
          <w:szCs w:val="22"/>
        </w:rPr>
        <w:t>/</w:t>
      </w:r>
      <w:r w:rsidRPr="00F31E8D">
        <w:rPr>
          <w:rFonts w:asciiTheme="minorHAnsi" w:hAnsiTheme="minorHAnsi" w:cs="Arial"/>
          <w:bCs/>
          <w:sz w:val="22"/>
          <w:szCs w:val="22"/>
        </w:rPr>
        <w:t>2014</w:t>
      </w:r>
      <w:r>
        <w:rPr>
          <w:rFonts w:asciiTheme="minorHAnsi" w:hAnsiTheme="minorHAnsi" w:cs="Arial"/>
          <w:bCs/>
          <w:sz w:val="22"/>
          <w:szCs w:val="22"/>
        </w:rPr>
        <w:t>; e</w:t>
      </w:r>
    </w:p>
    <w:p w14:paraId="74C869A7" w14:textId="77777777" w:rsidR="002A181E" w:rsidRDefault="002A181E" w:rsidP="003C3400">
      <w:pPr>
        <w:pStyle w:val="NormalWeb"/>
        <w:numPr>
          <w:ilvl w:val="0"/>
          <w:numId w:val="87"/>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478A2607"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sidRPr="00521898">
        <w:rPr>
          <w:rFonts w:asciiTheme="minorHAnsi" w:hAnsiTheme="minorHAnsi" w:cs="Arial"/>
          <w:b/>
          <w:bCs/>
          <w:sz w:val="22"/>
          <w:szCs w:val="22"/>
        </w:rPr>
        <w:t>CLÁUSULA OITAVA – DA</w:t>
      </w:r>
      <w:r>
        <w:rPr>
          <w:rFonts w:asciiTheme="minorHAnsi" w:hAnsiTheme="minorHAnsi" w:cs="Arial"/>
          <w:b/>
          <w:bCs/>
          <w:sz w:val="22"/>
          <w:szCs w:val="22"/>
        </w:rPr>
        <w:t>S COMPRAS E CONTRATAÇÕES</w:t>
      </w:r>
    </w:p>
    <w:p w14:paraId="19E1A5D9"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OSC adotará métodos usualmente utilizados pelo setor privado para a realização de compras e contratações de bens e serviços com recursos transferidos pelo </w:t>
      </w:r>
      <w:r>
        <w:rPr>
          <w:rFonts w:asciiTheme="minorHAnsi" w:hAnsiTheme="minorHAnsi" w:cs="Arial"/>
          <w:bCs/>
          <w:sz w:val="22"/>
          <w:szCs w:val="22"/>
        </w:rPr>
        <w:t>CAU/MG.</w:t>
      </w:r>
    </w:p>
    <w:p w14:paraId="00A43E5E"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OSC deve verificar a compatibilidade entre o valor previsto para realização da despesa, aprovado no </w:t>
      </w:r>
      <w:r>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 inclusive para fins de elaboração de relatório de que trata o art</w:t>
      </w:r>
      <w:r>
        <w:rPr>
          <w:rFonts w:asciiTheme="minorHAnsi" w:hAnsiTheme="minorHAnsi" w:cs="Arial"/>
          <w:bCs/>
          <w:sz w:val="22"/>
          <w:szCs w:val="22"/>
        </w:rPr>
        <w:t>igo</w:t>
      </w:r>
      <w:r w:rsidRPr="008F04D8">
        <w:rPr>
          <w:rFonts w:asciiTheme="minorHAnsi" w:hAnsiTheme="minorHAnsi" w:cs="Arial"/>
          <w:bCs/>
          <w:sz w:val="22"/>
          <w:szCs w:val="22"/>
        </w:rPr>
        <w:t xml:space="preserve"> 56</w:t>
      </w:r>
      <w:r>
        <w:rPr>
          <w:rFonts w:asciiTheme="minorHAnsi" w:hAnsiTheme="minorHAnsi" w:cs="Arial"/>
          <w:bCs/>
          <w:sz w:val="22"/>
          <w:szCs w:val="22"/>
        </w:rPr>
        <w:t>,</w:t>
      </w:r>
      <w:r w:rsidRPr="008F04D8">
        <w:rPr>
          <w:rFonts w:asciiTheme="minorHAnsi" w:hAnsiTheme="minorHAnsi" w:cs="Arial"/>
          <w:bCs/>
          <w:sz w:val="22"/>
          <w:szCs w:val="22"/>
        </w:rPr>
        <w:t xml:space="preserve"> do Decreto n</w:t>
      </w:r>
      <w:r>
        <w:rPr>
          <w:rFonts w:asciiTheme="minorHAnsi" w:hAnsiTheme="minorHAnsi" w:cs="Arial"/>
          <w:bCs/>
          <w:sz w:val="22"/>
          <w:szCs w:val="22"/>
        </w:rPr>
        <w:t>.</w:t>
      </w:r>
      <w:r w:rsidRPr="008F04D8">
        <w:rPr>
          <w:rFonts w:asciiTheme="minorHAnsi" w:hAnsiTheme="minorHAnsi" w:cs="Arial"/>
          <w:bCs/>
          <w:sz w:val="22"/>
          <w:szCs w:val="22"/>
        </w:rPr>
        <w:t>º 8.726</w:t>
      </w:r>
      <w:r>
        <w:rPr>
          <w:rFonts w:asciiTheme="minorHAnsi" w:hAnsiTheme="minorHAnsi" w:cs="Arial"/>
          <w:bCs/>
          <w:sz w:val="22"/>
          <w:szCs w:val="22"/>
        </w:rPr>
        <w:t>/2016, quando for o caso.</w:t>
      </w:r>
    </w:p>
    <w:p w14:paraId="37F94908"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OSC deverá obter de seus fornecedores e prestadores de serviços notas, comprovantes fiscais ou recibos, com data, valor, nome e número de inscrição no CNPJ da </w:t>
      </w:r>
      <w:r>
        <w:rPr>
          <w:rFonts w:asciiTheme="minorHAnsi" w:hAnsiTheme="minorHAnsi" w:cs="Arial"/>
          <w:bCs/>
          <w:sz w:val="22"/>
          <w:szCs w:val="22"/>
        </w:rPr>
        <w:t>Organização da Sociedade Civil</w:t>
      </w:r>
      <w:r w:rsidRPr="008F04D8">
        <w:rPr>
          <w:rFonts w:asciiTheme="minorHAnsi" w:hAnsiTheme="minorHAnsi" w:cs="Arial"/>
          <w:bCs/>
          <w:sz w:val="22"/>
          <w:szCs w:val="22"/>
        </w:rPr>
        <w:t xml:space="preserve"> e do CNPJ ou CPF do fornecedor ou prestador de serviço, e deverá manter a guarda dos documentos originais pelo prazo de </w:t>
      </w:r>
      <w:r>
        <w:rPr>
          <w:rFonts w:asciiTheme="minorHAnsi" w:hAnsiTheme="minorHAnsi" w:cs="Arial"/>
          <w:bCs/>
          <w:sz w:val="22"/>
          <w:szCs w:val="22"/>
        </w:rPr>
        <w:t>10 (</w:t>
      </w:r>
      <w:r w:rsidRPr="008F04D8">
        <w:rPr>
          <w:rFonts w:asciiTheme="minorHAnsi" w:hAnsiTheme="minorHAnsi" w:cs="Arial"/>
          <w:bCs/>
          <w:sz w:val="22"/>
          <w:szCs w:val="22"/>
        </w:rPr>
        <w:t>dez</w:t>
      </w:r>
      <w:r>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1738A2D"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OSC deverá registrar os dados referentes às despesas realizadas </w:t>
      </w:r>
      <w:r>
        <w:rPr>
          <w:rFonts w:asciiTheme="minorHAnsi" w:hAnsiTheme="minorHAnsi" w:cs="Arial"/>
          <w:bCs/>
          <w:sz w:val="22"/>
          <w:szCs w:val="22"/>
        </w:rPr>
        <w:t>em relatório</w:t>
      </w:r>
      <w:r w:rsidRPr="00761D5E">
        <w:rPr>
          <w:rFonts w:asciiTheme="minorHAnsi" w:hAnsiTheme="minorHAnsi" w:cs="Arial"/>
          <w:bCs/>
          <w:sz w:val="22"/>
          <w:szCs w:val="22"/>
        </w:rPr>
        <w:t>, sendo dispensada a inserção de notas, comprovantes fiscais ou recibos referentes às despesas, mas deverá manter a guarda dos documentos originais pelo prazo de</w:t>
      </w:r>
      <w:r>
        <w:rPr>
          <w:rFonts w:asciiTheme="minorHAnsi" w:hAnsiTheme="minorHAnsi" w:cs="Arial"/>
          <w:bCs/>
          <w:sz w:val="22"/>
          <w:szCs w:val="22"/>
        </w:rPr>
        <w:t xml:space="preserve"> 10</w:t>
      </w:r>
      <w:r w:rsidRPr="00761D5E">
        <w:rPr>
          <w:rFonts w:asciiTheme="minorHAnsi" w:hAnsiTheme="minorHAnsi" w:cs="Arial"/>
          <w:bCs/>
          <w:sz w:val="22"/>
          <w:szCs w:val="22"/>
        </w:rPr>
        <w:t xml:space="preserve"> </w:t>
      </w:r>
      <w:r>
        <w:rPr>
          <w:rFonts w:asciiTheme="minorHAnsi" w:hAnsiTheme="minorHAnsi" w:cs="Arial"/>
          <w:bCs/>
          <w:sz w:val="22"/>
          <w:szCs w:val="22"/>
        </w:rPr>
        <w:t>(</w:t>
      </w:r>
      <w:r w:rsidRPr="00761D5E">
        <w:rPr>
          <w:rFonts w:asciiTheme="minorHAnsi" w:hAnsiTheme="minorHAnsi" w:cs="Arial"/>
          <w:bCs/>
          <w:sz w:val="22"/>
          <w:szCs w:val="22"/>
        </w:rPr>
        <w:t>dez</w:t>
      </w:r>
      <w:r>
        <w:rPr>
          <w:rFonts w:asciiTheme="minorHAnsi" w:hAnsiTheme="minorHAnsi" w:cs="Arial"/>
          <w:bCs/>
          <w:sz w:val="22"/>
          <w:szCs w:val="22"/>
        </w:rPr>
        <w:t>)</w:t>
      </w:r>
      <w:r w:rsidRPr="00761D5E">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7888D695"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individual de R$ 1.800,00 (mil e oitocentos reais) por beneficiário</w:t>
      </w:r>
      <w:r>
        <w:rPr>
          <w:rFonts w:asciiTheme="minorHAnsi" w:hAnsiTheme="minorHAnsi" w:cs="Arial"/>
          <w:bCs/>
          <w:sz w:val="22"/>
          <w:szCs w:val="22"/>
        </w:rPr>
        <w:t>.</w:t>
      </w:r>
    </w:p>
    <w:p w14:paraId="349D043F"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85071">
        <w:rPr>
          <w:rFonts w:asciiTheme="minorHAnsi" w:hAnsiTheme="minorHAnsi" w:cs="Arial"/>
          <w:bCs/>
          <w:sz w:val="22"/>
          <w:szCs w:val="22"/>
        </w:rPr>
        <w:t>Na gestão financeira, a OSC poderá:</w:t>
      </w:r>
    </w:p>
    <w:p w14:paraId="06B8B0F1" w14:textId="77777777" w:rsidR="002A181E" w:rsidRPr="00061FDF" w:rsidRDefault="002A181E" w:rsidP="003C3400">
      <w:pPr>
        <w:pStyle w:val="NormalWeb"/>
        <w:numPr>
          <w:ilvl w:val="0"/>
          <w:numId w:val="88"/>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P</w:t>
      </w:r>
      <w:r w:rsidRPr="00061FDF">
        <w:rPr>
          <w:rFonts w:asciiTheme="minorHAnsi" w:hAnsiTheme="minorHAnsi" w:cs="Arial"/>
          <w:bCs/>
          <w:sz w:val="22"/>
          <w:szCs w:val="22"/>
        </w:rPr>
        <w:t>agar despesa em data posterior ao término da execução do termo de fomento, mas somente quando o fato gerador da despesa tiver ocorrido durante sua vigência;</w:t>
      </w:r>
    </w:p>
    <w:p w14:paraId="7668CF09" w14:textId="77777777" w:rsidR="002A181E" w:rsidRDefault="002A181E" w:rsidP="003C3400">
      <w:pPr>
        <w:pStyle w:val="NormalWeb"/>
        <w:numPr>
          <w:ilvl w:val="0"/>
          <w:numId w:val="88"/>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061FDF">
        <w:rPr>
          <w:rFonts w:asciiTheme="minorHAnsi" w:hAnsiTheme="minorHAnsi" w:cs="Arial"/>
          <w:bCs/>
          <w:sz w:val="22"/>
          <w:szCs w:val="22"/>
        </w:rPr>
        <w:t xml:space="preserve">ncluir, dentre a Equipe de Trabalho contratada, pessoas pertencentes ao quadro da OSC, inclusive os dirigentes, desde que exerçam ação prevista no </w:t>
      </w:r>
      <w:r>
        <w:rPr>
          <w:rFonts w:asciiTheme="minorHAnsi" w:hAnsiTheme="minorHAnsi" w:cs="Arial"/>
          <w:bCs/>
          <w:sz w:val="22"/>
          <w:szCs w:val="22"/>
        </w:rPr>
        <w:t>Plano de Trabalho</w:t>
      </w:r>
      <w:r w:rsidRPr="00061FDF">
        <w:rPr>
          <w:rFonts w:asciiTheme="minorHAnsi" w:hAnsiTheme="minorHAnsi" w:cs="Arial"/>
          <w:bCs/>
          <w:sz w:val="22"/>
          <w:szCs w:val="22"/>
        </w:rPr>
        <w:t xml:space="preserve"> aprovado, nos termos da legislação cível e trabalhista.</w:t>
      </w:r>
    </w:p>
    <w:p w14:paraId="2DDB8308"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É vedado à OSC:</w:t>
      </w:r>
    </w:p>
    <w:p w14:paraId="593E9FFF" w14:textId="77777777" w:rsidR="002A181E" w:rsidRPr="00EC5539" w:rsidRDefault="002A181E" w:rsidP="003C3400">
      <w:pPr>
        <w:pStyle w:val="NormalWeb"/>
        <w:numPr>
          <w:ilvl w:val="0"/>
          <w:numId w:val="89"/>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528CEE86" w14:textId="77777777" w:rsidR="002A181E" w:rsidRPr="00EC5539" w:rsidRDefault="002A181E" w:rsidP="003C3400">
      <w:pPr>
        <w:pStyle w:val="NormalWeb"/>
        <w:numPr>
          <w:ilvl w:val="0"/>
          <w:numId w:val="89"/>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CAU/MG</w:t>
      </w:r>
      <w:r w:rsidRPr="00EC5539">
        <w:rPr>
          <w:rFonts w:asciiTheme="minorHAnsi" w:hAnsiTheme="minorHAnsi" w:cs="Arial"/>
          <w:bCs/>
          <w:sz w:val="22"/>
          <w:szCs w:val="22"/>
        </w:rPr>
        <w:t>, ou seu cônjuge, companheiro ou parente em linha reta, colateral ou por afinidade, até o segundo grau, ressalvadas as hipóteses previstas em lei específica e na lei de diretrizes orçamentárias; e</w:t>
      </w:r>
    </w:p>
    <w:p w14:paraId="03A7724F" w14:textId="77777777" w:rsidR="002A181E" w:rsidRDefault="002A181E" w:rsidP="003C3400">
      <w:pPr>
        <w:pStyle w:val="NormalWeb"/>
        <w:numPr>
          <w:ilvl w:val="0"/>
          <w:numId w:val="8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despesa cujo fato gerador tenha ocorrido em data anterior à entrada em vigor deste instrumento.</w:t>
      </w:r>
    </w:p>
    <w:p w14:paraId="49D8FC31" w14:textId="77777777" w:rsidR="002A181E" w:rsidRPr="008F04D8"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A576DD">
        <w:rPr>
          <w:rFonts w:asciiTheme="minorHAnsi" w:hAnsiTheme="minorHAnsi" w:cs="Arial"/>
          <w:bCs/>
          <w:sz w:val="22"/>
          <w:szCs w:val="22"/>
        </w:rPr>
        <w:t xml:space="preserve">É vedado </w:t>
      </w:r>
      <w:r>
        <w:rPr>
          <w:rFonts w:asciiTheme="minorHAnsi" w:hAnsiTheme="minorHAnsi" w:cs="Arial"/>
          <w:bCs/>
          <w:sz w:val="22"/>
          <w:szCs w:val="22"/>
        </w:rPr>
        <w:t xml:space="preserve">ao CAU/MG </w:t>
      </w:r>
      <w:r w:rsidRPr="00A576DD">
        <w:rPr>
          <w:rFonts w:asciiTheme="minorHAnsi" w:hAnsiTheme="minorHAnsi" w:cs="Arial"/>
          <w:bCs/>
          <w:sz w:val="22"/>
          <w:szCs w:val="22"/>
        </w:rPr>
        <w:t>praticar atos de ingerência na seleção e na contratação de pessoal pela OSC ou que direcionem o recrutamento de pessoas para trabalhar ou prestar serviços na referida organização</w:t>
      </w:r>
      <w:r>
        <w:rPr>
          <w:rFonts w:asciiTheme="minorHAnsi" w:hAnsiTheme="minorHAnsi" w:cs="Arial"/>
          <w:bCs/>
          <w:sz w:val="22"/>
          <w:szCs w:val="22"/>
        </w:rPr>
        <w:t>.</w:t>
      </w:r>
    </w:p>
    <w:p w14:paraId="244FC62F"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DO MONITORAMENTO E DA AVALIAÇÃO</w:t>
      </w:r>
    </w:p>
    <w:p w14:paraId="2372BF82"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CAU/MG</w:t>
      </w:r>
      <w:r w:rsidRPr="00B52A6B">
        <w:rPr>
          <w:rFonts w:asciiTheme="minorHAnsi" w:hAnsiTheme="minorHAnsi" w:cs="Arial"/>
          <w:bCs/>
          <w:sz w:val="22"/>
          <w:szCs w:val="22"/>
        </w:rPr>
        <w:t xml:space="preserve"> por meio de ações de monitoramento e avaliação, que terão caráter preventivo e saneador, objetivando a gestão adequada e regular da parceria, e deverão ser registradas em processo e na área de transparência do sítio oficial do </w:t>
      </w:r>
      <w:r>
        <w:rPr>
          <w:rFonts w:asciiTheme="minorHAnsi" w:hAnsiTheme="minorHAnsi" w:cs="Arial"/>
          <w:bCs/>
          <w:sz w:val="22"/>
          <w:szCs w:val="22"/>
        </w:rPr>
        <w:t>CAU/MG.</w:t>
      </w:r>
    </w:p>
    <w:p w14:paraId="0429AE2E"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4E0BC6EB"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34DB05A8" w14:textId="77777777" w:rsidR="002A181E" w:rsidRPr="00CB70FA"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5174C12B" w14:textId="77777777" w:rsidR="002A181E" w:rsidRPr="00F92FB9" w:rsidRDefault="002A181E" w:rsidP="003C3400">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por decurso de prazo;</w:t>
      </w:r>
    </w:p>
    <w:p w14:paraId="07235EE0" w14:textId="77777777" w:rsidR="002A181E" w:rsidRPr="00F92FB9" w:rsidRDefault="002A181E" w:rsidP="003C3400">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72FB5917" w14:textId="77777777" w:rsidR="002A181E" w:rsidRPr="00F92FB9" w:rsidRDefault="002A181E" w:rsidP="003C3400">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Denunciado, por decisão unilateral de qualquer dos partícipes, independentemente de autorização judicial, mediante prévia notificação por escrito ao outro partícipe; ou</w:t>
      </w:r>
    </w:p>
    <w:p w14:paraId="2F95BD85" w14:textId="77777777" w:rsidR="002A181E" w:rsidRPr="00F92FB9" w:rsidRDefault="002A181E" w:rsidP="003C3400">
      <w:pPr>
        <w:pStyle w:val="NormalWeb"/>
        <w:numPr>
          <w:ilvl w:val="0"/>
          <w:numId w:val="91"/>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lastRenderedPageBreak/>
        <w:t>Rescindido, por decisão unilateral de qualquer dos partícipes, independentemente de autorização judicial, mediante prévia notificação por escrito ao outro partícipe, nas seguintes hipóteses:</w:t>
      </w:r>
    </w:p>
    <w:p w14:paraId="1E945C07"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3C9B41AC"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Irregularidade ou inexecução injustificada, ainda que parcial, do objeto, resultados ou metas pactuadas (art. 61, §4º, inciso II, do Decreto nº 8.726, de 2016);</w:t>
      </w:r>
    </w:p>
    <w:p w14:paraId="2B33481D"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Omissão no dever de prestação de contas anual, nas parcerias com vigência superior a um ano, sem prejuízo do disposto no §2º do art. 70 da Lei nº 13.019, de 2014;</w:t>
      </w:r>
    </w:p>
    <w:p w14:paraId="69625833"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7CDE8A4B"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006C636C"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592EE998"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77C4515F"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4172970F"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Descumprimento das condições que caracterizam a parceira privada como OSC (art. 2º, inciso I, da Lei nº 13.019, de 2014);</w:t>
      </w:r>
    </w:p>
    <w:p w14:paraId="6419E381"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Paralisação da execução da parceria, sem justa causa e prévia comunicação à Administração Pública;</w:t>
      </w:r>
    </w:p>
    <w:p w14:paraId="5039A986" w14:textId="77777777" w:rsidR="002A181E" w:rsidRPr="00F92FB9" w:rsidRDefault="002A181E" w:rsidP="003C3400">
      <w:pPr>
        <w:pStyle w:val="NormalWeb"/>
        <w:numPr>
          <w:ilvl w:val="0"/>
          <w:numId w:val="90"/>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F92FB9">
        <w:rPr>
          <w:rFonts w:asciiTheme="minorHAnsi" w:hAnsiTheme="minorHAnsi" w:cs="Arial"/>
          <w:bCs/>
          <w:sz w:val="22"/>
          <w:szCs w:val="22"/>
        </w:rPr>
        <w:t xml:space="preserve">Quando os recursos depositados em conta corrente específica não forem utilizados no prazo de </w:t>
      </w:r>
      <w:r>
        <w:rPr>
          <w:rFonts w:asciiTheme="minorHAnsi" w:hAnsiTheme="minorHAnsi" w:cs="Arial"/>
          <w:bCs/>
          <w:sz w:val="22"/>
          <w:szCs w:val="22"/>
        </w:rPr>
        <w:t>execução da parceria</w:t>
      </w:r>
      <w:r w:rsidRPr="00F92FB9">
        <w:rPr>
          <w:rFonts w:asciiTheme="minorHAnsi" w:hAnsiTheme="minorHAnsi" w:cs="Arial"/>
          <w:bCs/>
          <w:sz w:val="22"/>
          <w:szCs w:val="22"/>
        </w:rPr>
        <w:t>; e</w:t>
      </w:r>
    </w:p>
    <w:p w14:paraId="4F295577" w14:textId="77777777" w:rsidR="002A181E" w:rsidRPr="00CB70FA" w:rsidRDefault="002A181E" w:rsidP="003C3400">
      <w:pPr>
        <w:pStyle w:val="NormalWeb"/>
        <w:numPr>
          <w:ilvl w:val="0"/>
          <w:numId w:val="90"/>
        </w:numPr>
        <w:tabs>
          <w:tab w:val="left" w:pos="567"/>
          <w:tab w:val="left" w:pos="851"/>
          <w:tab w:val="left" w:pos="1701"/>
          <w:tab w:val="left" w:pos="9632"/>
        </w:tabs>
        <w:spacing w:line="360" w:lineRule="auto"/>
        <w:jc w:val="both"/>
        <w:rPr>
          <w:rFonts w:asciiTheme="minorHAnsi" w:hAnsiTheme="minorHAnsi" w:cs="Arial"/>
          <w:b/>
          <w:bCs/>
          <w:sz w:val="22"/>
          <w:szCs w:val="22"/>
        </w:rPr>
      </w:pPr>
      <w:r w:rsidRPr="00F92FB9">
        <w:rPr>
          <w:rFonts w:asciiTheme="minorHAnsi" w:hAnsiTheme="minorHAnsi" w:cs="Arial"/>
          <w:bCs/>
          <w:sz w:val="22"/>
          <w:szCs w:val="22"/>
        </w:rPr>
        <w:t>Outras hipóteses expressamente previstas na legislação aplicável</w:t>
      </w:r>
      <w:r w:rsidRPr="005549E9">
        <w:rPr>
          <w:rFonts w:asciiTheme="minorHAnsi" w:hAnsiTheme="minorHAnsi" w:cs="Arial"/>
          <w:b/>
          <w:bCs/>
          <w:sz w:val="22"/>
          <w:szCs w:val="22"/>
        </w:rPr>
        <w:t>.</w:t>
      </w:r>
    </w:p>
    <w:p w14:paraId="7FC0A39F" w14:textId="77777777" w:rsidR="002A181E" w:rsidRPr="007F4020"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
          <w:bCs/>
          <w:sz w:val="22"/>
          <w:szCs w:val="22"/>
        </w:rPr>
      </w:pPr>
      <w:r w:rsidRPr="00E4755B">
        <w:rPr>
          <w:rFonts w:asciiTheme="minorHAnsi" w:hAnsiTheme="minorHAnsi" w:cs="Arial"/>
          <w:bCs/>
          <w:sz w:val="22"/>
          <w:szCs w:val="22"/>
        </w:rPr>
        <w:t>A denúncia só será eficaz 60 (sessenta) dias após a data de recebimento da notificação, ficando os partícipes responsáveis somente pelas obrigações e vantagens do tempo em que participaram voluntariamente da avença</w:t>
      </w:r>
      <w:r>
        <w:rPr>
          <w:rFonts w:asciiTheme="minorHAnsi" w:hAnsiTheme="minorHAnsi" w:cs="Arial"/>
          <w:bCs/>
          <w:sz w:val="22"/>
          <w:szCs w:val="22"/>
        </w:rPr>
        <w:t>.</w:t>
      </w:r>
    </w:p>
    <w:p w14:paraId="1C521276"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culpa, dolo ou má gestão por parte da OSC, devidamente comprovada, a </w:t>
      </w:r>
      <w:r>
        <w:rPr>
          <w:rFonts w:asciiTheme="minorHAnsi" w:hAnsiTheme="minorHAnsi" w:cs="Arial"/>
          <w:bCs/>
          <w:sz w:val="22"/>
          <w:szCs w:val="22"/>
        </w:rPr>
        <w:t>Organização da Sociedade Civil</w:t>
      </w:r>
      <w:r w:rsidRPr="007F4020">
        <w:rPr>
          <w:rFonts w:asciiTheme="minorHAnsi" w:hAnsiTheme="minorHAnsi" w:cs="Arial"/>
          <w:bCs/>
          <w:sz w:val="22"/>
          <w:szCs w:val="22"/>
        </w:rPr>
        <w:t xml:space="preserve"> não terá direito a qualquer indenização</w:t>
      </w:r>
      <w:r>
        <w:rPr>
          <w:rFonts w:asciiTheme="minorHAnsi" w:hAnsiTheme="minorHAnsi" w:cs="Arial"/>
          <w:bCs/>
          <w:sz w:val="22"/>
          <w:szCs w:val="22"/>
        </w:rPr>
        <w:t>.</w:t>
      </w:r>
    </w:p>
    <w:p w14:paraId="139AEA8C"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Os casos de rescisão unilateral serão formalmente motivados nos autos do processo administrativo, assegurado o contraditório e a ampla defesa. O prazo de defesa será de 10 (dez) dias da abertura de vista do processo</w:t>
      </w:r>
      <w:r>
        <w:rPr>
          <w:rFonts w:asciiTheme="minorHAnsi" w:hAnsiTheme="minorHAnsi" w:cs="Arial"/>
          <w:bCs/>
          <w:sz w:val="22"/>
          <w:szCs w:val="22"/>
        </w:rPr>
        <w:t>.</w:t>
      </w:r>
    </w:p>
    <w:p w14:paraId="3924C0BF"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691F1A">
        <w:rPr>
          <w:rFonts w:asciiTheme="minorHAnsi" w:hAnsiTheme="minorHAnsi" w:cs="Arial"/>
          <w:bCs/>
          <w:sz w:val="22"/>
          <w:szCs w:val="22"/>
        </w:rPr>
        <w:t>Outras situações relativas à extinção da parceria não previstas na legislação aplicável ou neste instrumento poderão ser reguladas em Termo de Encerramento da Parceria a ser negociado entre as partes ou, se for</w:t>
      </w:r>
      <w:r>
        <w:rPr>
          <w:rFonts w:asciiTheme="minorHAnsi" w:hAnsiTheme="minorHAnsi" w:cs="Arial"/>
          <w:bCs/>
          <w:sz w:val="22"/>
          <w:szCs w:val="22"/>
        </w:rPr>
        <w:t xml:space="preserve"> o caso, no Termo de Distrato.</w:t>
      </w:r>
    </w:p>
    <w:p w14:paraId="52032897" w14:textId="77777777" w:rsidR="002A181E" w:rsidRDefault="002A181E" w:rsidP="002A181E">
      <w:pPr>
        <w:pStyle w:val="NormalWeb"/>
        <w:tabs>
          <w:tab w:val="left" w:pos="567"/>
          <w:tab w:val="left" w:pos="851"/>
          <w:tab w:val="left" w:pos="1701"/>
          <w:tab w:val="left" w:pos="9632"/>
        </w:tabs>
        <w:spacing w:line="360" w:lineRule="auto"/>
        <w:jc w:val="both"/>
        <w:rPr>
          <w:rFonts w:asciiTheme="minorHAnsi" w:hAnsiTheme="minorHAnsi" w:cs="Arial"/>
          <w:bCs/>
          <w:sz w:val="22"/>
          <w:szCs w:val="22"/>
        </w:rPr>
      </w:pPr>
    </w:p>
    <w:p w14:paraId="5E391473" w14:textId="77777777" w:rsidR="002A181E" w:rsidRPr="007F4020" w:rsidRDefault="002A181E" w:rsidP="002A181E">
      <w:pPr>
        <w:pStyle w:val="NormalWeb"/>
        <w:tabs>
          <w:tab w:val="left" w:pos="567"/>
          <w:tab w:val="left" w:pos="851"/>
          <w:tab w:val="left" w:pos="1701"/>
          <w:tab w:val="left" w:pos="9632"/>
        </w:tabs>
        <w:spacing w:line="360" w:lineRule="auto"/>
        <w:jc w:val="both"/>
        <w:rPr>
          <w:rFonts w:asciiTheme="minorHAnsi" w:hAnsiTheme="minorHAnsi" w:cs="Arial"/>
          <w:bCs/>
          <w:sz w:val="22"/>
          <w:szCs w:val="22"/>
        </w:rPr>
      </w:pPr>
    </w:p>
    <w:p w14:paraId="4ED279AF"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DÉCIMA PRIMEIRA – DA RESTITUIÇÃO DOS RECURSOS</w:t>
      </w:r>
    </w:p>
    <w:p w14:paraId="7B931CB7"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CAU/MG.</w:t>
      </w:r>
    </w:p>
    <w:p w14:paraId="55C19922"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C57F35">
        <w:rPr>
          <w:rFonts w:asciiTheme="minorHAnsi" w:hAnsiTheme="minorHAnsi" w:cs="Arial"/>
          <w:bCs/>
          <w:sz w:val="22"/>
          <w:szCs w:val="22"/>
        </w:rPr>
        <w:t>Os débitos a serem restituídos pela OSC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7F1C828B" w14:textId="77777777" w:rsidR="002A181E" w:rsidRPr="00C57F35" w:rsidRDefault="002A181E" w:rsidP="003C3400">
      <w:pPr>
        <w:pStyle w:val="NormalWeb"/>
        <w:numPr>
          <w:ilvl w:val="0"/>
          <w:numId w:val="92"/>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OSC ou de seus prepostos, os juros serão calculados a partir das datas de liberação dos recursos, sem subtração de eventual período de inércia </w:t>
      </w:r>
      <w:r>
        <w:rPr>
          <w:rFonts w:asciiTheme="minorHAnsi" w:hAnsiTheme="minorHAnsi" w:cs="Arial"/>
          <w:bCs/>
          <w:sz w:val="22"/>
          <w:szCs w:val="22"/>
        </w:rPr>
        <w:t>do CAU/MG</w:t>
      </w:r>
      <w:r w:rsidRPr="00C57F35">
        <w:rPr>
          <w:rFonts w:asciiTheme="minorHAnsi" w:hAnsiTheme="minorHAnsi" w:cs="Arial"/>
          <w:bCs/>
          <w:sz w:val="22"/>
          <w:szCs w:val="22"/>
        </w:rPr>
        <w:t xml:space="preserve"> quanto ao prazo de que trata o § 3º do art</w:t>
      </w:r>
      <w:r>
        <w:rPr>
          <w:rFonts w:asciiTheme="minorHAnsi" w:hAnsiTheme="minorHAnsi" w:cs="Arial"/>
          <w:bCs/>
          <w:sz w:val="22"/>
          <w:szCs w:val="22"/>
        </w:rPr>
        <w:t>igo</w:t>
      </w:r>
      <w:r w:rsidRPr="00C57F35">
        <w:rPr>
          <w:rFonts w:asciiTheme="minorHAnsi" w:hAnsiTheme="minorHAnsi" w:cs="Arial"/>
          <w:bCs/>
          <w:sz w:val="22"/>
          <w:szCs w:val="22"/>
        </w:rPr>
        <w:t xml:space="preserve"> 69, do Decreto n</w:t>
      </w:r>
      <w:r>
        <w:rPr>
          <w:rFonts w:asciiTheme="minorHAnsi" w:hAnsiTheme="minorHAnsi" w:cs="Arial"/>
          <w:bCs/>
          <w:sz w:val="22"/>
          <w:szCs w:val="22"/>
        </w:rPr>
        <w:t>.</w:t>
      </w:r>
      <w:r w:rsidRPr="00C57F35">
        <w:rPr>
          <w:rFonts w:asciiTheme="minorHAnsi" w:hAnsiTheme="minorHAnsi" w:cs="Arial"/>
          <w:bCs/>
          <w:sz w:val="22"/>
          <w:szCs w:val="22"/>
        </w:rPr>
        <w:t>º 8.726</w:t>
      </w:r>
      <w:r>
        <w:rPr>
          <w:rFonts w:asciiTheme="minorHAnsi" w:hAnsiTheme="minorHAnsi" w:cs="Arial"/>
          <w:bCs/>
          <w:sz w:val="22"/>
          <w:szCs w:val="22"/>
        </w:rPr>
        <w:t>/</w:t>
      </w:r>
      <w:r w:rsidRPr="00C57F35">
        <w:rPr>
          <w:rFonts w:asciiTheme="minorHAnsi" w:hAnsiTheme="minorHAnsi" w:cs="Arial"/>
          <w:bCs/>
          <w:sz w:val="22"/>
          <w:szCs w:val="22"/>
        </w:rPr>
        <w:t>2016; e</w:t>
      </w:r>
    </w:p>
    <w:p w14:paraId="03C8FC7F" w14:textId="77777777" w:rsidR="002A181E" w:rsidRDefault="002A181E" w:rsidP="003C3400">
      <w:pPr>
        <w:pStyle w:val="NormalWeb"/>
        <w:numPr>
          <w:ilvl w:val="0"/>
          <w:numId w:val="92"/>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os demais casos, os juros serão calculados a partir:</w:t>
      </w:r>
    </w:p>
    <w:p w14:paraId="508B3A20" w14:textId="77777777" w:rsidR="002A181E" w:rsidRPr="005E6F16" w:rsidRDefault="002A181E" w:rsidP="003C3400">
      <w:pPr>
        <w:pStyle w:val="NormalWeb"/>
        <w:numPr>
          <w:ilvl w:val="0"/>
          <w:numId w:val="93"/>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o decurso do prazo estabelecido no ato de notificação da OSC ou de seus prepostos para restituição dos valores ocorrida no curso da execução da parceria; ou</w:t>
      </w:r>
    </w:p>
    <w:p w14:paraId="0841BAFD" w14:textId="77777777" w:rsidR="002A181E" w:rsidRDefault="002A181E" w:rsidP="003C3400">
      <w:pPr>
        <w:pStyle w:val="NormalWeb"/>
        <w:numPr>
          <w:ilvl w:val="0"/>
          <w:numId w:val="93"/>
        </w:numPr>
        <w:tabs>
          <w:tab w:val="left" w:pos="567"/>
          <w:tab w:val="left" w:pos="851"/>
          <w:tab w:val="left" w:pos="1701"/>
          <w:tab w:val="left" w:pos="9632"/>
        </w:tabs>
        <w:spacing w:line="360" w:lineRule="auto"/>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alínea “a” deste inciso, com subtração de eventual período de inércia do </w:t>
      </w:r>
      <w:r>
        <w:rPr>
          <w:rFonts w:asciiTheme="minorHAnsi" w:hAnsiTheme="minorHAnsi" w:cs="Arial"/>
          <w:bCs/>
          <w:sz w:val="22"/>
          <w:szCs w:val="22"/>
        </w:rPr>
        <w:t>CAU/MG</w:t>
      </w:r>
      <w:r w:rsidRPr="005E6F16">
        <w:rPr>
          <w:rFonts w:asciiTheme="minorHAnsi" w:hAnsiTheme="minorHAnsi" w:cs="Arial"/>
          <w:bCs/>
          <w:sz w:val="22"/>
          <w:szCs w:val="22"/>
        </w:rPr>
        <w:t xml:space="preserve"> quanto ao prazo de que trata o § 3º do art. 69 do Decreto n</w:t>
      </w:r>
      <w:r>
        <w:rPr>
          <w:rFonts w:asciiTheme="minorHAnsi" w:hAnsiTheme="minorHAnsi" w:cs="Arial"/>
          <w:bCs/>
          <w:sz w:val="22"/>
          <w:szCs w:val="22"/>
        </w:rPr>
        <w:t>.</w:t>
      </w:r>
      <w:r w:rsidRPr="005E6F16">
        <w:rPr>
          <w:rFonts w:asciiTheme="minorHAnsi" w:hAnsiTheme="minorHAnsi" w:cs="Arial"/>
          <w:bCs/>
          <w:sz w:val="22"/>
          <w:szCs w:val="22"/>
        </w:rPr>
        <w:t>º 8.726</w:t>
      </w:r>
      <w:r>
        <w:rPr>
          <w:rFonts w:asciiTheme="minorHAnsi" w:hAnsiTheme="minorHAnsi" w:cs="Arial"/>
          <w:bCs/>
          <w:sz w:val="22"/>
          <w:szCs w:val="22"/>
        </w:rPr>
        <w:t>/</w:t>
      </w:r>
      <w:r w:rsidRPr="005E6F16">
        <w:rPr>
          <w:rFonts w:asciiTheme="minorHAnsi" w:hAnsiTheme="minorHAnsi" w:cs="Arial"/>
          <w:bCs/>
          <w:sz w:val="22"/>
          <w:szCs w:val="22"/>
        </w:rPr>
        <w:t>2016.</w:t>
      </w:r>
    </w:p>
    <w:p w14:paraId="5CAF3BD3" w14:textId="77777777" w:rsidR="002A181E" w:rsidRPr="000D44F3"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5E6F16">
        <w:rPr>
          <w:rFonts w:asciiTheme="minorHAnsi" w:hAnsiTheme="minorHAnsi" w:cs="Arial"/>
          <w:bCs/>
          <w:sz w:val="22"/>
          <w:szCs w:val="22"/>
        </w:rPr>
        <w:t xml:space="preserve">Os débitos a serem restituídos pela OSC observarão juros equivalentes à taxa referencial do Sistema Especial de Liquidação e de Custódia </w:t>
      </w:r>
      <w:r>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p>
    <w:p w14:paraId="4996E52B"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SEGUNDA – DOS BENS REMANESCENTES</w:t>
      </w:r>
    </w:p>
    <w:p w14:paraId="3CE28274"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536F8">
        <w:rPr>
          <w:rFonts w:asciiTheme="minorHAnsi" w:hAnsiTheme="minorHAnsi" w:cs="Arial"/>
          <w:bCs/>
          <w:sz w:val="22"/>
          <w:szCs w:val="22"/>
        </w:rPr>
        <w:t xml:space="preserve">Os bens patrimoniais adquiridos, produzidos, transformados ou construídos com recursos repassados </w:t>
      </w:r>
      <w:r>
        <w:rPr>
          <w:rFonts w:asciiTheme="minorHAnsi" w:hAnsiTheme="minorHAnsi" w:cs="Arial"/>
          <w:bCs/>
          <w:sz w:val="22"/>
          <w:szCs w:val="22"/>
        </w:rPr>
        <w:t>pelo CAU/MG</w:t>
      </w:r>
      <w:r w:rsidRPr="002536F8">
        <w:rPr>
          <w:rFonts w:asciiTheme="minorHAnsi" w:hAnsiTheme="minorHAnsi" w:cs="Arial"/>
          <w:bCs/>
          <w:sz w:val="22"/>
          <w:szCs w:val="22"/>
        </w:rPr>
        <w:t xml:space="preserve"> são da titularidade </w:t>
      </w:r>
      <w:r>
        <w:rPr>
          <w:rFonts w:asciiTheme="minorHAnsi" w:hAnsiTheme="minorHAnsi" w:cs="Arial"/>
          <w:bCs/>
          <w:sz w:val="22"/>
          <w:szCs w:val="22"/>
        </w:rPr>
        <w:t>dessa</w:t>
      </w:r>
      <w:r w:rsidRPr="002536F8">
        <w:rPr>
          <w:rFonts w:asciiTheme="minorHAnsi" w:hAnsiTheme="minorHAnsi" w:cs="Arial"/>
          <w:bCs/>
          <w:sz w:val="22"/>
          <w:szCs w:val="22"/>
        </w:rPr>
        <w:t xml:space="preserve"> entidade pública federal e ficarão afetados ao objeto da presente parceria durante o prazo de sua duração, sendo considerados bens remanescentes ao seu término.</w:t>
      </w:r>
    </w:p>
    <w:p w14:paraId="58B3823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Quando da extinção da parceria, os bens remanescentes permanecerão na </w:t>
      </w:r>
      <w:r>
        <w:rPr>
          <w:rFonts w:asciiTheme="minorHAnsi" w:hAnsiTheme="minorHAnsi" w:cs="Arial"/>
          <w:bCs/>
          <w:sz w:val="22"/>
          <w:szCs w:val="22"/>
        </w:rPr>
        <w:t>propriedade do CAU/MG</w:t>
      </w:r>
      <w:r w:rsidRPr="00DD3580">
        <w:rPr>
          <w:rFonts w:asciiTheme="minorHAnsi" w:hAnsiTheme="minorHAnsi" w:cs="Arial"/>
          <w:bCs/>
          <w:sz w:val="22"/>
          <w:szCs w:val="22"/>
        </w:rPr>
        <w:t>, na medida em que os bens serão necessários para assegurar a continuidade do objeto pactuado, seja por meio da celebração de nova parceria, seja pela execução direta do objeto</w:t>
      </w:r>
      <w:r>
        <w:rPr>
          <w:rFonts w:asciiTheme="minorHAnsi" w:hAnsiTheme="minorHAnsi" w:cs="Arial"/>
          <w:bCs/>
          <w:sz w:val="22"/>
          <w:szCs w:val="22"/>
        </w:rPr>
        <w:t>.</w:t>
      </w:r>
    </w:p>
    <w:p w14:paraId="79967AC6"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A OSC deverá, a partir da data da apresentação da prestação de contas final, disponibilizar os bens remanescentes </w:t>
      </w:r>
      <w:r>
        <w:rPr>
          <w:rFonts w:asciiTheme="minorHAnsi" w:hAnsiTheme="minorHAnsi" w:cs="Arial"/>
          <w:bCs/>
          <w:sz w:val="22"/>
          <w:szCs w:val="22"/>
        </w:rPr>
        <w:t>para o CAU/MG</w:t>
      </w:r>
      <w:r w:rsidRPr="00DD3580">
        <w:rPr>
          <w:rFonts w:asciiTheme="minorHAnsi" w:hAnsiTheme="minorHAnsi" w:cs="Arial"/>
          <w:bCs/>
          <w:sz w:val="22"/>
          <w:szCs w:val="22"/>
        </w:rPr>
        <w:t>, que deverá retirá-los, no prazo de até 90 (noventa) dias, após o qual a OSC não mais será responsável pelos bens.</w:t>
      </w:r>
    </w:p>
    <w:p w14:paraId="1CF0EA2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lastRenderedPageBreak/>
        <w:t>Na hipótese de dissolução da OSC durante a vigência da parceria, os bens remanesc</w:t>
      </w:r>
      <w:r>
        <w:rPr>
          <w:rFonts w:asciiTheme="minorHAnsi" w:hAnsiTheme="minorHAnsi" w:cs="Arial"/>
          <w:bCs/>
          <w:sz w:val="22"/>
          <w:szCs w:val="22"/>
        </w:rPr>
        <w:t>entes deverão ser retirados pelo CAU/MG</w:t>
      </w:r>
      <w:r w:rsidRPr="00DD3580">
        <w:rPr>
          <w:rFonts w:asciiTheme="minorHAnsi" w:hAnsiTheme="minorHAnsi" w:cs="Arial"/>
          <w:bCs/>
          <w:sz w:val="22"/>
          <w:szCs w:val="22"/>
        </w:rPr>
        <w:t>, no prazo de até 90 (noventa) dias, contado da data de notificação da dissolução.</w:t>
      </w:r>
    </w:p>
    <w:p w14:paraId="6152B28D" w14:textId="77777777" w:rsidR="002A181E" w:rsidRPr="002536F8"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7B5D97">
        <w:rPr>
          <w:rFonts w:asciiTheme="minorHAnsi" w:hAnsiTheme="minorHAnsi" w:cs="Arial"/>
          <w:bCs/>
          <w:sz w:val="22"/>
          <w:szCs w:val="22"/>
        </w:rPr>
        <w:t xml:space="preserve">Os bens remanescentes poderão ter sua propriedade revertida para a OSC, a critério </w:t>
      </w:r>
      <w:r>
        <w:rPr>
          <w:rFonts w:asciiTheme="minorHAnsi" w:hAnsiTheme="minorHAnsi" w:cs="Arial"/>
          <w:bCs/>
          <w:sz w:val="22"/>
          <w:szCs w:val="22"/>
        </w:rPr>
        <w:t>do CAU/MG</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Pr>
          <w:rFonts w:asciiTheme="minorHAnsi" w:hAnsiTheme="minorHAnsi" w:cs="Arial"/>
          <w:bCs/>
          <w:sz w:val="22"/>
          <w:szCs w:val="22"/>
        </w:rPr>
        <w:t xml:space="preserve">o CAU/MG </w:t>
      </w:r>
      <w:r w:rsidRPr="007B5D97">
        <w:rPr>
          <w:rFonts w:asciiTheme="minorHAnsi" w:hAnsiTheme="minorHAnsi" w:cs="Arial"/>
          <w:bCs/>
          <w:sz w:val="22"/>
          <w:szCs w:val="22"/>
        </w:rPr>
        <w:t>não tiver condições de dar continuidade ao objeto pactuado e, simultaneamente, restar demonstrado que os bens serão úteis à continuidade da execução de ações de interesse social pela OSC</w:t>
      </w:r>
      <w:r>
        <w:rPr>
          <w:rFonts w:asciiTheme="minorHAnsi" w:hAnsiTheme="minorHAnsi" w:cs="Arial"/>
          <w:bCs/>
          <w:sz w:val="22"/>
          <w:szCs w:val="22"/>
        </w:rPr>
        <w:t>.</w:t>
      </w:r>
    </w:p>
    <w:p w14:paraId="3C98BEC3"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TERCEIRA – DA PROPRIEDADE INTELECTUAL</w:t>
      </w:r>
    </w:p>
    <w:p w14:paraId="4ADB1C20"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(artigo 22</w:t>
      </w:r>
      <w:r>
        <w:rPr>
          <w:rFonts w:asciiTheme="minorHAnsi" w:hAnsiTheme="minorHAnsi" w:cs="Arial"/>
          <w:bCs/>
          <w:sz w:val="22"/>
          <w:szCs w:val="22"/>
        </w:rPr>
        <w:t>,</w:t>
      </w:r>
      <w:r w:rsidRPr="00164990">
        <w:rPr>
          <w:rFonts w:asciiTheme="minorHAnsi" w:hAnsiTheme="minorHAnsi" w:cs="Arial"/>
          <w:bCs/>
          <w:sz w:val="22"/>
          <w:szCs w:val="22"/>
        </w:rPr>
        <w:t xml:space="preserve"> do Decreto n.º 8.726/2016).</w:t>
      </w:r>
    </w:p>
    <w:p w14:paraId="52D2D6EF" w14:textId="77777777" w:rsidR="002A181E" w:rsidRPr="00164990"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7D8C6A75"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0EDD1054"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OSC,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51C829E0"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Pr>
          <w:rFonts w:asciiTheme="minorHAnsi" w:hAnsiTheme="minorHAnsi" w:cs="Arial"/>
          <w:bCs/>
          <w:sz w:val="22"/>
          <w:szCs w:val="22"/>
        </w:rPr>
        <w:t>CAU/MG</w:t>
      </w:r>
      <w:r w:rsidRPr="007C0E0F">
        <w:rPr>
          <w:rFonts w:asciiTheme="minorHAnsi" w:hAnsiTheme="minorHAnsi" w:cs="Arial"/>
          <w:bCs/>
          <w:sz w:val="22"/>
          <w:szCs w:val="22"/>
        </w:rPr>
        <w:t xml:space="preserve">, a critério </w:t>
      </w:r>
      <w:r>
        <w:rPr>
          <w:rFonts w:asciiTheme="minorHAnsi" w:hAnsiTheme="minorHAnsi" w:cs="Arial"/>
          <w:bCs/>
          <w:sz w:val="22"/>
          <w:szCs w:val="22"/>
        </w:rPr>
        <w:t>do CAU/MG</w:t>
      </w:r>
      <w:r w:rsidRPr="007C0E0F">
        <w:rPr>
          <w:rFonts w:asciiTheme="minorHAnsi" w:hAnsiTheme="minorHAnsi" w:cs="Arial"/>
          <w:bCs/>
          <w:sz w:val="22"/>
          <w:szCs w:val="22"/>
        </w:rPr>
        <w:t xml:space="preserve">,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CAU/MG.</w:t>
      </w:r>
    </w:p>
    <w:p w14:paraId="06FB5B88"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0C34FA">
        <w:rPr>
          <w:rFonts w:asciiTheme="minorHAnsi" w:hAnsiTheme="minorHAnsi" w:cs="Arial"/>
          <w:bCs/>
          <w:sz w:val="22"/>
          <w:szCs w:val="22"/>
        </w:rPr>
        <w:t>A OSC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CAU/MG</w:t>
      </w:r>
      <w:r w:rsidRPr="000C34FA">
        <w:rPr>
          <w:rFonts w:asciiTheme="minorHAnsi" w:hAnsiTheme="minorHAnsi" w:cs="Arial"/>
          <w:bCs/>
          <w:sz w:val="22"/>
          <w:szCs w:val="22"/>
        </w:rPr>
        <w:t xml:space="preserve">, todas as autorizações ou licenças necessárias para que o órgão ou entidade pública federal utilize, sem ônus, durante o prazo de </w:t>
      </w:r>
      <w:r w:rsidRPr="000C34FA">
        <w:rPr>
          <w:rFonts w:asciiTheme="minorHAnsi" w:hAnsiTheme="minorHAnsi" w:cs="Arial"/>
          <w:bCs/>
          <w:sz w:val="22"/>
          <w:szCs w:val="22"/>
        </w:rPr>
        <w:lastRenderedPageBreak/>
        <w:t>proteção dos direitos incidentes, em território nacional e estrangeiro, em caráter não exclusivo, os bens submetidos a regime de propriedade intelectual que forem resultado da execução desta parceria, da seguinte forma:</w:t>
      </w:r>
    </w:p>
    <w:p w14:paraId="73F32C1F" w14:textId="77777777" w:rsidR="002A181E" w:rsidRPr="00010B8A" w:rsidRDefault="002A181E" w:rsidP="003C3400">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Quanto</w:t>
      </w:r>
      <w:r w:rsidRPr="00010B8A">
        <w:rPr>
          <w:rFonts w:asciiTheme="minorHAnsi" w:hAnsiTheme="minorHAnsi" w:cs="Arial"/>
          <w:bCs/>
          <w:sz w:val="22"/>
          <w:szCs w:val="22"/>
        </w:rPr>
        <w:t xml:space="preserve"> aos direitos de que trata a Lei n</w:t>
      </w:r>
      <w:r>
        <w:rPr>
          <w:rFonts w:asciiTheme="minorHAnsi" w:hAnsiTheme="minorHAnsi" w:cs="Arial"/>
          <w:bCs/>
          <w:sz w:val="22"/>
          <w:szCs w:val="22"/>
        </w:rPr>
        <w:t>.</w:t>
      </w:r>
      <w:r w:rsidRPr="00010B8A">
        <w:rPr>
          <w:rFonts w:asciiTheme="minorHAnsi" w:hAnsiTheme="minorHAnsi" w:cs="Arial"/>
          <w:bCs/>
          <w:sz w:val="22"/>
          <w:szCs w:val="22"/>
        </w:rPr>
        <w:t>º 9.610</w:t>
      </w:r>
      <w:r>
        <w:rPr>
          <w:rFonts w:asciiTheme="minorHAnsi" w:hAnsiTheme="minorHAnsi" w:cs="Arial"/>
          <w:bCs/>
          <w:sz w:val="22"/>
          <w:szCs w:val="22"/>
        </w:rPr>
        <w:t>/</w:t>
      </w:r>
      <w:r w:rsidRPr="00010B8A">
        <w:rPr>
          <w:rFonts w:asciiTheme="minorHAnsi" w:hAnsiTheme="minorHAnsi" w:cs="Arial"/>
          <w:bCs/>
          <w:sz w:val="22"/>
          <w:szCs w:val="22"/>
        </w:rPr>
        <w:t xml:space="preserve"> 1998, por quaisquer modalidades de utilização existentes ou que venham a ser inventadas, inclusive:</w:t>
      </w:r>
    </w:p>
    <w:p w14:paraId="52F0988C"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7319134A"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2405F552"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13A112F3"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2560A4AF"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079A8E17"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F49CAE4"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CF9720E" w14:textId="77777777" w:rsidR="002A181E" w:rsidRPr="00010B8A" w:rsidRDefault="002A181E" w:rsidP="003C3400">
      <w:pPr>
        <w:pStyle w:val="NormalWeb"/>
        <w:numPr>
          <w:ilvl w:val="0"/>
          <w:numId w:val="94"/>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68996C22" w14:textId="77777777" w:rsidR="002A181E" w:rsidRPr="00010B8A" w:rsidRDefault="002A181E" w:rsidP="003C3400">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9.279</w:t>
      </w:r>
      <w:r>
        <w:rPr>
          <w:rFonts w:asciiTheme="minorHAnsi" w:hAnsiTheme="minorHAnsi" w:cs="Arial"/>
          <w:bCs/>
          <w:sz w:val="22"/>
          <w:szCs w:val="22"/>
        </w:rPr>
        <w:t>/</w:t>
      </w:r>
      <w:r w:rsidRPr="00010B8A">
        <w:rPr>
          <w:rFonts w:asciiTheme="minorHAnsi" w:hAnsiTheme="minorHAnsi" w:cs="Arial"/>
          <w:bCs/>
          <w:sz w:val="22"/>
          <w:szCs w:val="22"/>
        </w:rPr>
        <w:t>1996, para a exploração de patente de invenção ou de modelo de utilidade e de registro de desenho industrial;</w:t>
      </w:r>
    </w:p>
    <w:p w14:paraId="60D64784" w14:textId="77777777" w:rsidR="002A181E" w:rsidRPr="00010B8A" w:rsidRDefault="002A181E" w:rsidP="003C3400">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9.456</w:t>
      </w:r>
      <w:r>
        <w:rPr>
          <w:rFonts w:asciiTheme="minorHAnsi" w:hAnsiTheme="minorHAnsi" w:cs="Arial"/>
          <w:bCs/>
          <w:sz w:val="22"/>
          <w:szCs w:val="22"/>
        </w:rPr>
        <w:t>/</w:t>
      </w:r>
      <w:r w:rsidRPr="00010B8A">
        <w:rPr>
          <w:rFonts w:asciiTheme="minorHAnsi" w:hAnsiTheme="minorHAnsi" w:cs="Arial"/>
          <w:bCs/>
          <w:sz w:val="22"/>
          <w:szCs w:val="22"/>
        </w:rPr>
        <w:t>1997, pela utilização da cultivar protegida; e</w:t>
      </w:r>
    </w:p>
    <w:p w14:paraId="178273C3" w14:textId="77777777" w:rsidR="002A181E" w:rsidRPr="00010B8A" w:rsidRDefault="002A181E" w:rsidP="003C3400">
      <w:pPr>
        <w:pStyle w:val="NormalWeb"/>
        <w:numPr>
          <w:ilvl w:val="0"/>
          <w:numId w:val="9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010B8A">
        <w:rPr>
          <w:rFonts w:asciiTheme="minorHAnsi" w:hAnsiTheme="minorHAnsi" w:cs="Arial"/>
          <w:bCs/>
          <w:sz w:val="22"/>
          <w:szCs w:val="22"/>
        </w:rPr>
        <w:t>uanto aos direitos de que trata a Lei n</w:t>
      </w:r>
      <w:r>
        <w:rPr>
          <w:rFonts w:asciiTheme="minorHAnsi" w:hAnsiTheme="minorHAnsi" w:cs="Arial"/>
          <w:bCs/>
          <w:sz w:val="22"/>
          <w:szCs w:val="22"/>
        </w:rPr>
        <w:t>.</w:t>
      </w:r>
      <w:r w:rsidRPr="00010B8A">
        <w:rPr>
          <w:rFonts w:asciiTheme="minorHAnsi" w:hAnsiTheme="minorHAnsi" w:cs="Arial"/>
          <w:bCs/>
          <w:sz w:val="22"/>
          <w:szCs w:val="22"/>
        </w:rPr>
        <w:t>º 9.609</w:t>
      </w:r>
      <w:r>
        <w:rPr>
          <w:rFonts w:asciiTheme="minorHAnsi" w:hAnsiTheme="minorHAnsi" w:cs="Arial"/>
          <w:bCs/>
          <w:sz w:val="22"/>
          <w:szCs w:val="22"/>
        </w:rPr>
        <w:t>/</w:t>
      </w:r>
      <w:r w:rsidRPr="00010B8A">
        <w:rPr>
          <w:rFonts w:asciiTheme="minorHAnsi" w:hAnsiTheme="minorHAnsi" w:cs="Arial"/>
          <w:bCs/>
          <w:sz w:val="22"/>
          <w:szCs w:val="22"/>
        </w:rPr>
        <w:t xml:space="preserve"> 1998, pela utilização de programas de computador.</w:t>
      </w:r>
    </w:p>
    <w:p w14:paraId="029FCD65" w14:textId="77777777" w:rsidR="002A181E" w:rsidRPr="00164990"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47974F18"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CLÁUSULA DÉCIMA QUARTA – DA PRESTAÇÃO DE CONTAS</w:t>
      </w:r>
    </w:p>
    <w:p w14:paraId="12C2166D"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Pr>
          <w:rFonts w:asciiTheme="minorHAnsi" w:hAnsiTheme="minorHAnsi"/>
          <w:sz w:val="22"/>
        </w:rPr>
        <w:t>Plano de Trabalho</w:t>
      </w:r>
      <w:r w:rsidRPr="0035425A">
        <w:rPr>
          <w:rFonts w:asciiTheme="minorHAnsi" w:hAnsiTheme="minorHAnsi"/>
          <w:sz w:val="22"/>
        </w:rPr>
        <w:t xml:space="preserve">, a </w:t>
      </w:r>
      <w:r>
        <w:rPr>
          <w:rFonts w:asciiTheme="minorHAnsi" w:hAnsiTheme="minorHAnsi"/>
          <w:sz w:val="22"/>
        </w:rPr>
        <w:t>Organização da Sociedade Civil</w:t>
      </w:r>
      <w:r w:rsidRPr="0035425A">
        <w:rPr>
          <w:rFonts w:asciiTheme="minorHAnsi" w:hAnsiTheme="minorHAnsi"/>
          <w:sz w:val="22"/>
        </w:rPr>
        <w:t xml:space="preserve"> prestará contas da boa e regular aplicação dos</w:t>
      </w:r>
      <w:r>
        <w:rPr>
          <w:rFonts w:asciiTheme="minorHAnsi" w:hAnsiTheme="minorHAnsi"/>
          <w:sz w:val="22"/>
        </w:rPr>
        <w:t xml:space="preserve"> recursos recebidos no prazo de até </w:t>
      </w:r>
      <w:r w:rsidRPr="0059183F">
        <w:rPr>
          <w:rFonts w:asciiTheme="minorHAnsi" w:hAnsiTheme="minorHAnsi"/>
          <w:sz w:val="22"/>
          <w:highlight w:val="lightGray"/>
        </w:rPr>
        <w:t>[PREENCHER CONFORME O EDITAL]</w:t>
      </w:r>
      <w:r>
        <w:rPr>
          <w:rFonts w:asciiTheme="minorHAnsi" w:hAnsiTheme="minorHAnsi"/>
          <w:sz w:val="22"/>
        </w:rPr>
        <w:t xml:space="preserve">, observando-se as regras previstas na Lei n.º 13.019/2014, no Decreto n.º 8.726/2016 e na Resolução n° 94/2014 do CAU/BR, além das cláusulas constantes nesse Termo de Fomento e no Plano de Trabalho. </w:t>
      </w:r>
    </w:p>
    <w:p w14:paraId="3AE321C0" w14:textId="77777777" w:rsidR="002A181E" w:rsidRPr="001711D8"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711D8">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OSC deverá </w:t>
      </w:r>
      <w:r>
        <w:rPr>
          <w:rFonts w:asciiTheme="minorHAnsi" w:hAnsiTheme="minorHAnsi" w:cs="Arial"/>
          <w:bCs/>
          <w:sz w:val="22"/>
          <w:szCs w:val="22"/>
        </w:rPr>
        <w:t xml:space="preserve">conter elementos que permitam ao CAU/MG </w:t>
      </w:r>
      <w:r w:rsidRPr="001711D8">
        <w:rPr>
          <w:rFonts w:asciiTheme="minorHAnsi" w:hAnsiTheme="minorHAnsi" w:cs="Arial"/>
          <w:bCs/>
          <w:sz w:val="22"/>
          <w:szCs w:val="22"/>
        </w:rPr>
        <w:t xml:space="preserve">avaliar o </w:t>
      </w:r>
      <w:r w:rsidRPr="001711D8">
        <w:rPr>
          <w:rFonts w:asciiTheme="minorHAnsi" w:hAnsiTheme="minorHAnsi"/>
          <w:sz w:val="22"/>
        </w:rPr>
        <w:t>andamento</w:t>
      </w:r>
      <w:r w:rsidRPr="001711D8">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36928789" w14:textId="77777777" w:rsidR="002A181E" w:rsidRPr="0070320A"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
          <w:bCs/>
          <w:sz w:val="22"/>
          <w:szCs w:val="22"/>
        </w:rPr>
      </w:pPr>
      <w:r w:rsidRPr="0070320A">
        <w:rPr>
          <w:rFonts w:asciiTheme="minorHAnsi" w:hAnsiTheme="minorHAnsi"/>
          <w:sz w:val="22"/>
        </w:rPr>
        <w:t xml:space="preserve">A prestação de contas será endereçada ao </w:t>
      </w:r>
      <w:r>
        <w:rPr>
          <w:rFonts w:asciiTheme="minorHAnsi" w:hAnsiTheme="minorHAnsi"/>
          <w:sz w:val="22"/>
        </w:rPr>
        <w:t>CAU/MG</w:t>
      </w:r>
      <w:r w:rsidRPr="0070320A">
        <w:rPr>
          <w:rFonts w:asciiTheme="minorHAnsi" w:hAnsiTheme="minorHAnsi"/>
          <w:sz w:val="22"/>
        </w:rPr>
        <w:t xml:space="preserve"> e conterá os seguintes documentos:</w:t>
      </w:r>
    </w:p>
    <w:p w14:paraId="2E6662DF"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Plano de Trabalho;</w:t>
      </w:r>
    </w:p>
    <w:p w14:paraId="28EBBF28"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77113992"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6ADA8049"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do objeto, elaborado pela Organização da Sociedade Civil, assinado pelo seu representante legal, contendo:</w:t>
      </w:r>
    </w:p>
    <w:p w14:paraId="5B78603C" w14:textId="77777777" w:rsidR="002A181E" w:rsidRDefault="002A181E" w:rsidP="003C3400">
      <w:pPr>
        <w:pStyle w:val="NormalWeb"/>
        <w:numPr>
          <w:ilvl w:val="0"/>
          <w:numId w:val="9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3410D768" w14:textId="77777777" w:rsidR="002A181E" w:rsidRPr="0045759A" w:rsidRDefault="002A181E" w:rsidP="003C3400">
      <w:pPr>
        <w:pStyle w:val="NormalWeb"/>
        <w:numPr>
          <w:ilvl w:val="0"/>
          <w:numId w:val="9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 xml:space="preserve">A </w:t>
      </w:r>
      <w:r w:rsidRPr="008C3758">
        <w:rPr>
          <w:rFonts w:asciiTheme="minorHAnsi" w:hAnsiTheme="minorHAnsi" w:cs="Arial"/>
          <w:bCs/>
          <w:sz w:val="22"/>
          <w:szCs w:val="22"/>
        </w:rPr>
        <w:t>justificativa, quando for o caso, pelo não cumprimento do alcance das metas;</w:t>
      </w:r>
    </w:p>
    <w:p w14:paraId="0524830E" w14:textId="77777777" w:rsidR="002A181E" w:rsidRPr="0045759A" w:rsidRDefault="002A181E" w:rsidP="003C3400">
      <w:pPr>
        <w:pStyle w:val="NormalWeb"/>
        <w:numPr>
          <w:ilvl w:val="0"/>
          <w:numId w:val="9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64C4747E" w14:textId="77777777" w:rsidR="002A181E" w:rsidRPr="0045759A" w:rsidRDefault="002A181E" w:rsidP="003C3400">
      <w:pPr>
        <w:pStyle w:val="NormalWeb"/>
        <w:numPr>
          <w:ilvl w:val="0"/>
          <w:numId w:val="9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w:t>
      </w:r>
      <w:proofErr w:type="spellStart"/>
      <w:r w:rsidRPr="0045759A">
        <w:rPr>
          <w:rFonts w:asciiTheme="minorHAnsi" w:hAnsiTheme="minorHAnsi" w:cs="Arial"/>
          <w:bCs/>
          <w:sz w:val="22"/>
          <w:szCs w:val="22"/>
        </w:rPr>
        <w:t>listas</w:t>
      </w:r>
      <w:proofErr w:type="spellEnd"/>
      <w:r w:rsidRPr="0045759A">
        <w:rPr>
          <w:rFonts w:asciiTheme="minorHAnsi" w:hAnsiTheme="minorHAnsi" w:cs="Arial"/>
          <w:bCs/>
          <w:sz w:val="22"/>
          <w:szCs w:val="22"/>
        </w:rPr>
        <w:t xml:space="preserve"> de presença, fotos, vídeos, entre outros;</w:t>
      </w:r>
    </w:p>
    <w:p w14:paraId="5FB5FFC1" w14:textId="77777777" w:rsidR="002A181E" w:rsidRPr="0077447B" w:rsidRDefault="002A181E" w:rsidP="003C3400">
      <w:pPr>
        <w:pStyle w:val="NormalWeb"/>
        <w:numPr>
          <w:ilvl w:val="0"/>
          <w:numId w:val="9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77447B">
        <w:rPr>
          <w:rFonts w:asciiTheme="minorHAnsi" w:hAnsiTheme="minorHAnsi" w:cs="Arial"/>
          <w:bCs/>
          <w:sz w:val="22"/>
          <w:szCs w:val="22"/>
        </w:rPr>
        <w:t>Os documentos de comprovação do cumprimento da contrapartida, quando houver; e</w:t>
      </w:r>
    </w:p>
    <w:p w14:paraId="64218439" w14:textId="77777777" w:rsidR="002A181E" w:rsidRDefault="002A181E" w:rsidP="003C3400">
      <w:pPr>
        <w:pStyle w:val="NormalWeb"/>
        <w:numPr>
          <w:ilvl w:val="0"/>
          <w:numId w:val="9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74DA7B3C"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7CB6A8A6"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Financeira do termo de colaboração ou de fomento, assinado pelo seu representante legal, com a descrição das despesas e receitas efetivamente realizadas e a sua </w:t>
      </w:r>
      <w:r>
        <w:rPr>
          <w:rFonts w:asciiTheme="minorHAnsi" w:hAnsiTheme="minorHAnsi" w:cs="Arial"/>
          <w:bCs/>
          <w:sz w:val="22"/>
          <w:szCs w:val="22"/>
        </w:rPr>
        <w:lastRenderedPageBreak/>
        <w:t>vinculação com a execução do objeto, na hipótese de descumprimento de metas e resultados estabelecidos no Plano de Trabalho;</w:t>
      </w:r>
    </w:p>
    <w:p w14:paraId="0670F240"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360A4429"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42E5BA9A"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02347A65"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32481D01"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138D7E91" w14:textId="77777777" w:rsidR="002A181E"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363D4AEE" w14:textId="77777777" w:rsidR="002A181E" w:rsidRPr="005D0D09" w:rsidRDefault="002A181E" w:rsidP="003C3400">
      <w:pPr>
        <w:pStyle w:val="NormalWeb"/>
        <w:numPr>
          <w:ilvl w:val="0"/>
          <w:numId w:val="96"/>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68706686" w14:textId="77777777" w:rsidR="002A181E" w:rsidRDefault="002A181E" w:rsidP="003C3400">
      <w:pPr>
        <w:pStyle w:val="NormalWeb"/>
        <w:numPr>
          <w:ilvl w:val="0"/>
          <w:numId w:val="98"/>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3B1A0942" w14:textId="77777777" w:rsidR="002A181E" w:rsidRDefault="002A181E" w:rsidP="003C3400">
      <w:pPr>
        <w:pStyle w:val="NormalWeb"/>
        <w:numPr>
          <w:ilvl w:val="0"/>
          <w:numId w:val="98"/>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70E1F600" w14:textId="77777777" w:rsidR="002A181E" w:rsidRDefault="002A181E" w:rsidP="003C3400">
      <w:pPr>
        <w:pStyle w:val="NormalWeb"/>
        <w:numPr>
          <w:ilvl w:val="0"/>
          <w:numId w:val="98"/>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27A753B7" w14:textId="77777777" w:rsidR="002A181E" w:rsidRDefault="002A181E" w:rsidP="003C3400">
      <w:pPr>
        <w:pStyle w:val="NormalWeb"/>
        <w:numPr>
          <w:ilvl w:val="0"/>
          <w:numId w:val="98"/>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594354BE" w14:textId="77777777" w:rsidR="002A181E" w:rsidRDefault="002A181E" w:rsidP="003C3400">
      <w:pPr>
        <w:pStyle w:val="NormalWeb"/>
        <w:numPr>
          <w:ilvl w:val="0"/>
          <w:numId w:val="98"/>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 concedido.</w:t>
      </w:r>
    </w:p>
    <w:p w14:paraId="0716DEE2"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1371401F"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7AB5ABB1"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26889B9D"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aluguel autorizado na parceria, ser acompanhado de cópia do contrato de locação, em nome da Organização da Sociedade Civil, na prestação de contas de recursos repassados;</w:t>
      </w:r>
    </w:p>
    <w:p w14:paraId="61C6A8AE"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1D420277"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apresentada, na prestação de contas, uma cópia do registro funcional de cada funcionário remunerado com recursos do patrocínio;</w:t>
      </w:r>
    </w:p>
    <w:p w14:paraId="08654E40"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Apresentar demonstrativo detalhado as horas técnicas efetivamente realizadas nos serviços de assistência, de capacitação e promoção de seminários e congêneres;</w:t>
      </w:r>
    </w:p>
    <w:p w14:paraId="31779783" w14:textId="77777777" w:rsidR="002A181E"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53FC4126" w14:textId="77777777" w:rsidR="002A181E" w:rsidRPr="0070320A" w:rsidRDefault="002A181E" w:rsidP="003C3400">
      <w:pPr>
        <w:pStyle w:val="NormalWeb"/>
        <w:numPr>
          <w:ilvl w:val="0"/>
          <w:numId w:val="99"/>
        </w:numPr>
        <w:tabs>
          <w:tab w:val="left" w:pos="567"/>
          <w:tab w:val="left" w:pos="851"/>
          <w:tab w:val="left" w:pos="1701"/>
        </w:tabs>
        <w:spacing w:line="360" w:lineRule="auto"/>
        <w:ind w:left="0" w:firstLine="0"/>
        <w:jc w:val="both"/>
        <w:rPr>
          <w:rFonts w:asciiTheme="minorHAnsi" w:hAnsiTheme="minorHAnsi" w:cs="Arial"/>
          <w:bCs/>
          <w:sz w:val="22"/>
          <w:szCs w:val="22"/>
        </w:rPr>
      </w:pPr>
      <w:r w:rsidRPr="0070320A">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p>
    <w:p w14:paraId="0F5C305D"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5EB8264B" w14:textId="77777777" w:rsidR="002A181E" w:rsidRDefault="002A181E" w:rsidP="003C3400">
      <w:pPr>
        <w:pStyle w:val="NormalWeb"/>
        <w:numPr>
          <w:ilvl w:val="0"/>
          <w:numId w:val="2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 organização;</w:t>
      </w:r>
    </w:p>
    <w:p w14:paraId="59A1E229" w14:textId="77777777" w:rsidR="002A181E" w:rsidRDefault="002A181E" w:rsidP="003C3400">
      <w:pPr>
        <w:pStyle w:val="NormalWeb"/>
        <w:numPr>
          <w:ilvl w:val="0"/>
          <w:numId w:val="2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326E33B5" w14:textId="77777777" w:rsidR="002A181E" w:rsidRDefault="002A181E" w:rsidP="003C3400">
      <w:pPr>
        <w:pStyle w:val="NormalWeb"/>
        <w:numPr>
          <w:ilvl w:val="0"/>
          <w:numId w:val="2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48C28769" w14:textId="77777777" w:rsidR="002A181E" w:rsidRDefault="002A181E" w:rsidP="003C3400">
      <w:pPr>
        <w:pStyle w:val="NormalWeb"/>
        <w:numPr>
          <w:ilvl w:val="0"/>
          <w:numId w:val="29"/>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Em caso de conserto de veículo em nome da organização ou compra de combustível ou lubrificante, a identificação da placa e da quilometragem registrada no </w:t>
      </w:r>
      <w:proofErr w:type="spellStart"/>
      <w:r>
        <w:rPr>
          <w:rFonts w:asciiTheme="minorHAnsi" w:hAnsiTheme="minorHAnsi" w:cs="Arial"/>
          <w:bCs/>
          <w:sz w:val="22"/>
          <w:szCs w:val="22"/>
        </w:rPr>
        <w:t>odômetro</w:t>
      </w:r>
      <w:proofErr w:type="spellEnd"/>
      <w:r>
        <w:rPr>
          <w:rFonts w:asciiTheme="minorHAnsi" w:hAnsiTheme="minorHAnsi" w:cs="Arial"/>
          <w:bCs/>
          <w:sz w:val="22"/>
          <w:szCs w:val="22"/>
        </w:rPr>
        <w:t xml:space="preserve">, salientando que essas despesas são consideradas, </w:t>
      </w:r>
      <w:proofErr w:type="gramStart"/>
      <w:r>
        <w:rPr>
          <w:rFonts w:asciiTheme="minorHAnsi" w:hAnsiTheme="minorHAnsi" w:cs="Arial"/>
          <w:bCs/>
          <w:sz w:val="22"/>
          <w:szCs w:val="22"/>
        </w:rPr>
        <w:t>via de regra</w:t>
      </w:r>
      <w:proofErr w:type="gramEnd"/>
      <w:r>
        <w:rPr>
          <w:rFonts w:asciiTheme="minorHAnsi" w:hAnsiTheme="minorHAnsi" w:cs="Arial"/>
          <w:bCs/>
          <w:sz w:val="22"/>
          <w:szCs w:val="22"/>
        </w:rPr>
        <w:t>, administrativas.</w:t>
      </w:r>
    </w:p>
    <w:p w14:paraId="69D1AD1F"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2BEB6045" w14:textId="77777777" w:rsidR="002A181E" w:rsidRPr="00FF57C8"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FF57C8">
        <w:rPr>
          <w:rFonts w:asciiTheme="minorHAnsi" w:hAnsiTheme="minorHAnsi" w:cs="Arial"/>
          <w:bCs/>
          <w:sz w:val="22"/>
          <w:szCs w:val="22"/>
        </w:rPr>
        <w:t xml:space="preserve">As </w:t>
      </w:r>
      <w:r w:rsidRPr="00FF57C8">
        <w:rPr>
          <w:rFonts w:asciiTheme="minorHAnsi" w:hAnsiTheme="minorHAnsi"/>
          <w:sz w:val="22"/>
        </w:rPr>
        <w:t>prestações</w:t>
      </w:r>
      <w:r w:rsidRPr="00FF57C8">
        <w:rPr>
          <w:rFonts w:asciiTheme="minorHAnsi" w:hAnsiTheme="minorHAnsi" w:cs="Arial"/>
          <w:bCs/>
          <w:sz w:val="22"/>
          <w:szCs w:val="22"/>
        </w:rPr>
        <w:t xml:space="preserve"> de contas serão avaliadas:</w:t>
      </w:r>
    </w:p>
    <w:p w14:paraId="7FD90104" w14:textId="77777777" w:rsidR="002A181E" w:rsidRPr="00F17507" w:rsidRDefault="002A181E" w:rsidP="003C3400">
      <w:pPr>
        <w:pStyle w:val="NormalWeb"/>
        <w:numPr>
          <w:ilvl w:val="0"/>
          <w:numId w:val="100"/>
        </w:numPr>
        <w:tabs>
          <w:tab w:val="left" w:pos="567"/>
          <w:tab w:val="left" w:pos="851"/>
          <w:tab w:val="left" w:pos="1701"/>
        </w:tabs>
        <w:spacing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 xml:space="preserve">Regulares, quando expressarem, de forma clara e objetiva, o cumprimento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4309015F" w14:textId="77777777" w:rsidR="002A181E" w:rsidRDefault="002A181E" w:rsidP="003C3400">
      <w:pPr>
        <w:pStyle w:val="NormalWeb"/>
        <w:numPr>
          <w:ilvl w:val="0"/>
          <w:numId w:val="100"/>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 xml:space="preserve">egulares com ressalva, quando evidenciarem impropriedade ou qualquer outra falta de natureza formal que não resulte em </w:t>
      </w:r>
      <w:proofErr w:type="spellStart"/>
      <w:r w:rsidRPr="00F17507">
        <w:rPr>
          <w:rFonts w:asciiTheme="minorHAnsi" w:hAnsiTheme="minorHAnsi" w:cs="Arial"/>
          <w:bCs/>
          <w:sz w:val="22"/>
          <w:szCs w:val="22"/>
        </w:rPr>
        <w:t>dano</w:t>
      </w:r>
      <w:proofErr w:type="spellEnd"/>
      <w:r w:rsidRPr="00F17507">
        <w:rPr>
          <w:rFonts w:asciiTheme="minorHAnsi" w:hAnsiTheme="minorHAnsi" w:cs="Arial"/>
          <w:bCs/>
          <w:sz w:val="22"/>
          <w:szCs w:val="22"/>
        </w:rPr>
        <w:t xml:space="preserve"> ao erário;</w:t>
      </w:r>
    </w:p>
    <w:p w14:paraId="4B866A5C" w14:textId="77777777" w:rsidR="002A181E" w:rsidRDefault="002A181E" w:rsidP="003C3400">
      <w:pPr>
        <w:pStyle w:val="NormalWeb"/>
        <w:numPr>
          <w:ilvl w:val="0"/>
          <w:numId w:val="100"/>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7EAB24E2" w14:textId="77777777" w:rsidR="002A181E" w:rsidRPr="00F17507" w:rsidRDefault="002A181E" w:rsidP="003C3400">
      <w:pPr>
        <w:pStyle w:val="NormalWeb"/>
        <w:numPr>
          <w:ilvl w:val="0"/>
          <w:numId w:val="10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06B2EDAA" w14:textId="77777777" w:rsidR="002A181E" w:rsidRDefault="002A181E" w:rsidP="003C3400">
      <w:pPr>
        <w:pStyle w:val="NormalWeb"/>
        <w:numPr>
          <w:ilvl w:val="0"/>
          <w:numId w:val="10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 xml:space="preserve">escumprimento injustificado dos objetivos e metas estabelecidos no </w:t>
      </w:r>
      <w:r>
        <w:rPr>
          <w:rFonts w:asciiTheme="minorHAnsi" w:hAnsiTheme="minorHAnsi" w:cs="Arial"/>
          <w:bCs/>
          <w:sz w:val="22"/>
          <w:szCs w:val="22"/>
        </w:rPr>
        <w:t>Plano de Trabalho</w:t>
      </w:r>
      <w:r w:rsidRPr="00F17507">
        <w:rPr>
          <w:rFonts w:asciiTheme="minorHAnsi" w:hAnsiTheme="minorHAnsi" w:cs="Arial"/>
          <w:bCs/>
          <w:sz w:val="22"/>
          <w:szCs w:val="22"/>
        </w:rPr>
        <w:t>;</w:t>
      </w:r>
    </w:p>
    <w:p w14:paraId="1954341B" w14:textId="77777777" w:rsidR="002A181E" w:rsidRPr="00F17507" w:rsidRDefault="002A181E" w:rsidP="003C3400">
      <w:pPr>
        <w:pStyle w:val="NormalWeb"/>
        <w:numPr>
          <w:ilvl w:val="0"/>
          <w:numId w:val="101"/>
        </w:numPr>
        <w:tabs>
          <w:tab w:val="left" w:pos="567"/>
          <w:tab w:val="left" w:pos="851"/>
          <w:tab w:val="left" w:pos="1701"/>
        </w:tabs>
        <w:spacing w:line="360" w:lineRule="auto"/>
        <w:jc w:val="both"/>
        <w:rPr>
          <w:rFonts w:asciiTheme="minorHAnsi" w:hAnsiTheme="minorHAnsi" w:cs="Arial"/>
          <w:bCs/>
          <w:sz w:val="22"/>
          <w:szCs w:val="22"/>
        </w:rPr>
      </w:pPr>
      <w:proofErr w:type="spellStart"/>
      <w:r>
        <w:rPr>
          <w:rFonts w:asciiTheme="minorHAnsi" w:hAnsiTheme="minorHAnsi" w:cs="Arial"/>
          <w:bCs/>
          <w:sz w:val="22"/>
          <w:szCs w:val="22"/>
        </w:rPr>
        <w:t>D</w:t>
      </w:r>
      <w:r w:rsidRPr="00F17507">
        <w:rPr>
          <w:rFonts w:asciiTheme="minorHAnsi" w:hAnsiTheme="minorHAnsi" w:cs="Arial"/>
          <w:bCs/>
          <w:sz w:val="22"/>
          <w:szCs w:val="22"/>
        </w:rPr>
        <w:t>ano</w:t>
      </w:r>
      <w:proofErr w:type="spellEnd"/>
      <w:r w:rsidRPr="00F17507">
        <w:rPr>
          <w:rFonts w:asciiTheme="minorHAnsi" w:hAnsiTheme="minorHAnsi" w:cs="Arial"/>
          <w:bCs/>
          <w:sz w:val="22"/>
          <w:szCs w:val="22"/>
        </w:rPr>
        <w:t xml:space="preserve"> ao erário decorrente de ato de gestão ilegítimo ou antieconômico;</w:t>
      </w:r>
    </w:p>
    <w:p w14:paraId="4E5F9CC4" w14:textId="77777777" w:rsidR="002A181E" w:rsidRDefault="002A181E" w:rsidP="003C3400">
      <w:pPr>
        <w:pStyle w:val="NormalWeb"/>
        <w:numPr>
          <w:ilvl w:val="0"/>
          <w:numId w:val="10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450DE47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F244DD">
        <w:rPr>
          <w:rFonts w:asciiTheme="minorHAnsi" w:hAnsiTheme="minorHAnsi" w:cs="Arial"/>
          <w:bCs/>
          <w:sz w:val="22"/>
          <w:szCs w:val="22"/>
        </w:rPr>
        <w:t xml:space="preserve">A decisão sobre a prestação de contas final caberá ao Presidente no </w:t>
      </w:r>
      <w:r>
        <w:rPr>
          <w:rFonts w:asciiTheme="minorHAnsi" w:hAnsiTheme="minorHAnsi" w:cs="Arial"/>
          <w:bCs/>
          <w:sz w:val="22"/>
          <w:szCs w:val="22"/>
        </w:rPr>
        <w:t>CAU/MG, na medida em que é a auto</w:t>
      </w:r>
      <w:r w:rsidRPr="00F244DD">
        <w:rPr>
          <w:rFonts w:asciiTheme="minorHAnsi" w:hAnsiTheme="minorHAnsi" w:cs="Arial"/>
          <w:bCs/>
          <w:sz w:val="22"/>
          <w:szCs w:val="22"/>
        </w:rPr>
        <w:t>ridade responsável por celebrar a termo de fomento ou colaboração, ou ao agente a ele diretamente subordinado, vedada a subdelegação.</w:t>
      </w:r>
    </w:p>
    <w:p w14:paraId="4101A9B4" w14:textId="77777777" w:rsidR="002A181E" w:rsidRPr="00F244DD"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F244DD">
        <w:rPr>
          <w:rFonts w:asciiTheme="minorHAnsi" w:hAnsiTheme="minorHAnsi" w:cs="Arial"/>
          <w:bCs/>
          <w:sz w:val="22"/>
          <w:szCs w:val="22"/>
        </w:rPr>
        <w:t xml:space="preserve">A </w:t>
      </w:r>
      <w:r>
        <w:rPr>
          <w:rFonts w:asciiTheme="minorHAnsi" w:hAnsiTheme="minorHAnsi"/>
          <w:sz w:val="22"/>
        </w:rPr>
        <w:t>Organização da Sociedade Civil</w:t>
      </w:r>
      <w:r w:rsidRPr="00F244DD">
        <w:rPr>
          <w:rFonts w:asciiTheme="minorHAnsi" w:hAnsiTheme="minorHAnsi" w:cs="Arial"/>
          <w:bCs/>
          <w:sz w:val="22"/>
          <w:szCs w:val="22"/>
        </w:rPr>
        <w:t xml:space="preserve"> será notificada da decisão acerca das contas e poderá:</w:t>
      </w:r>
    </w:p>
    <w:p w14:paraId="77D83262" w14:textId="77777777" w:rsidR="002A181E" w:rsidRPr="005B6AF8" w:rsidRDefault="002A181E" w:rsidP="003C3400">
      <w:pPr>
        <w:pStyle w:val="NormalWeb"/>
        <w:numPr>
          <w:ilvl w:val="0"/>
          <w:numId w:val="102"/>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w:t>
      </w:r>
      <w:r w:rsidRPr="005B6AF8">
        <w:rPr>
          <w:rFonts w:asciiTheme="minorHAnsi" w:hAnsiTheme="minorHAnsi" w:cs="Arial"/>
          <w:bCs/>
          <w:sz w:val="22"/>
          <w:szCs w:val="22"/>
        </w:rPr>
        <w:t>presentar recurso, no prazo de</w:t>
      </w:r>
      <w:r>
        <w:rPr>
          <w:rFonts w:asciiTheme="minorHAnsi" w:hAnsiTheme="minorHAnsi" w:cs="Arial"/>
          <w:bCs/>
          <w:sz w:val="22"/>
          <w:szCs w:val="22"/>
        </w:rPr>
        <w:t xml:space="preserve"> 30</w:t>
      </w:r>
      <w:r w:rsidRPr="005B6AF8">
        <w:rPr>
          <w:rFonts w:asciiTheme="minorHAnsi" w:hAnsiTheme="minorHAnsi" w:cs="Arial"/>
          <w:bCs/>
          <w:sz w:val="22"/>
          <w:szCs w:val="22"/>
        </w:rPr>
        <w:t xml:space="preserve"> </w:t>
      </w:r>
      <w:r>
        <w:rPr>
          <w:rFonts w:asciiTheme="minorHAnsi" w:hAnsiTheme="minorHAnsi" w:cs="Arial"/>
          <w:bCs/>
          <w:sz w:val="22"/>
          <w:szCs w:val="22"/>
        </w:rPr>
        <w:t>(</w:t>
      </w:r>
      <w:r w:rsidRPr="005B6AF8">
        <w:rPr>
          <w:rFonts w:asciiTheme="minorHAnsi" w:hAnsiTheme="minorHAnsi" w:cs="Arial"/>
          <w:bCs/>
          <w:sz w:val="22"/>
          <w:szCs w:val="22"/>
        </w:rPr>
        <w:t>trinta</w:t>
      </w:r>
      <w:r>
        <w:rPr>
          <w:rFonts w:asciiTheme="minorHAnsi" w:hAnsiTheme="minorHAnsi" w:cs="Arial"/>
          <w:bCs/>
          <w:sz w:val="22"/>
          <w:szCs w:val="22"/>
        </w:rPr>
        <w:t>)</w:t>
      </w:r>
      <w:r w:rsidRPr="005B6AF8">
        <w:rPr>
          <w:rFonts w:asciiTheme="minorHAnsi" w:hAnsiTheme="minorHAnsi" w:cs="Arial"/>
          <w:bCs/>
          <w:sz w:val="22"/>
          <w:szCs w:val="22"/>
        </w:rPr>
        <w:t xml:space="preserve"> dias, à autoridade que a proferiu, a qual, se não reconsiderar a decisão no prazo de trinta dias, encaminhará o recurso </w:t>
      </w:r>
      <w:r>
        <w:rPr>
          <w:rFonts w:asciiTheme="minorHAnsi" w:hAnsiTheme="minorHAnsi" w:cs="Arial"/>
          <w:bCs/>
          <w:sz w:val="22"/>
          <w:szCs w:val="22"/>
        </w:rPr>
        <w:t>ao Plenário do CAU/MG</w:t>
      </w:r>
      <w:r w:rsidRPr="005B6AF8">
        <w:rPr>
          <w:rFonts w:asciiTheme="minorHAnsi" w:hAnsiTheme="minorHAnsi" w:cs="Arial"/>
          <w:bCs/>
          <w:sz w:val="22"/>
          <w:szCs w:val="22"/>
        </w:rPr>
        <w:t xml:space="preserve"> para decisão final no prazo de trinta dias; ou</w:t>
      </w:r>
    </w:p>
    <w:p w14:paraId="3C11CB32" w14:textId="77777777" w:rsidR="002A181E" w:rsidRDefault="002A181E" w:rsidP="003C3400">
      <w:pPr>
        <w:pStyle w:val="NormalWeb"/>
        <w:numPr>
          <w:ilvl w:val="0"/>
          <w:numId w:val="102"/>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11ACFEBB" w14:textId="77777777" w:rsidR="002A181E" w:rsidRPr="00F244DD"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w:t>
      </w:r>
      <w:r>
        <w:rPr>
          <w:rFonts w:asciiTheme="minorHAnsi" w:hAnsiTheme="minorHAnsi" w:cs="Arial"/>
          <w:bCs/>
          <w:sz w:val="22"/>
          <w:szCs w:val="22"/>
        </w:rPr>
        <w:t>CAU/MG</w:t>
      </w:r>
      <w:r w:rsidRPr="00F244DD">
        <w:rPr>
          <w:rFonts w:asciiTheme="minorHAnsi" w:hAnsiTheme="minorHAnsi" w:cs="Arial"/>
          <w:bCs/>
          <w:sz w:val="22"/>
          <w:szCs w:val="22"/>
        </w:rPr>
        <w:t xml:space="preserve"> deverá:</w:t>
      </w:r>
    </w:p>
    <w:p w14:paraId="34B4FCF0" w14:textId="77777777" w:rsidR="002A181E" w:rsidRPr="00381381" w:rsidRDefault="002A181E" w:rsidP="003C3400">
      <w:pPr>
        <w:pStyle w:val="NormalWeb"/>
        <w:numPr>
          <w:ilvl w:val="0"/>
          <w:numId w:val="103"/>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1E585516" w14:textId="77777777" w:rsidR="002A181E" w:rsidRPr="00E614E0" w:rsidRDefault="002A181E" w:rsidP="003C3400">
      <w:pPr>
        <w:pStyle w:val="NormalWeb"/>
        <w:numPr>
          <w:ilvl w:val="0"/>
          <w:numId w:val="103"/>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Pr>
          <w:rFonts w:asciiTheme="minorHAnsi" w:hAnsiTheme="minorHAnsi" w:cs="Arial"/>
          <w:bCs/>
          <w:sz w:val="22"/>
          <w:szCs w:val="22"/>
        </w:rPr>
        <w:t>Organização da Sociedade Civil</w:t>
      </w:r>
      <w:r w:rsidRPr="00381381">
        <w:rPr>
          <w:rFonts w:asciiTheme="minorHAnsi" w:hAnsiTheme="minorHAnsi" w:cs="Arial"/>
          <w:bCs/>
          <w:sz w:val="22"/>
          <w:szCs w:val="22"/>
        </w:rPr>
        <w:t xml:space="preserve"> para que, no prazo de trinta dias:</w:t>
      </w:r>
    </w:p>
    <w:p w14:paraId="3DC4F4EC" w14:textId="77777777" w:rsidR="002A181E" w:rsidRPr="00381381" w:rsidRDefault="002A181E" w:rsidP="003C3400">
      <w:pPr>
        <w:pStyle w:val="NormalWeb"/>
        <w:numPr>
          <w:ilvl w:val="0"/>
          <w:numId w:val="104"/>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47F4E9F6" w14:textId="77777777" w:rsidR="002A181E" w:rsidRDefault="002A181E" w:rsidP="003C3400">
      <w:pPr>
        <w:pStyle w:val="NormalWeb"/>
        <w:numPr>
          <w:ilvl w:val="0"/>
          <w:numId w:val="104"/>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Pr>
          <w:rFonts w:asciiTheme="minorHAnsi" w:hAnsiTheme="minorHAnsi" w:cs="Arial"/>
          <w:bCs/>
          <w:sz w:val="22"/>
          <w:szCs w:val="22"/>
        </w:rPr>
        <w:t>Plano de Trabalho</w:t>
      </w:r>
      <w:r w:rsidRPr="00381381">
        <w:rPr>
          <w:rFonts w:asciiTheme="minorHAnsi" w:hAnsiTheme="minorHAnsi" w:cs="Arial"/>
          <w:bCs/>
          <w:sz w:val="22"/>
          <w:szCs w:val="22"/>
        </w:rPr>
        <w:t>, nos termos do § 2º do art</w:t>
      </w:r>
      <w:r>
        <w:rPr>
          <w:rFonts w:asciiTheme="minorHAnsi" w:hAnsiTheme="minorHAnsi" w:cs="Arial"/>
          <w:bCs/>
          <w:sz w:val="22"/>
          <w:szCs w:val="22"/>
        </w:rPr>
        <w:t>igo</w:t>
      </w:r>
      <w:r w:rsidRPr="00381381">
        <w:rPr>
          <w:rFonts w:asciiTheme="minorHAnsi" w:hAnsiTheme="minorHAnsi" w:cs="Arial"/>
          <w:bCs/>
          <w:sz w:val="22"/>
          <w:szCs w:val="22"/>
        </w:rPr>
        <w:t xml:space="preserve"> 72 da Lei n</w:t>
      </w:r>
      <w:r>
        <w:rPr>
          <w:rFonts w:asciiTheme="minorHAnsi" w:hAnsiTheme="minorHAnsi" w:cs="Arial"/>
          <w:bCs/>
          <w:sz w:val="22"/>
          <w:szCs w:val="22"/>
        </w:rPr>
        <w:t>.</w:t>
      </w:r>
      <w:r w:rsidRPr="00381381">
        <w:rPr>
          <w:rFonts w:asciiTheme="minorHAnsi" w:hAnsiTheme="minorHAnsi" w:cs="Arial"/>
          <w:bCs/>
          <w:sz w:val="22"/>
          <w:szCs w:val="22"/>
        </w:rPr>
        <w:t>º 13.019</w:t>
      </w:r>
      <w:r>
        <w:rPr>
          <w:rFonts w:asciiTheme="minorHAnsi" w:hAnsiTheme="minorHAnsi" w:cs="Arial"/>
          <w:bCs/>
          <w:sz w:val="22"/>
          <w:szCs w:val="22"/>
        </w:rPr>
        <w:t>/</w:t>
      </w:r>
      <w:r w:rsidRPr="00381381">
        <w:rPr>
          <w:rFonts w:asciiTheme="minorHAnsi" w:hAnsiTheme="minorHAnsi" w:cs="Arial"/>
          <w:bCs/>
          <w:sz w:val="22"/>
          <w:szCs w:val="22"/>
        </w:rPr>
        <w:t>2014.</w:t>
      </w:r>
    </w:p>
    <w:p w14:paraId="19C04F3F" w14:textId="77777777" w:rsidR="002A181E" w:rsidRPr="00205DD0"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w:t>
      </w:r>
      <w:r>
        <w:rPr>
          <w:rFonts w:asciiTheme="minorHAnsi" w:hAnsiTheme="minorHAnsi" w:cs="Arial"/>
          <w:bCs/>
          <w:sz w:val="22"/>
          <w:szCs w:val="22"/>
        </w:rPr>
        <w:t>CAU/MG</w:t>
      </w:r>
      <w:r w:rsidRPr="00A861E4">
        <w:rPr>
          <w:rFonts w:asciiTheme="minorHAnsi" w:hAnsiTheme="minorHAnsi" w:cs="Arial"/>
          <w:bCs/>
          <w:sz w:val="22"/>
          <w:szCs w:val="22"/>
        </w:rPr>
        <w:t xml:space="preserve"> deverá se pronunciar sobre a solicitação de ressarcimento que trata a alínea “b” do </w:t>
      </w:r>
      <w:r>
        <w:rPr>
          <w:rFonts w:asciiTheme="minorHAnsi" w:hAnsiTheme="minorHAnsi" w:cs="Arial"/>
          <w:bCs/>
          <w:sz w:val="22"/>
          <w:szCs w:val="22"/>
        </w:rPr>
        <w:t>item 14.11</w:t>
      </w:r>
      <w:r w:rsidRPr="00A861E4">
        <w:rPr>
          <w:rFonts w:asciiTheme="minorHAnsi" w:hAnsiTheme="minorHAnsi" w:cs="Arial"/>
          <w:bCs/>
          <w:sz w:val="22"/>
          <w:szCs w:val="22"/>
        </w:rPr>
        <w:t xml:space="preserve">, sendo a autorização de ressarcimento por meio de ações compensatórias ato de competência exclusiva do Presidente do </w:t>
      </w:r>
      <w:r>
        <w:rPr>
          <w:rFonts w:asciiTheme="minorHAnsi" w:hAnsiTheme="minorHAnsi" w:cs="Arial"/>
          <w:bCs/>
          <w:sz w:val="22"/>
          <w:szCs w:val="22"/>
        </w:rPr>
        <w:t>CAU/MG</w:t>
      </w:r>
      <w:r w:rsidRPr="00A861E4">
        <w:rPr>
          <w:rFonts w:asciiTheme="minorHAnsi" w:hAnsiTheme="minorHAnsi" w:cs="Arial"/>
          <w:bCs/>
          <w:sz w:val="22"/>
          <w:szCs w:val="22"/>
        </w:rPr>
        <w:t>. A realização das ações compensatórias de interesse público não deverá ultrapassar a metade do prazo previsto para a execução da parceria</w:t>
      </w:r>
      <w:r>
        <w:rPr>
          <w:rFonts w:asciiTheme="minorHAnsi" w:hAnsiTheme="minorHAnsi" w:cs="Arial"/>
          <w:bCs/>
          <w:sz w:val="22"/>
          <w:szCs w:val="22"/>
        </w:rPr>
        <w:t>.</w:t>
      </w:r>
    </w:p>
    <w:p w14:paraId="01ACE54E" w14:textId="77777777" w:rsidR="002A181E" w:rsidRPr="002F7177"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2F7177">
        <w:rPr>
          <w:rFonts w:asciiTheme="minorHAnsi" w:hAnsiTheme="minorHAnsi" w:cs="Arial"/>
          <w:bCs/>
          <w:sz w:val="22"/>
          <w:szCs w:val="22"/>
        </w:rPr>
        <w:t xml:space="preserve">Constituirá irregularidade grave, lesiva ao erário, sujeitando a </w:t>
      </w:r>
      <w:r>
        <w:rPr>
          <w:rFonts w:asciiTheme="minorHAnsi" w:hAnsiTheme="minorHAnsi" w:cs="Arial"/>
          <w:bCs/>
          <w:sz w:val="22"/>
          <w:szCs w:val="22"/>
        </w:rPr>
        <w:t>Organização da Sociedade Civil</w:t>
      </w:r>
      <w:r w:rsidRPr="002F7177">
        <w:rPr>
          <w:rFonts w:asciiTheme="minorHAnsi" w:hAnsiTheme="minorHAnsi" w:cs="Arial"/>
          <w:bCs/>
          <w:sz w:val="22"/>
          <w:szCs w:val="22"/>
        </w:rPr>
        <w:t xml:space="preserve"> ou o seu responsável à tomada de contas especial:</w:t>
      </w:r>
    </w:p>
    <w:p w14:paraId="60E58467" w14:textId="77777777" w:rsidR="002A181E" w:rsidRPr="002F7177" w:rsidRDefault="002A181E" w:rsidP="003C3400">
      <w:pPr>
        <w:pStyle w:val="NormalWeb"/>
        <w:numPr>
          <w:ilvl w:val="0"/>
          <w:numId w:val="10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Deixar de prestar contas ao </w:t>
      </w:r>
      <w:r>
        <w:rPr>
          <w:rFonts w:asciiTheme="minorHAnsi" w:hAnsiTheme="minorHAnsi" w:cs="Arial"/>
          <w:bCs/>
          <w:sz w:val="22"/>
          <w:szCs w:val="22"/>
        </w:rPr>
        <w:t>CAU/MG</w:t>
      </w:r>
      <w:r w:rsidRPr="002F7177">
        <w:rPr>
          <w:rFonts w:asciiTheme="minorHAnsi" w:hAnsiTheme="minorHAnsi" w:cs="Arial"/>
          <w:bCs/>
          <w:sz w:val="22"/>
          <w:szCs w:val="22"/>
        </w:rPr>
        <w:t xml:space="preserve"> no prazo estabelecido;</w:t>
      </w:r>
    </w:p>
    <w:p w14:paraId="60153D8F" w14:textId="77777777" w:rsidR="002A181E" w:rsidRPr="002F7177" w:rsidRDefault="002A181E" w:rsidP="003C3400">
      <w:pPr>
        <w:pStyle w:val="NormalWeb"/>
        <w:numPr>
          <w:ilvl w:val="0"/>
          <w:numId w:val="10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 xml:space="preserve">Não restituir ao </w:t>
      </w:r>
      <w:r>
        <w:rPr>
          <w:rFonts w:asciiTheme="minorHAnsi" w:hAnsiTheme="minorHAnsi" w:cs="Arial"/>
          <w:bCs/>
          <w:sz w:val="22"/>
          <w:szCs w:val="22"/>
        </w:rPr>
        <w:t>CAU/MG</w:t>
      </w:r>
      <w:r w:rsidRPr="002F7177">
        <w:rPr>
          <w:rFonts w:asciiTheme="minorHAnsi" w:hAnsiTheme="minorHAnsi" w:cs="Arial"/>
          <w:bCs/>
          <w:sz w:val="22"/>
          <w:szCs w:val="22"/>
        </w:rPr>
        <w:t>:</w:t>
      </w:r>
    </w:p>
    <w:p w14:paraId="29E77523" w14:textId="77777777" w:rsidR="002A181E" w:rsidRPr="002F7177" w:rsidRDefault="002A181E" w:rsidP="003C3400">
      <w:pPr>
        <w:pStyle w:val="NormalWeb"/>
        <w:numPr>
          <w:ilvl w:val="0"/>
          <w:numId w:val="10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2F7177">
        <w:rPr>
          <w:rFonts w:asciiTheme="minorHAnsi" w:hAnsiTheme="minorHAnsi" w:cs="Arial"/>
          <w:bCs/>
          <w:sz w:val="22"/>
          <w:szCs w:val="22"/>
        </w:rPr>
        <w:t>Os recursos financeiros não aplicados ou aplicados irregularmente na execução do patrocínio</w:t>
      </w:r>
      <w:r>
        <w:rPr>
          <w:rFonts w:asciiTheme="minorHAnsi" w:hAnsiTheme="minorHAnsi" w:cs="Arial"/>
          <w:bCs/>
          <w:sz w:val="22"/>
          <w:szCs w:val="22"/>
        </w:rPr>
        <w:t xml:space="preserve"> </w:t>
      </w:r>
      <w:r w:rsidRPr="002F7177">
        <w:rPr>
          <w:rFonts w:asciiTheme="minorHAnsi" w:hAnsiTheme="minorHAnsi" w:cs="Arial"/>
          <w:bCs/>
          <w:sz w:val="22"/>
          <w:szCs w:val="22"/>
        </w:rPr>
        <w:t>ou na execução de seu objeto; ou</w:t>
      </w:r>
    </w:p>
    <w:p w14:paraId="2F857F8E" w14:textId="77777777" w:rsidR="002A181E" w:rsidRPr="002F7177" w:rsidRDefault="002A181E" w:rsidP="003C3400">
      <w:pPr>
        <w:pStyle w:val="NormalWeb"/>
        <w:numPr>
          <w:ilvl w:val="0"/>
          <w:numId w:val="106"/>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2F7177">
        <w:rPr>
          <w:rFonts w:asciiTheme="minorHAnsi" w:hAnsiTheme="minorHAnsi" w:cs="Arial"/>
          <w:bCs/>
          <w:sz w:val="22"/>
          <w:szCs w:val="22"/>
        </w:rPr>
        <w:t>Os equipamentos, veículos ou máquinas cedidos, na forma e para fins previstos na legislação vigente, uma vez encerrado o motivo da cessão.</w:t>
      </w:r>
    </w:p>
    <w:p w14:paraId="2F7B3B23" w14:textId="77777777" w:rsidR="002A181E" w:rsidRPr="002F7177" w:rsidRDefault="002A181E" w:rsidP="003C3400">
      <w:pPr>
        <w:pStyle w:val="NormalWeb"/>
        <w:numPr>
          <w:ilvl w:val="0"/>
          <w:numId w:val="105"/>
        </w:numPr>
        <w:tabs>
          <w:tab w:val="left" w:pos="567"/>
          <w:tab w:val="left" w:pos="851"/>
          <w:tab w:val="left" w:pos="1701"/>
          <w:tab w:val="left" w:pos="9632"/>
        </w:tabs>
        <w:spacing w:beforeLines="1" w:before="2" w:afterLines="1"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Destinar recursos provenientes do patrocínio</w:t>
      </w:r>
      <w:r>
        <w:rPr>
          <w:rFonts w:asciiTheme="minorHAnsi" w:hAnsiTheme="minorHAnsi" w:cs="Arial"/>
          <w:bCs/>
          <w:sz w:val="22"/>
          <w:szCs w:val="22"/>
        </w:rPr>
        <w:t xml:space="preserve"> </w:t>
      </w:r>
      <w:r w:rsidRPr="002F7177">
        <w:rPr>
          <w:rFonts w:asciiTheme="minorHAnsi" w:hAnsiTheme="minorHAnsi" w:cs="Arial"/>
          <w:bCs/>
          <w:sz w:val="22"/>
          <w:szCs w:val="22"/>
        </w:rPr>
        <w:t>para:</w:t>
      </w:r>
    </w:p>
    <w:p w14:paraId="25986B4F" w14:textId="77777777" w:rsidR="002A181E" w:rsidRPr="002F7177" w:rsidRDefault="002A181E" w:rsidP="003C3400">
      <w:pPr>
        <w:pStyle w:val="NormalWeb"/>
        <w:numPr>
          <w:ilvl w:val="0"/>
          <w:numId w:val="10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2F7177">
        <w:rPr>
          <w:rFonts w:asciiTheme="minorHAnsi" w:hAnsiTheme="minorHAnsi" w:cs="Arial"/>
          <w:bCs/>
          <w:sz w:val="22"/>
          <w:szCs w:val="22"/>
        </w:rPr>
        <w:t>Gastos cuja competência de realização seja anterior ou posterior à data da vigência do patrocínio ou apoio institucional; e</w:t>
      </w:r>
    </w:p>
    <w:p w14:paraId="63597503" w14:textId="77777777" w:rsidR="002A181E" w:rsidRPr="00293DFA" w:rsidRDefault="002A181E" w:rsidP="003C3400">
      <w:pPr>
        <w:pStyle w:val="NormalWeb"/>
        <w:numPr>
          <w:ilvl w:val="0"/>
          <w:numId w:val="107"/>
        </w:numPr>
        <w:tabs>
          <w:tab w:val="left" w:pos="567"/>
          <w:tab w:val="left" w:pos="851"/>
          <w:tab w:val="left" w:pos="1701"/>
          <w:tab w:val="left" w:pos="9632"/>
        </w:tabs>
        <w:spacing w:beforeLines="1" w:before="2" w:afterLines="1" w:after="2" w:line="360" w:lineRule="auto"/>
        <w:jc w:val="both"/>
        <w:rPr>
          <w:rFonts w:asciiTheme="minorHAnsi" w:hAnsiTheme="minorHAnsi" w:cs="Arial"/>
          <w:bCs/>
          <w:sz w:val="22"/>
          <w:szCs w:val="22"/>
        </w:rPr>
      </w:pPr>
      <w:r w:rsidRPr="002F7177">
        <w:rPr>
          <w:rFonts w:asciiTheme="minorHAnsi" w:hAnsiTheme="minorHAnsi" w:cs="Arial"/>
          <w:bCs/>
          <w:sz w:val="22"/>
          <w:szCs w:val="22"/>
        </w:rPr>
        <w:t>Finalidade alheia ao objeto da parceria.</w:t>
      </w:r>
    </w:p>
    <w:p w14:paraId="79EAE095"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75348">
        <w:rPr>
          <w:rFonts w:asciiTheme="minorHAnsi" w:hAnsiTheme="minorHAnsi" w:cs="Arial"/>
          <w:bCs/>
          <w:sz w:val="22"/>
          <w:szCs w:val="22"/>
        </w:rPr>
        <w:t xml:space="preserve">O recolhimento ao erário dos recursos em razão de ocorrência de situação prevista </w:t>
      </w:r>
      <w:r>
        <w:rPr>
          <w:rFonts w:asciiTheme="minorHAnsi" w:hAnsiTheme="minorHAnsi" w:cs="Arial"/>
          <w:bCs/>
          <w:sz w:val="22"/>
          <w:szCs w:val="22"/>
        </w:rPr>
        <w:t xml:space="preserve">no item 14.11, alínea ‘b’, </w:t>
      </w:r>
      <w:r w:rsidRPr="00275348">
        <w:rPr>
          <w:rFonts w:asciiTheme="minorHAnsi" w:hAnsiTheme="minorHAnsi" w:cs="Arial"/>
          <w:bCs/>
          <w:sz w:val="22"/>
          <w:szCs w:val="22"/>
        </w:rPr>
        <w:t>dispensa a instauração de tomada de contas especial, mas não desonera o titular da organização da possibilidade de responder por eventual ato ilícito cometido</w:t>
      </w:r>
      <w:r>
        <w:rPr>
          <w:rFonts w:asciiTheme="minorHAnsi" w:hAnsiTheme="minorHAnsi" w:cs="Arial"/>
          <w:bCs/>
          <w:sz w:val="22"/>
          <w:szCs w:val="22"/>
        </w:rPr>
        <w:t>.</w:t>
      </w:r>
    </w:p>
    <w:p w14:paraId="42B6B4EE" w14:textId="77777777" w:rsidR="002A181E" w:rsidRPr="00696CFA"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696CFA">
        <w:rPr>
          <w:rFonts w:asciiTheme="minorHAnsi" w:hAnsiTheme="minorHAnsi" w:cs="Arial"/>
          <w:bCs/>
          <w:sz w:val="22"/>
          <w:szCs w:val="22"/>
        </w:rPr>
        <w:lastRenderedPageBreak/>
        <w:t xml:space="preserve">O </w:t>
      </w:r>
      <w:r>
        <w:rPr>
          <w:rFonts w:asciiTheme="minorHAnsi" w:hAnsiTheme="minorHAnsi" w:cs="Arial"/>
          <w:bCs/>
          <w:sz w:val="22"/>
          <w:szCs w:val="22"/>
        </w:rPr>
        <w:t>CAU/MG</w:t>
      </w:r>
      <w:r w:rsidRPr="00696CFA">
        <w:rPr>
          <w:rFonts w:asciiTheme="minorHAnsi" w:hAnsiTheme="minorHAnsi" w:cs="Arial"/>
          <w:bCs/>
          <w:sz w:val="22"/>
          <w:szCs w:val="22"/>
        </w:rPr>
        <w:t xml:space="preserve"> apreciará a prestação de contas no prazo de até 150 (cento e cinquenta) dias, contado da data do seu recebimento</w:t>
      </w:r>
      <w:r w:rsidRPr="00C02CE9">
        <w:t xml:space="preserve"> </w:t>
      </w:r>
      <w:r w:rsidRPr="00696CFA">
        <w:rPr>
          <w:rFonts w:asciiTheme="minorHAnsi" w:hAnsiTheme="minorHAnsi" w:cs="Arial"/>
          <w:bCs/>
          <w:sz w:val="22"/>
          <w:szCs w:val="22"/>
        </w:rPr>
        <w:t>u do cumprimento de diligência por ela determinada, prorrogável justificadamente por igual período.</w:t>
      </w:r>
    </w:p>
    <w:p w14:paraId="7647F197" w14:textId="77777777" w:rsidR="002A181E" w:rsidRDefault="002A181E" w:rsidP="003C3400">
      <w:pPr>
        <w:pStyle w:val="NormalWeb"/>
        <w:numPr>
          <w:ilvl w:val="0"/>
          <w:numId w:val="108"/>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410C139C" w14:textId="77777777" w:rsidR="002A181E" w:rsidRDefault="002A181E" w:rsidP="003C3400">
      <w:pPr>
        <w:pStyle w:val="NormalWeb"/>
        <w:numPr>
          <w:ilvl w:val="0"/>
          <w:numId w:val="108"/>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075914ED" w14:textId="77777777" w:rsidR="002A181E" w:rsidRDefault="002A181E" w:rsidP="003C3400">
      <w:pPr>
        <w:pStyle w:val="NormalWeb"/>
        <w:numPr>
          <w:ilvl w:val="0"/>
          <w:numId w:val="108"/>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7F8485FC" w14:textId="77777777" w:rsidR="002A181E" w:rsidRDefault="002A181E" w:rsidP="003C3400">
      <w:pPr>
        <w:pStyle w:val="NormalWeb"/>
        <w:numPr>
          <w:ilvl w:val="0"/>
          <w:numId w:val="109"/>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1A15161A" w14:textId="77777777" w:rsidR="002A181E" w:rsidRDefault="002A181E" w:rsidP="003C3400">
      <w:pPr>
        <w:pStyle w:val="NormalWeb"/>
        <w:numPr>
          <w:ilvl w:val="0"/>
          <w:numId w:val="109"/>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Organização da Sociedade Civil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CAU/MG</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35FD992B" w14:textId="77777777" w:rsidR="002A181E" w:rsidRPr="0071443B"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71443B">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5CE9E986" w14:textId="77777777" w:rsidR="002A181E" w:rsidRDefault="002A181E" w:rsidP="003C3400">
      <w:pPr>
        <w:pStyle w:val="NormalWeb"/>
        <w:numPr>
          <w:ilvl w:val="0"/>
          <w:numId w:val="110"/>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manifestação da organização é prorrogável por igual período, desde que requerida por intermédio de pedido formal e fundamentado.</w:t>
      </w:r>
    </w:p>
    <w:p w14:paraId="14B0B0E5" w14:textId="77777777" w:rsidR="002A181E" w:rsidRDefault="002A181E" w:rsidP="003C3400">
      <w:pPr>
        <w:pStyle w:val="NormalWeb"/>
        <w:numPr>
          <w:ilvl w:val="0"/>
          <w:numId w:val="110"/>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Se não prestadas as contas ou se não aprovadas, o Gestor determinará a suspensão imediata da liberação de novos recursos relativos ao patrocínio </w:t>
      </w:r>
      <w:proofErr w:type="gramStart"/>
      <w:r>
        <w:rPr>
          <w:rFonts w:asciiTheme="minorHAnsi" w:hAnsiTheme="minorHAnsi" w:cs="Arial"/>
          <w:bCs/>
          <w:sz w:val="22"/>
          <w:szCs w:val="22"/>
        </w:rPr>
        <w:t>e também</w:t>
      </w:r>
      <w:proofErr w:type="gramEnd"/>
      <w:r>
        <w:rPr>
          <w:rFonts w:asciiTheme="minorHAnsi" w:hAnsiTheme="minorHAnsi" w:cs="Arial"/>
          <w:bCs/>
          <w:sz w:val="22"/>
          <w:szCs w:val="22"/>
        </w:rPr>
        <w:t xml:space="preserve"> concernentes a outras parcerias vinculadas e comunicará ao Presidente do CAU/MG.</w:t>
      </w:r>
    </w:p>
    <w:p w14:paraId="597EF44B" w14:textId="77777777" w:rsidR="002A181E" w:rsidRDefault="002A181E" w:rsidP="003C3400">
      <w:pPr>
        <w:pStyle w:val="NormalWeb"/>
        <w:numPr>
          <w:ilvl w:val="0"/>
          <w:numId w:val="110"/>
        </w:numPr>
        <w:tabs>
          <w:tab w:val="left" w:pos="567"/>
          <w:tab w:val="left" w:pos="851"/>
          <w:tab w:val="left" w:pos="1701"/>
        </w:tabs>
        <w:spacing w:line="360" w:lineRule="auto"/>
        <w:ind w:left="0" w:firstLine="0"/>
        <w:jc w:val="both"/>
        <w:rPr>
          <w:rFonts w:asciiTheme="minorHAnsi" w:hAnsiTheme="minorHAnsi" w:cs="Arial"/>
          <w:bCs/>
          <w:sz w:val="22"/>
          <w:szCs w:val="22"/>
        </w:rPr>
      </w:pPr>
      <w:r>
        <w:rPr>
          <w:rFonts w:asciiTheme="minorHAnsi" w:hAnsiTheme="minorHAnsi" w:cs="Arial"/>
          <w:bCs/>
          <w:sz w:val="22"/>
          <w:szCs w:val="22"/>
        </w:rPr>
        <w:t>Terá efeitos de não apresentada a prestação de contas:</w:t>
      </w:r>
    </w:p>
    <w:p w14:paraId="766EB670" w14:textId="77777777" w:rsidR="002A181E" w:rsidRDefault="002A181E" w:rsidP="003C3400">
      <w:pPr>
        <w:pStyle w:val="NormalWeb"/>
        <w:numPr>
          <w:ilvl w:val="0"/>
          <w:numId w:val="11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Com documentação incompleta;</w:t>
      </w:r>
    </w:p>
    <w:p w14:paraId="1059D4AF" w14:textId="77777777" w:rsidR="002A181E" w:rsidRDefault="002A181E" w:rsidP="003C3400">
      <w:pPr>
        <w:pStyle w:val="NormalWeb"/>
        <w:numPr>
          <w:ilvl w:val="0"/>
          <w:numId w:val="11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Com documentos inidôneos para comprovar a boa e regular aplicação dos recursos transferidos;</w:t>
      </w:r>
    </w:p>
    <w:p w14:paraId="614109ED" w14:textId="77777777" w:rsidR="002A181E" w:rsidRDefault="002A181E" w:rsidP="003C3400">
      <w:pPr>
        <w:pStyle w:val="NormalWeb"/>
        <w:numPr>
          <w:ilvl w:val="0"/>
          <w:numId w:val="11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Quando não executada a contrapartida, quando esta for devida; e</w:t>
      </w:r>
    </w:p>
    <w:p w14:paraId="1726A676" w14:textId="77777777" w:rsidR="002A181E" w:rsidRPr="00452CFF" w:rsidRDefault="002A181E" w:rsidP="003C3400">
      <w:pPr>
        <w:pStyle w:val="NormalWeb"/>
        <w:numPr>
          <w:ilvl w:val="0"/>
          <w:numId w:val="111"/>
        </w:numPr>
        <w:tabs>
          <w:tab w:val="left" w:pos="567"/>
          <w:tab w:val="left" w:pos="851"/>
          <w:tab w:val="left" w:pos="1701"/>
        </w:tabs>
        <w:spacing w:line="360" w:lineRule="auto"/>
        <w:jc w:val="both"/>
        <w:rPr>
          <w:rFonts w:asciiTheme="minorHAnsi" w:hAnsiTheme="minorHAnsi" w:cs="Arial"/>
          <w:bCs/>
          <w:sz w:val="22"/>
          <w:szCs w:val="22"/>
        </w:rPr>
      </w:pPr>
      <w:r>
        <w:rPr>
          <w:rFonts w:asciiTheme="minorHAnsi" w:hAnsiTheme="minorHAnsi" w:cs="Arial"/>
          <w:bCs/>
          <w:sz w:val="22"/>
          <w:szCs w:val="22"/>
        </w:rPr>
        <w:t>De que se constate fraude na execução do patrocínio ou apoio institucional.</w:t>
      </w:r>
    </w:p>
    <w:p w14:paraId="40CCBCC8"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QUINTA – DAS SANÇÕES ADMINISTRATIVAS</w:t>
      </w:r>
    </w:p>
    <w:p w14:paraId="09731C2D" w14:textId="77777777" w:rsidR="002A181E" w:rsidRPr="00284820"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
          <w:bCs/>
          <w:sz w:val="22"/>
          <w:szCs w:val="22"/>
        </w:rPr>
      </w:pPr>
      <w:r w:rsidRPr="00284820">
        <w:rPr>
          <w:rFonts w:asciiTheme="minorHAnsi" w:hAnsiTheme="minorHAnsi" w:cs="Arial"/>
          <w:bCs/>
          <w:sz w:val="22"/>
          <w:szCs w:val="22"/>
        </w:rPr>
        <w:lastRenderedPageBreak/>
        <w:t xml:space="preserve">Quando a execução da parceria estiver em desacordo com o </w:t>
      </w:r>
      <w:r>
        <w:rPr>
          <w:rFonts w:asciiTheme="minorHAnsi" w:hAnsiTheme="minorHAnsi" w:cs="Arial"/>
          <w:bCs/>
          <w:sz w:val="22"/>
          <w:szCs w:val="22"/>
        </w:rPr>
        <w:t>Plano de Trabalho</w:t>
      </w:r>
      <w:r w:rsidRPr="00284820">
        <w:rPr>
          <w:rFonts w:asciiTheme="minorHAnsi" w:hAnsiTheme="minorHAnsi" w:cs="Arial"/>
          <w:bCs/>
          <w:sz w:val="22"/>
          <w:szCs w:val="22"/>
        </w:rPr>
        <w:t xml:space="preserve"> e com as normas da</w:t>
      </w:r>
      <w:r>
        <w:rPr>
          <w:rFonts w:asciiTheme="minorHAnsi" w:hAnsiTheme="minorHAnsi" w:cs="Arial"/>
          <w:bCs/>
          <w:sz w:val="22"/>
          <w:szCs w:val="22"/>
        </w:rPr>
        <w:t xml:space="preserve"> Lei n.º8.666/93, da</w:t>
      </w:r>
      <w:r w:rsidRPr="00284820">
        <w:rPr>
          <w:rFonts w:asciiTheme="minorHAnsi" w:hAnsiTheme="minorHAnsi" w:cs="Arial"/>
          <w:bCs/>
          <w:sz w:val="22"/>
          <w:szCs w:val="22"/>
        </w:rPr>
        <w:t xml:space="preserve"> Lei n.º 13.019/ 2014, e da legislação específica, o </w:t>
      </w:r>
      <w:r>
        <w:rPr>
          <w:rFonts w:asciiTheme="minorHAnsi" w:hAnsiTheme="minorHAnsi" w:cs="Arial"/>
          <w:bCs/>
          <w:sz w:val="22"/>
          <w:szCs w:val="22"/>
        </w:rPr>
        <w:t>CAU/MG</w:t>
      </w:r>
      <w:r w:rsidRPr="00284820">
        <w:rPr>
          <w:rFonts w:asciiTheme="minorHAnsi" w:hAnsiTheme="minorHAnsi" w:cs="Arial"/>
          <w:bCs/>
          <w:sz w:val="22"/>
          <w:szCs w:val="22"/>
        </w:rPr>
        <w:t xml:space="preserve">, garantida a defesa prévia no prazo de 10 (dias) contado da abertura de vista do processo administrativo, poderá aplicar à </w:t>
      </w:r>
      <w:r>
        <w:rPr>
          <w:rFonts w:asciiTheme="minorHAnsi" w:hAnsiTheme="minorHAnsi" w:cs="Arial"/>
          <w:bCs/>
          <w:sz w:val="22"/>
          <w:szCs w:val="22"/>
        </w:rPr>
        <w:t>Organização da Sociedade Civil</w:t>
      </w:r>
      <w:r w:rsidRPr="00284820">
        <w:rPr>
          <w:rFonts w:asciiTheme="minorHAnsi" w:hAnsiTheme="minorHAnsi" w:cs="Arial"/>
          <w:bCs/>
          <w:sz w:val="22"/>
          <w:szCs w:val="22"/>
        </w:rPr>
        <w:t xml:space="preserve"> as seguintes sanções:</w:t>
      </w:r>
    </w:p>
    <w:p w14:paraId="200CA3D2" w14:textId="77777777" w:rsidR="002A181E" w:rsidRPr="00066658" w:rsidRDefault="002A181E" w:rsidP="003C3400">
      <w:pPr>
        <w:pStyle w:val="NormalWeb"/>
        <w:numPr>
          <w:ilvl w:val="0"/>
          <w:numId w:val="112"/>
        </w:numPr>
        <w:tabs>
          <w:tab w:val="left" w:pos="567"/>
          <w:tab w:val="left" w:pos="851"/>
          <w:tab w:val="left" w:pos="1701"/>
        </w:tabs>
        <w:spacing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Advertência;</w:t>
      </w:r>
    </w:p>
    <w:p w14:paraId="1FF56EFB" w14:textId="77777777" w:rsidR="002A181E" w:rsidRPr="00066658" w:rsidRDefault="002A181E" w:rsidP="003C3400">
      <w:pPr>
        <w:pStyle w:val="NormalWeb"/>
        <w:numPr>
          <w:ilvl w:val="0"/>
          <w:numId w:val="112"/>
        </w:numPr>
        <w:tabs>
          <w:tab w:val="left" w:pos="567"/>
          <w:tab w:val="left" w:pos="851"/>
          <w:tab w:val="left" w:pos="1701"/>
        </w:tabs>
        <w:spacing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Suspensão temporária; e</w:t>
      </w:r>
    </w:p>
    <w:p w14:paraId="25AF55CC" w14:textId="77777777" w:rsidR="002A181E" w:rsidRDefault="002A181E" w:rsidP="003C3400">
      <w:pPr>
        <w:pStyle w:val="NormalWeb"/>
        <w:numPr>
          <w:ilvl w:val="0"/>
          <w:numId w:val="112"/>
        </w:numPr>
        <w:tabs>
          <w:tab w:val="left" w:pos="567"/>
          <w:tab w:val="left" w:pos="851"/>
          <w:tab w:val="left" w:pos="1701"/>
        </w:tabs>
        <w:spacing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Declaração de inidoneidade.</w:t>
      </w:r>
    </w:p>
    <w:p w14:paraId="527B38F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373633">
        <w:rPr>
          <w:rFonts w:asciiTheme="minorHAnsi" w:hAnsiTheme="minorHAnsi" w:cs="Arial"/>
          <w:bCs/>
          <w:sz w:val="22"/>
          <w:szCs w:val="22"/>
        </w:rPr>
        <w:t xml:space="preserve">A sanção de advertência tem caráter preventivo e será aplicada quando verificadas impropriedades praticadas pela </w:t>
      </w:r>
      <w:r>
        <w:rPr>
          <w:rFonts w:asciiTheme="minorHAnsi" w:hAnsiTheme="minorHAnsi" w:cs="Arial"/>
          <w:bCs/>
          <w:sz w:val="22"/>
          <w:szCs w:val="22"/>
        </w:rPr>
        <w:t>Organização da Sociedade Civil</w:t>
      </w:r>
      <w:r w:rsidRPr="00373633">
        <w:rPr>
          <w:rFonts w:asciiTheme="minorHAnsi" w:hAnsiTheme="minorHAnsi" w:cs="Arial"/>
          <w:bCs/>
          <w:sz w:val="22"/>
          <w:szCs w:val="22"/>
        </w:rPr>
        <w:t xml:space="preserve"> no âmbito da parceria que não justifiquem a aplicação de penalidade mais grave.</w:t>
      </w:r>
    </w:p>
    <w:p w14:paraId="5C445A7A"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454FEDDC"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suspensão temporária impede a </w:t>
      </w:r>
      <w:r>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2664EE36"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declaração de inidoneidade impede a </w:t>
      </w:r>
      <w:r>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ressarcir o </w:t>
      </w:r>
      <w:r>
        <w:rPr>
          <w:rFonts w:asciiTheme="minorHAnsi" w:hAnsiTheme="minorHAnsi" w:cs="Arial"/>
          <w:bCs/>
          <w:sz w:val="22"/>
          <w:szCs w:val="22"/>
        </w:rPr>
        <w:t>CAU/MG</w:t>
      </w:r>
      <w:r w:rsidRPr="001051E8">
        <w:rPr>
          <w:rFonts w:asciiTheme="minorHAnsi" w:hAnsiTheme="minorHAnsi" w:cs="Arial"/>
          <w:bCs/>
          <w:sz w:val="22"/>
          <w:szCs w:val="22"/>
        </w:rPr>
        <w:t xml:space="preserve"> pelos prejuízos resultantes, e após decorrido o prazo de dois anos da aplicação da sanção de declaração de inidoneidade.</w:t>
      </w:r>
    </w:p>
    <w:p w14:paraId="09134691"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aplicação das sanções de suspensão temporária e de declaração de inidoneidade é de competência exclusiva do Presidente do </w:t>
      </w:r>
      <w:r>
        <w:rPr>
          <w:rFonts w:asciiTheme="minorHAnsi" w:hAnsiTheme="minorHAnsi" w:cs="Arial"/>
          <w:bCs/>
          <w:sz w:val="22"/>
          <w:szCs w:val="22"/>
        </w:rPr>
        <w:t>CAU/MG</w:t>
      </w:r>
      <w:r w:rsidRPr="001051E8">
        <w:rPr>
          <w:rFonts w:asciiTheme="minorHAnsi" w:hAnsiTheme="minorHAnsi" w:cs="Arial"/>
          <w:bCs/>
          <w:sz w:val="22"/>
          <w:szCs w:val="22"/>
        </w:rPr>
        <w:t>.</w:t>
      </w:r>
    </w:p>
    <w:p w14:paraId="4386DDF3"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Da decisão administrativa que aplicar as sanções caberá recurso administrativo, no prazo de dez dias, contado da data de ciência da decisão, direcionado ao Plenário do </w:t>
      </w:r>
      <w:r>
        <w:rPr>
          <w:rFonts w:asciiTheme="minorHAnsi" w:hAnsiTheme="minorHAnsi" w:cs="Arial"/>
          <w:bCs/>
          <w:sz w:val="22"/>
          <w:szCs w:val="22"/>
        </w:rPr>
        <w:t>CAU/MG</w:t>
      </w:r>
      <w:r w:rsidRPr="001051E8">
        <w:rPr>
          <w:rFonts w:asciiTheme="minorHAnsi" w:hAnsiTheme="minorHAnsi" w:cs="Arial"/>
          <w:bCs/>
          <w:sz w:val="22"/>
          <w:szCs w:val="22"/>
        </w:rPr>
        <w:t>.</w:t>
      </w:r>
    </w:p>
    <w:p w14:paraId="27FD92BD" w14:textId="77777777" w:rsidR="002A181E" w:rsidRPr="001051E8" w:rsidRDefault="002A181E" w:rsidP="002A181E">
      <w:pPr>
        <w:pStyle w:val="NormalWeb"/>
        <w:tabs>
          <w:tab w:val="left" w:pos="567"/>
          <w:tab w:val="left" w:pos="851"/>
          <w:tab w:val="left" w:pos="1701"/>
          <w:tab w:val="left" w:pos="9632"/>
        </w:tabs>
        <w:spacing w:line="360" w:lineRule="auto"/>
        <w:jc w:val="both"/>
        <w:rPr>
          <w:rFonts w:asciiTheme="minorHAnsi" w:hAnsiTheme="minorHAnsi" w:cs="Arial"/>
          <w:bCs/>
          <w:sz w:val="22"/>
          <w:szCs w:val="22"/>
        </w:rPr>
      </w:pPr>
    </w:p>
    <w:p w14:paraId="45F31FDF" w14:textId="77777777" w:rsidR="002A181E"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SEXTA – DA PUBLICAÇÃO</w:t>
      </w:r>
    </w:p>
    <w:p w14:paraId="1B1A853B" w14:textId="77777777" w:rsidR="002A181E" w:rsidRPr="00270545"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Arial"/>
          <w:bCs/>
          <w:sz w:val="22"/>
          <w:szCs w:val="22"/>
        </w:rPr>
      </w:pPr>
      <w:r w:rsidRPr="00270545">
        <w:rPr>
          <w:rFonts w:asciiTheme="minorHAnsi" w:hAnsiTheme="minorHAnsi" w:cs="Arial"/>
          <w:bCs/>
          <w:sz w:val="22"/>
          <w:szCs w:val="22"/>
        </w:rPr>
        <w:t xml:space="preserve">A eficácia do presente Termo de Fomento ou dos aditamentos que impliquem em alteração de valor ou ampliação ou redução da execução do objeto descrito neste instrumento, fica condicionada à </w:t>
      </w:r>
      <w:r w:rsidRPr="00270545">
        <w:rPr>
          <w:rFonts w:asciiTheme="minorHAnsi" w:hAnsiTheme="minorHAnsi" w:cs="Arial"/>
          <w:bCs/>
          <w:sz w:val="22"/>
          <w:szCs w:val="22"/>
        </w:rPr>
        <w:lastRenderedPageBreak/>
        <w:t>publicação do respectivo extrato no Diário Oficial da União, a qual deverá ser providenciada pelo</w:t>
      </w:r>
      <w:r>
        <w:rPr>
          <w:rFonts w:asciiTheme="minorHAnsi" w:hAnsiTheme="minorHAnsi" w:cs="Arial"/>
          <w:bCs/>
          <w:sz w:val="22"/>
          <w:szCs w:val="22"/>
        </w:rPr>
        <w:t xml:space="preserve"> CAU/MG.</w:t>
      </w:r>
    </w:p>
    <w:p w14:paraId="6375EC64" w14:textId="77777777" w:rsidR="002A181E" w:rsidRPr="001C3C42" w:rsidRDefault="002A181E" w:rsidP="003C3400">
      <w:pPr>
        <w:pStyle w:val="NormalWeb"/>
        <w:numPr>
          <w:ilvl w:val="0"/>
          <w:numId w:val="79"/>
        </w:numPr>
        <w:tabs>
          <w:tab w:val="left" w:pos="567"/>
          <w:tab w:val="left" w:pos="851"/>
          <w:tab w:val="left" w:pos="1701"/>
          <w:tab w:val="left" w:pos="9632"/>
        </w:tabs>
        <w:spacing w:before="36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SÉTIMA – DO FORO</w:t>
      </w:r>
    </w:p>
    <w:p w14:paraId="3DFAAEDD" w14:textId="77777777" w:rsidR="002A181E" w:rsidRDefault="002A181E" w:rsidP="003C3400">
      <w:pPr>
        <w:pStyle w:val="NormalWeb"/>
        <w:numPr>
          <w:ilvl w:val="1"/>
          <w:numId w:val="79"/>
        </w:numPr>
        <w:tabs>
          <w:tab w:val="left" w:pos="567"/>
          <w:tab w:val="left" w:pos="851"/>
          <w:tab w:val="left" w:pos="1701"/>
          <w:tab w:val="left" w:pos="9632"/>
        </w:tabs>
        <w:spacing w:line="360" w:lineRule="auto"/>
        <w:ind w:left="0" w:firstLine="0"/>
        <w:jc w:val="both"/>
        <w:rPr>
          <w:rFonts w:asciiTheme="minorHAnsi" w:hAnsiTheme="minorHAnsi" w:cstheme="minorHAnsi"/>
          <w:sz w:val="22"/>
          <w:szCs w:val="22"/>
        </w:rPr>
      </w:pPr>
      <w:r w:rsidRPr="007D0237">
        <w:rPr>
          <w:rFonts w:asciiTheme="minorHAnsi" w:hAnsiTheme="minorHAnsi" w:cstheme="minorHAnsi"/>
          <w:sz w:val="22"/>
          <w:szCs w:val="22"/>
        </w:rPr>
        <w:t xml:space="preserve">O foro competente para dirimir, após prévia tentativa de solução administrativa, quaisquer dúvidas oriundas deste Termo de Fomento com exclusão de qualquer outro, por mais privilegiado que seja, é o da Justiça Federal, Seção Judiciária </w:t>
      </w:r>
      <w:r>
        <w:rPr>
          <w:rFonts w:asciiTheme="minorHAnsi" w:hAnsiTheme="minorHAnsi" w:cstheme="minorHAnsi"/>
          <w:sz w:val="22"/>
          <w:szCs w:val="22"/>
        </w:rPr>
        <w:t>de Minas Gerais</w:t>
      </w:r>
      <w:r w:rsidRPr="007D0237">
        <w:rPr>
          <w:rFonts w:asciiTheme="minorHAnsi" w:hAnsiTheme="minorHAnsi" w:cstheme="minorHAnsi"/>
          <w:sz w:val="22"/>
          <w:szCs w:val="22"/>
        </w:rPr>
        <w:t>.</w:t>
      </w:r>
    </w:p>
    <w:p w14:paraId="55133BC3" w14:textId="77777777" w:rsidR="002A181E" w:rsidRPr="00F01FA1" w:rsidRDefault="002A181E" w:rsidP="002A181E">
      <w:pPr>
        <w:pStyle w:val="NormalWeb"/>
        <w:tabs>
          <w:tab w:val="left" w:pos="567"/>
          <w:tab w:val="left" w:pos="851"/>
          <w:tab w:val="left" w:pos="1701"/>
          <w:tab w:val="left" w:pos="9632"/>
        </w:tabs>
        <w:spacing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2A181E" w:rsidRPr="00F01FA1" w14:paraId="4D8238D3" w14:textId="77777777" w:rsidTr="00F078A9">
        <w:trPr>
          <w:trHeight w:val="725"/>
        </w:trPr>
        <w:tc>
          <w:tcPr>
            <w:tcW w:w="5117" w:type="dxa"/>
          </w:tcPr>
          <w:p w14:paraId="5DE87BC2"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3AE0AC1A"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b/>
                <w:bCs/>
                <w:sz w:val="22"/>
                <w:szCs w:val="22"/>
              </w:rPr>
              <w:t>CAU/MG</w:t>
            </w:r>
          </w:p>
          <w:p w14:paraId="58372721"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56E4F3FB"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do </w:t>
            </w:r>
            <w:r>
              <w:rPr>
                <w:rFonts w:asciiTheme="minorHAnsi" w:eastAsiaTheme="minorHAnsi" w:hAnsiTheme="minorHAnsi" w:cstheme="minorHAnsi"/>
                <w:sz w:val="22"/>
                <w:szCs w:val="22"/>
              </w:rPr>
              <w:t>CAU/MG</w:t>
            </w:r>
            <w:r w:rsidRPr="00F01FA1">
              <w:rPr>
                <w:rFonts w:asciiTheme="minorHAnsi" w:eastAsiaTheme="minorHAnsi" w:hAnsiTheme="minorHAnsi" w:cstheme="minorHAnsi"/>
                <w:sz w:val="22"/>
                <w:szCs w:val="22"/>
              </w:rPr>
              <w:t xml:space="preserve"> </w:t>
            </w:r>
          </w:p>
        </w:tc>
        <w:tc>
          <w:tcPr>
            <w:tcW w:w="5117" w:type="dxa"/>
          </w:tcPr>
          <w:p w14:paraId="2870B99B"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078D257C"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Responsável Legal</w:t>
            </w:r>
          </w:p>
          <w:p w14:paraId="4CE3C609"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PATROCINADO</w:t>
            </w:r>
          </w:p>
          <w:p w14:paraId="593125C1" w14:textId="77777777" w:rsidR="002A181E" w:rsidRPr="00F01FA1" w:rsidRDefault="002A181E" w:rsidP="00F078A9">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17CADD15" w14:textId="77777777" w:rsidR="002A181E" w:rsidRPr="00F01FA1" w:rsidRDefault="002A181E" w:rsidP="002A181E">
      <w:pPr>
        <w:tabs>
          <w:tab w:val="left" w:pos="709"/>
        </w:tabs>
        <w:spacing w:line="360" w:lineRule="auto"/>
        <w:contextualSpacing/>
        <w:jc w:val="both"/>
        <w:rPr>
          <w:rFonts w:asciiTheme="minorHAnsi" w:hAnsiTheme="minorHAnsi" w:cstheme="minorHAnsi"/>
          <w:b/>
          <w:sz w:val="22"/>
          <w:szCs w:val="22"/>
        </w:rPr>
      </w:pPr>
    </w:p>
    <w:p w14:paraId="5C902DB8"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2236C370"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p>
    <w:p w14:paraId="29F46021"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1F188D8F"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0BFB69F0"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471BDE80"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p>
    <w:p w14:paraId="1333A4D4"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3F4701B4" w14:textId="77777777" w:rsidR="002A181E" w:rsidRPr="00F01FA1" w:rsidRDefault="002A181E" w:rsidP="002A181E">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22192212" w14:textId="77777777" w:rsidR="002A181E" w:rsidRPr="00F01FA1" w:rsidRDefault="002A181E" w:rsidP="002A181E">
      <w:pPr>
        <w:tabs>
          <w:tab w:val="left" w:pos="709"/>
        </w:tabs>
        <w:spacing w:line="360" w:lineRule="auto"/>
        <w:contextualSpacing/>
        <w:jc w:val="both"/>
        <w:rPr>
          <w:sz w:val="22"/>
          <w:szCs w:val="22"/>
        </w:rPr>
      </w:pPr>
      <w:r w:rsidRPr="00F01FA1">
        <w:rPr>
          <w:rFonts w:asciiTheme="minorHAnsi" w:eastAsiaTheme="minorHAnsi" w:hAnsiTheme="minorHAnsi" w:cstheme="minorHAnsi"/>
          <w:sz w:val="22"/>
          <w:szCs w:val="22"/>
        </w:rPr>
        <w:t>CPF:</w:t>
      </w:r>
    </w:p>
    <w:p w14:paraId="393CD18C" w14:textId="77777777" w:rsidR="002A181E" w:rsidRDefault="002A181E" w:rsidP="002A181E"/>
    <w:p w14:paraId="6D3FCCDC" w14:textId="77777777" w:rsidR="002A181E" w:rsidRPr="006F6058" w:rsidRDefault="002A181E" w:rsidP="002A181E">
      <w:pPr>
        <w:rPr>
          <w:vanish/>
        </w:rPr>
      </w:pPr>
    </w:p>
    <w:p w14:paraId="43A30E6E" w14:textId="77777777" w:rsidR="002A181E" w:rsidRPr="0078055D" w:rsidRDefault="002A181E" w:rsidP="002A181E">
      <w:pPr>
        <w:rPr>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2A181E" w:rsidRPr="006865EC" w14:paraId="1A143AB5" w14:textId="77777777" w:rsidTr="00F078A9">
        <w:trPr>
          <w:hidden/>
        </w:trPr>
        <w:tc>
          <w:tcPr>
            <w:tcW w:w="4744" w:type="dxa"/>
            <w:shd w:val="clear" w:color="auto" w:fill="auto"/>
          </w:tcPr>
          <w:p w14:paraId="616D6B33" w14:textId="77777777" w:rsidR="002A181E" w:rsidRPr="006865EC" w:rsidRDefault="002A181E" w:rsidP="00F078A9">
            <w:pPr>
              <w:rPr>
                <w:vanish/>
              </w:rPr>
            </w:pPr>
          </w:p>
        </w:tc>
        <w:tc>
          <w:tcPr>
            <w:tcW w:w="4744" w:type="dxa"/>
            <w:shd w:val="clear" w:color="auto" w:fill="auto"/>
          </w:tcPr>
          <w:p w14:paraId="3DB66A2E" w14:textId="77777777" w:rsidR="002A181E" w:rsidRPr="006865EC" w:rsidRDefault="002A181E" w:rsidP="00F078A9">
            <w:pPr>
              <w:rPr>
                <w:vanish/>
              </w:rPr>
            </w:pPr>
          </w:p>
        </w:tc>
      </w:tr>
      <w:tr w:rsidR="002A181E" w:rsidRPr="006865EC" w14:paraId="79F73689" w14:textId="77777777" w:rsidTr="00F078A9">
        <w:trPr>
          <w:hidden/>
        </w:trPr>
        <w:tc>
          <w:tcPr>
            <w:tcW w:w="4744" w:type="dxa"/>
            <w:shd w:val="clear" w:color="auto" w:fill="auto"/>
          </w:tcPr>
          <w:p w14:paraId="151CFCFC" w14:textId="77777777" w:rsidR="002A181E" w:rsidRPr="006865EC" w:rsidRDefault="002A181E" w:rsidP="00F078A9">
            <w:pPr>
              <w:rPr>
                <w:vanish/>
              </w:rPr>
            </w:pPr>
          </w:p>
        </w:tc>
        <w:tc>
          <w:tcPr>
            <w:tcW w:w="4744" w:type="dxa"/>
            <w:shd w:val="clear" w:color="auto" w:fill="auto"/>
          </w:tcPr>
          <w:p w14:paraId="1422111D" w14:textId="77777777" w:rsidR="002A181E" w:rsidRPr="006865EC" w:rsidRDefault="002A181E" w:rsidP="00F078A9">
            <w:pPr>
              <w:rPr>
                <w:vanish/>
              </w:rPr>
            </w:pPr>
          </w:p>
        </w:tc>
      </w:tr>
      <w:tr w:rsidR="002A181E" w:rsidRPr="006865EC" w14:paraId="113139D7" w14:textId="77777777" w:rsidTr="00F078A9">
        <w:trPr>
          <w:hidden/>
        </w:trPr>
        <w:tc>
          <w:tcPr>
            <w:tcW w:w="4744" w:type="dxa"/>
            <w:shd w:val="clear" w:color="auto" w:fill="auto"/>
          </w:tcPr>
          <w:p w14:paraId="1BF41E08" w14:textId="77777777" w:rsidR="002A181E" w:rsidRPr="006865EC" w:rsidRDefault="002A181E" w:rsidP="00F078A9">
            <w:pPr>
              <w:rPr>
                <w:vanish/>
              </w:rPr>
            </w:pPr>
          </w:p>
        </w:tc>
        <w:tc>
          <w:tcPr>
            <w:tcW w:w="4744" w:type="dxa"/>
            <w:shd w:val="clear" w:color="auto" w:fill="auto"/>
          </w:tcPr>
          <w:p w14:paraId="7F30E0E9" w14:textId="77777777" w:rsidR="002A181E" w:rsidRPr="006865EC" w:rsidRDefault="002A181E" w:rsidP="00F078A9">
            <w:pPr>
              <w:rPr>
                <w:vanish/>
              </w:rPr>
            </w:pPr>
          </w:p>
        </w:tc>
      </w:tr>
    </w:tbl>
    <w:p w14:paraId="2884B5DD" w14:textId="77777777" w:rsidR="002A181E" w:rsidRPr="00B731CB" w:rsidRDefault="002A181E" w:rsidP="002A181E">
      <w:pPr>
        <w:rPr>
          <w:vanish/>
          <w:sz w:val="20"/>
          <w:szCs w:val="20"/>
        </w:rPr>
      </w:pPr>
    </w:p>
    <w:p w14:paraId="0641A113" w14:textId="058C9297" w:rsidR="002A181E" w:rsidRDefault="002A181E">
      <w:pPr>
        <w:rPr>
          <w:vanish/>
        </w:rPr>
      </w:pPr>
      <w:r>
        <w:rPr>
          <w:vanish/>
        </w:rPr>
        <w:br w:type="page"/>
      </w:r>
    </w:p>
    <w:p w14:paraId="4775AA34"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lastRenderedPageBreak/>
        <w:t>ANEXO N.º V</w:t>
      </w:r>
    </w:p>
    <w:p w14:paraId="080F7605"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14:paraId="542F4B39"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Pr>
          <w:rFonts w:asciiTheme="minorHAnsi" w:hAnsiTheme="minorHAnsi" w:cs="Arial"/>
          <w:b/>
          <w:sz w:val="22"/>
          <w:szCs w:val="22"/>
        </w:rPr>
        <w:t>CHECK LIST</w:t>
      </w:r>
    </w:p>
    <w:p w14:paraId="3565A665"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sidRPr="00364E6C">
        <w:rPr>
          <w:rFonts w:asciiTheme="minorHAnsi" w:hAnsiTheme="minorHAnsi" w:cs="Arial"/>
          <w:b/>
          <w:sz w:val="22"/>
          <w:szCs w:val="22"/>
        </w:rPr>
        <w:t>EDITAL DE CHAMAMENTO PÚBLICO PARA PATROCÍNIO N.º 00</w:t>
      </w:r>
      <w:r>
        <w:rPr>
          <w:rFonts w:asciiTheme="minorHAnsi" w:hAnsiTheme="minorHAnsi" w:cs="Arial"/>
          <w:b/>
          <w:sz w:val="22"/>
          <w:szCs w:val="22"/>
        </w:rPr>
        <w:t>2</w:t>
      </w:r>
      <w:r w:rsidRPr="00364E6C">
        <w:rPr>
          <w:rFonts w:asciiTheme="minorHAnsi" w:hAnsiTheme="minorHAnsi" w:cs="Arial"/>
          <w:b/>
          <w:sz w:val="22"/>
          <w:szCs w:val="22"/>
        </w:rPr>
        <w:t>/2020</w:t>
      </w:r>
    </w:p>
    <w:p w14:paraId="17AD3E9F" w14:textId="77777777" w:rsidR="002A181E"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bCs/>
          <w:i/>
          <w:iCs/>
          <w:sz w:val="22"/>
          <w:szCs w:val="22"/>
        </w:rPr>
      </w:pPr>
      <w:r w:rsidRPr="00CA6694">
        <w:rPr>
          <w:rFonts w:asciiTheme="minorHAnsi" w:hAnsiTheme="minorHAnsi" w:cs="Arial"/>
          <w:bCs/>
          <w:i/>
          <w:iCs/>
          <w:sz w:val="22"/>
          <w:szCs w:val="22"/>
        </w:rPr>
        <w:t xml:space="preserve">Obs.: Este formulário é apenas uma referência, sendo que </w:t>
      </w:r>
      <w:r>
        <w:rPr>
          <w:rFonts w:asciiTheme="minorHAnsi" w:hAnsiTheme="minorHAnsi" w:cs="Arial"/>
          <w:bCs/>
          <w:i/>
          <w:iCs/>
          <w:sz w:val="22"/>
          <w:szCs w:val="22"/>
        </w:rPr>
        <w:t>as proponentes</w:t>
      </w:r>
      <w:r w:rsidRPr="00CA6694">
        <w:rPr>
          <w:rFonts w:asciiTheme="minorHAnsi" w:hAnsiTheme="minorHAnsi" w:cs="Arial"/>
          <w:bCs/>
          <w:i/>
          <w:iCs/>
          <w:sz w:val="22"/>
          <w:szCs w:val="22"/>
        </w:rPr>
        <w:t xml:space="preserve"> deverão observar o detalhamento das informações diretamente no Edital.</w:t>
      </w:r>
    </w:p>
    <w:p w14:paraId="6C4809A3" w14:textId="77777777" w:rsidR="002A181E" w:rsidRPr="00CA6694" w:rsidRDefault="002A181E" w:rsidP="002A181E">
      <w:pPr>
        <w:pStyle w:val="NormalWeb"/>
        <w:tabs>
          <w:tab w:val="left" w:pos="567"/>
          <w:tab w:val="left" w:pos="851"/>
          <w:tab w:val="left" w:pos="1701"/>
          <w:tab w:val="left" w:pos="9632"/>
        </w:tabs>
        <w:spacing w:line="360" w:lineRule="auto"/>
        <w:ind w:right="-7"/>
        <w:jc w:val="both"/>
        <w:rPr>
          <w:rFonts w:asciiTheme="minorHAnsi" w:hAnsiTheme="minorHAnsi" w:cs="Arial"/>
          <w:bCs/>
          <w:i/>
          <w:iCs/>
          <w:sz w:val="22"/>
          <w:szCs w:val="22"/>
        </w:rPr>
      </w:pPr>
    </w:p>
    <w:p w14:paraId="22A6B50B"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sidRPr="00761BAD">
        <w:rPr>
          <w:rFonts w:asciiTheme="minorHAnsi" w:hAnsiTheme="minorHAnsi" w:cs="Arial"/>
          <w:b/>
          <w:sz w:val="22"/>
          <w:szCs w:val="22"/>
        </w:rPr>
        <w:t>PESSOA JURÍDICA</w:t>
      </w:r>
      <w:r w:rsidRPr="00761BAD">
        <w:rPr>
          <w:rFonts w:ascii="Calibri" w:eastAsia="MS Mincho" w:hAnsi="Calibri" w:cs="Arial"/>
          <w:bCs/>
          <w:sz w:val="22"/>
          <w:szCs w:val="22"/>
        </w:rPr>
        <w:t xml:space="preserve"> </w:t>
      </w:r>
      <w:r w:rsidRPr="00761BAD">
        <w:rPr>
          <w:rFonts w:asciiTheme="minorHAnsi" w:hAnsiTheme="minorHAnsi" w:cs="Arial"/>
          <w:b/>
          <w:bCs/>
          <w:sz w:val="22"/>
          <w:szCs w:val="22"/>
        </w:rPr>
        <w:t>QUE APRESENTE EM SEU ESTATUTO OU CONTRATO SOCIAL ATIVIDADE COMPATÍVEL COM O OBJETO DO PATROCÍNIO SOLICITADO</w:t>
      </w:r>
      <w:r>
        <w:rPr>
          <w:rFonts w:asciiTheme="minorHAnsi" w:hAnsiTheme="minorHAnsi" w:cs="Arial"/>
          <w:b/>
          <w:bCs/>
          <w:sz w:val="22"/>
          <w:szCs w:val="22"/>
        </w:rPr>
        <w:t xml:space="preserve"> (ITEM 13.1.1. E 13.4. DO EDITAL)</w:t>
      </w:r>
    </w:p>
    <w:p w14:paraId="707C202A" w14:textId="77777777" w:rsidR="002A181E" w:rsidRDefault="002A181E" w:rsidP="002A181E">
      <w:pPr>
        <w:pStyle w:val="NormalWeb"/>
        <w:tabs>
          <w:tab w:val="left" w:pos="567"/>
          <w:tab w:val="left" w:pos="851"/>
          <w:tab w:val="left" w:pos="1701"/>
          <w:tab w:val="left" w:pos="9632"/>
        </w:tabs>
        <w:spacing w:line="360" w:lineRule="auto"/>
        <w:jc w:val="both"/>
        <w:rPr>
          <w:rFonts w:asciiTheme="minorHAnsi" w:hAnsiTheme="minorHAnsi" w:cs="Arial"/>
          <w:bCs/>
          <w:sz w:val="22"/>
          <w:szCs w:val="22"/>
        </w:rPr>
      </w:pPr>
    </w:p>
    <w:p w14:paraId="64EADBCC" w14:textId="77777777" w:rsidR="002A181E" w:rsidRPr="00761BAD" w:rsidRDefault="002A181E" w:rsidP="002A181E">
      <w:pPr>
        <w:pStyle w:val="NormalWeb"/>
        <w:tabs>
          <w:tab w:val="left" w:pos="567"/>
          <w:tab w:val="left" w:pos="851"/>
          <w:tab w:val="left" w:pos="1701"/>
          <w:tab w:val="left" w:pos="9632"/>
        </w:tabs>
        <w:spacing w:line="360" w:lineRule="auto"/>
        <w:rPr>
          <w:rFonts w:asciiTheme="minorHAnsi" w:hAnsiTheme="minorHAnsi" w:cs="Arial"/>
          <w:b/>
          <w:sz w:val="22"/>
          <w:szCs w:val="22"/>
          <w:u w:val="single"/>
        </w:rPr>
      </w:pPr>
      <w:r w:rsidRPr="00761BAD">
        <w:rPr>
          <w:rFonts w:asciiTheme="minorHAnsi" w:hAnsiTheme="minorHAnsi" w:cs="Arial"/>
          <w:b/>
          <w:sz w:val="22"/>
          <w:szCs w:val="22"/>
          <w:u w:val="single"/>
        </w:rPr>
        <w:t>DOCUMENTOS VIGENTES DE HABILITAÇÃO - ENVELOPE N.º 01:</w:t>
      </w:r>
    </w:p>
    <w:p w14:paraId="20FF1AB8"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Ato constitutivo, contrato social ou estatuto social com as alterações, se houver, devidamente registrados nos órgãos competentes, contendo objetivos voltados à promoção de atividades e finalidades de relevância pública e social;</w:t>
      </w:r>
    </w:p>
    <w:p w14:paraId="75B0D71D"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Comprovante de inscrição no Cadastro Nacional da Pessoa Jurídica – CNPJ, emitido no sítio eletrônico oficial da Secretaria da Receita Federal do Brasil;</w:t>
      </w:r>
    </w:p>
    <w:p w14:paraId="1C395E4F"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Prova de inscrição nos cadastros estadual e municipal de contribuintes, se houver, ou documento comprobatório de isenção de inscrição;</w:t>
      </w:r>
    </w:p>
    <w:p w14:paraId="5FE3D064"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Cópia de documento que comprove o endereço declarado pela proponente, como conta de energia, água, contrato de locação ou outros congêneres;</w:t>
      </w:r>
    </w:p>
    <w:p w14:paraId="41BE8869"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Ata de eleição e/ou ato de designação das pessoas habilitadas a representar a pessoa jurídica, se for o caso;</w:t>
      </w:r>
    </w:p>
    <w:p w14:paraId="4583F631"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Carteira de identidade e prova de inscrição no Cadastro de Pessoas Físicas (CPF) dos representantes legais da pessoa jurídica</w:t>
      </w:r>
      <w:r>
        <w:rPr>
          <w:rFonts w:asciiTheme="minorHAnsi" w:hAnsiTheme="minorHAnsi" w:cs="Arial"/>
          <w:bCs/>
          <w:sz w:val="22"/>
          <w:szCs w:val="22"/>
        </w:rPr>
        <w:t>;</w:t>
      </w:r>
    </w:p>
    <w:p w14:paraId="72888BAA"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Declaração constante no </w:t>
      </w:r>
      <w:r w:rsidRPr="00CA6694">
        <w:rPr>
          <w:rFonts w:asciiTheme="minorHAnsi" w:hAnsiTheme="minorHAnsi" w:cs="Arial"/>
          <w:b/>
          <w:bCs/>
          <w:sz w:val="22"/>
          <w:szCs w:val="22"/>
        </w:rPr>
        <w:t>ANEXO II</w:t>
      </w:r>
      <w:r w:rsidRPr="00CA6694">
        <w:rPr>
          <w:rFonts w:asciiTheme="minorHAnsi" w:hAnsiTheme="minorHAnsi" w:cs="Arial"/>
          <w:bCs/>
          <w:sz w:val="22"/>
          <w:szCs w:val="22"/>
        </w:rPr>
        <w:t xml:space="preserve"> do presente Edital de Chamamento Público para Patrocínio, assinada pelo representante legal da Pessoa Jurídica;</w:t>
      </w:r>
    </w:p>
    <w:p w14:paraId="7B62FF1A"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Registro e Quitação de Pessoa Física (CRQPF) dos(das) arquitetos(as) e urbanistas</w:t>
      </w:r>
      <w:r w:rsidRPr="00CA6694" w:rsidDel="002811E0">
        <w:rPr>
          <w:rFonts w:asciiTheme="minorHAnsi" w:hAnsiTheme="minorHAnsi" w:cs="Arial"/>
          <w:bCs/>
          <w:sz w:val="22"/>
          <w:szCs w:val="22"/>
        </w:rPr>
        <w:t xml:space="preserve"> </w:t>
      </w:r>
      <w:r w:rsidRPr="00CA6694">
        <w:rPr>
          <w:rFonts w:asciiTheme="minorHAnsi" w:hAnsiTheme="minorHAnsi" w:cs="Arial"/>
          <w:bCs/>
          <w:sz w:val="22"/>
          <w:szCs w:val="22"/>
        </w:rPr>
        <w:t>integrantes do projeto;</w:t>
      </w:r>
    </w:p>
    <w:p w14:paraId="1FE17C83"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Registro e Quitação de Pessoa Jurídica (CRQPJ) da pessoa jurídica proponente que possuir em seu objeto social atividades privativas de arquitetura e urbanismo ou atividades compartilhadas que tenham arquitetos(as) e urbanistas como responsáveis técnicos;</w:t>
      </w:r>
      <w:r>
        <w:rPr>
          <w:rFonts w:asciiTheme="minorHAnsi" w:hAnsiTheme="minorHAnsi" w:cs="Arial"/>
          <w:bCs/>
          <w:sz w:val="22"/>
          <w:szCs w:val="22"/>
        </w:rPr>
        <w:t xml:space="preserve"> e</w:t>
      </w:r>
    </w:p>
    <w:p w14:paraId="28726F01"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quitação eleitoral, se brasileiro, emitida pelos Cartórios Eleitorais ou nos sites do TSE e TRE (http://www.tse.jus.br/eleitor/certidoes/certidao-de-quitacao-eleitoral)</w:t>
      </w:r>
      <w:r>
        <w:rPr>
          <w:rFonts w:asciiTheme="minorHAnsi" w:hAnsiTheme="minorHAnsi" w:cs="Arial"/>
          <w:bCs/>
          <w:sz w:val="22"/>
          <w:szCs w:val="22"/>
        </w:rPr>
        <w:t>.</w:t>
      </w:r>
    </w:p>
    <w:p w14:paraId="491942CB" w14:textId="77777777" w:rsidR="002A181E" w:rsidRPr="00160C83" w:rsidRDefault="002A181E" w:rsidP="002A181E">
      <w:pPr>
        <w:pStyle w:val="NormalWeb"/>
        <w:tabs>
          <w:tab w:val="left" w:pos="567"/>
          <w:tab w:val="left" w:pos="851"/>
          <w:tab w:val="left" w:pos="1701"/>
          <w:tab w:val="left" w:pos="9632"/>
        </w:tabs>
        <w:spacing w:line="360" w:lineRule="auto"/>
        <w:rPr>
          <w:rFonts w:asciiTheme="minorHAnsi" w:hAnsiTheme="minorHAnsi" w:cs="Arial"/>
          <w:b/>
          <w:sz w:val="22"/>
          <w:szCs w:val="22"/>
          <w:u w:val="single"/>
        </w:rPr>
      </w:pPr>
      <w:r w:rsidRPr="00160C83">
        <w:rPr>
          <w:rFonts w:asciiTheme="minorHAnsi" w:hAnsiTheme="minorHAnsi" w:cs="Arial"/>
          <w:b/>
          <w:sz w:val="22"/>
          <w:szCs w:val="22"/>
          <w:u w:val="single"/>
        </w:rPr>
        <w:t>PROVAS DE REGULARIDADE FISCAL - ENVELOPE N.º 01:</w:t>
      </w:r>
    </w:p>
    <w:p w14:paraId="69243FE2"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lastRenderedPageBreak/>
        <w:t xml:space="preserve">(  </w:t>
      </w:r>
      <w:proofErr w:type="gramEnd"/>
      <w:r w:rsidRPr="00CA6694">
        <w:rPr>
          <w:rFonts w:asciiTheme="minorHAnsi" w:hAnsiTheme="minorHAnsi" w:cs="Arial"/>
          <w:bCs/>
          <w:sz w:val="22"/>
          <w:szCs w:val="22"/>
        </w:rPr>
        <w:t xml:space="preserve"> ) Certidão conjunta negativa, ou positiva com efeito de negativa, de débitos relativos a tributos e contribuições federais e a dívida ativa da União, expedida pelo órgão da Receita Federal do Brasil;</w:t>
      </w:r>
    </w:p>
    <w:p w14:paraId="2EB3AEA6"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negativa de débitos relativos a contribuições previdenciárias e às de terceiros, expedida pelo órgão da Receita Federal do Brasil;</w:t>
      </w:r>
    </w:p>
    <w:p w14:paraId="3E3FDF36"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Certificado de regularidade para com o Fundo de Garantia por Tempo de Serviço (FGTS), expedido pela Caixa Econômica Federal;</w:t>
      </w:r>
    </w:p>
    <w:p w14:paraId="3362EA58"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Certidões negativas ou positivas com efeitos de negativas, de tributos estaduais e municipais, ou, em se tratando de contribuinte isento, cópia do documento de isenção, emitidos pelo órgão competente do Estado e do Município;</w:t>
      </w:r>
    </w:p>
    <w:p w14:paraId="74C4EFA2"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Certidão negativa ou positiva com efeito de negativa, de débitos trabalhistas, expedida pelo TST – Tribunal Superior do Trabalho</w:t>
      </w:r>
      <w:r w:rsidRPr="00CA6694">
        <w:rPr>
          <w:rFonts w:asciiTheme="minorHAnsi" w:hAnsiTheme="minorHAnsi" w:cs="Arial"/>
          <w:bCs/>
          <w:sz w:val="22"/>
          <w:szCs w:val="22"/>
        </w:rPr>
        <w:t>;</w:t>
      </w:r>
      <w:r>
        <w:rPr>
          <w:rFonts w:asciiTheme="minorHAnsi" w:hAnsiTheme="minorHAnsi" w:cs="Arial"/>
          <w:bCs/>
          <w:sz w:val="22"/>
          <w:szCs w:val="22"/>
        </w:rPr>
        <w:t xml:space="preserve"> e</w:t>
      </w:r>
    </w:p>
    <w:p w14:paraId="422A067F"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Declaração de que atende o artigo 7º, inciso XXXIII, da Constituição Federal, conforme modelo aprovado pelo Decreto n.º 4.358/2002</w:t>
      </w:r>
      <w:r>
        <w:rPr>
          <w:rFonts w:asciiTheme="minorHAnsi" w:hAnsiTheme="minorHAnsi" w:cs="Arial"/>
          <w:bCs/>
          <w:sz w:val="22"/>
          <w:szCs w:val="22"/>
        </w:rPr>
        <w:t>.</w:t>
      </w:r>
    </w:p>
    <w:p w14:paraId="61481EA9" w14:textId="77777777" w:rsidR="002A181E" w:rsidRPr="00CA6694" w:rsidRDefault="002A181E" w:rsidP="002A181E">
      <w:pPr>
        <w:pStyle w:val="NormalWeb"/>
        <w:tabs>
          <w:tab w:val="left" w:pos="567"/>
          <w:tab w:val="left" w:pos="851"/>
          <w:tab w:val="left" w:pos="1701"/>
          <w:tab w:val="left" w:pos="9632"/>
        </w:tabs>
        <w:spacing w:line="360" w:lineRule="auto"/>
        <w:ind w:right="-7"/>
        <w:rPr>
          <w:rFonts w:asciiTheme="minorHAnsi" w:hAnsiTheme="minorHAnsi" w:cs="Arial"/>
          <w:bCs/>
          <w:sz w:val="22"/>
          <w:szCs w:val="22"/>
        </w:rPr>
      </w:pPr>
    </w:p>
    <w:p w14:paraId="26CD2225" w14:textId="77777777" w:rsidR="002A181E"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formulário para solicitar patrocínio</w:t>
      </w:r>
      <w:r>
        <w:rPr>
          <w:rFonts w:asciiTheme="minorHAnsi" w:hAnsiTheme="minorHAnsi" w:cs="Arial"/>
          <w:bCs/>
          <w:sz w:val="22"/>
          <w:szCs w:val="22"/>
        </w:rPr>
        <w:t xml:space="preserve"> (</w:t>
      </w:r>
      <w:r w:rsidRPr="00761BAD">
        <w:rPr>
          <w:rFonts w:asciiTheme="minorHAnsi" w:hAnsiTheme="minorHAnsi" w:cs="Arial"/>
          <w:b/>
          <w:sz w:val="22"/>
          <w:szCs w:val="22"/>
        </w:rPr>
        <w:t>ANEXO I</w:t>
      </w:r>
      <w:r>
        <w:rPr>
          <w:rFonts w:asciiTheme="minorHAnsi" w:hAnsiTheme="minorHAnsi" w:cs="Arial"/>
          <w:b/>
          <w:sz w:val="22"/>
          <w:szCs w:val="22"/>
        </w:rPr>
        <w:t xml:space="preserve"> - PROPOSTA</w:t>
      </w:r>
      <w:r>
        <w:rPr>
          <w:rFonts w:asciiTheme="minorHAnsi" w:hAnsiTheme="minorHAnsi" w:cs="Arial"/>
          <w:bCs/>
          <w:sz w:val="22"/>
          <w:szCs w:val="22"/>
        </w:rPr>
        <w:t xml:space="preserve">) - </w:t>
      </w:r>
      <w:r w:rsidRPr="00CA6694">
        <w:rPr>
          <w:rFonts w:asciiTheme="minorHAnsi" w:hAnsiTheme="minorHAnsi" w:cs="Arial"/>
          <w:b/>
          <w:sz w:val="22"/>
          <w:szCs w:val="22"/>
        </w:rPr>
        <w:t>ENVELOPE N.º 02</w:t>
      </w:r>
      <w:r w:rsidRPr="00CA6694">
        <w:rPr>
          <w:rFonts w:asciiTheme="minorHAnsi" w:hAnsiTheme="minorHAnsi" w:cs="Arial"/>
          <w:bCs/>
          <w:sz w:val="22"/>
          <w:szCs w:val="22"/>
        </w:rPr>
        <w:t>.</w:t>
      </w:r>
    </w:p>
    <w:p w14:paraId="26A3BCBC" w14:textId="77777777" w:rsidR="002A181E"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
    <w:p w14:paraId="728C4339"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data de postagem</w:t>
      </w:r>
      <w:r>
        <w:rPr>
          <w:rFonts w:asciiTheme="minorHAnsi" w:hAnsiTheme="minorHAnsi" w:cs="Arial"/>
          <w:bCs/>
          <w:sz w:val="22"/>
          <w:szCs w:val="22"/>
        </w:rPr>
        <w:t xml:space="preserve"> dos </w:t>
      </w:r>
      <w:r w:rsidRPr="00CA6694">
        <w:rPr>
          <w:rFonts w:asciiTheme="minorHAnsi" w:hAnsiTheme="minorHAnsi" w:cs="Arial"/>
          <w:b/>
          <w:sz w:val="22"/>
          <w:szCs w:val="22"/>
        </w:rPr>
        <w:t>ENVELOPES N.º 01 E N.º 02</w:t>
      </w:r>
      <w:r w:rsidRPr="00CA6694">
        <w:rPr>
          <w:rFonts w:asciiTheme="minorHAnsi" w:hAnsiTheme="minorHAnsi" w:cs="Arial"/>
          <w:bCs/>
          <w:sz w:val="22"/>
          <w:szCs w:val="22"/>
        </w:rPr>
        <w:t xml:space="preserve"> até o dia </w:t>
      </w:r>
      <w:r w:rsidRPr="00CA6694">
        <w:rPr>
          <w:rFonts w:asciiTheme="minorHAnsi" w:hAnsiTheme="minorHAnsi" w:cs="Arial"/>
          <w:b/>
          <w:bCs/>
          <w:sz w:val="22"/>
          <w:szCs w:val="22"/>
        </w:rPr>
        <w:t>24 de julho de 2020, às 17h00</w:t>
      </w:r>
      <w:r>
        <w:rPr>
          <w:rFonts w:asciiTheme="minorHAnsi" w:hAnsiTheme="minorHAnsi" w:cs="Arial"/>
          <w:bCs/>
          <w:sz w:val="22"/>
          <w:szCs w:val="22"/>
        </w:rPr>
        <w:t>.</w:t>
      </w:r>
    </w:p>
    <w:p w14:paraId="09FBD420" w14:textId="77777777" w:rsidR="002A181E" w:rsidRDefault="002A181E" w:rsidP="002A181E">
      <w:pPr>
        <w:rPr>
          <w:rFonts w:asciiTheme="minorHAnsi" w:eastAsia="Cambria" w:hAnsiTheme="minorHAnsi" w:cs="Arial"/>
          <w:b/>
          <w:sz w:val="22"/>
          <w:szCs w:val="22"/>
        </w:rPr>
      </w:pPr>
      <w:r>
        <w:rPr>
          <w:rFonts w:asciiTheme="minorHAnsi" w:hAnsiTheme="minorHAnsi" w:cs="Arial"/>
          <w:b/>
          <w:sz w:val="22"/>
          <w:szCs w:val="22"/>
        </w:rPr>
        <w:br w:type="page"/>
      </w:r>
    </w:p>
    <w:p w14:paraId="1D059131" w14:textId="77777777" w:rsidR="002A181E" w:rsidRDefault="002A181E" w:rsidP="002A181E">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r w:rsidRPr="00761BAD">
        <w:rPr>
          <w:rFonts w:asciiTheme="minorHAnsi" w:hAnsiTheme="minorHAnsi" w:cs="Arial"/>
          <w:b/>
          <w:bCs/>
          <w:sz w:val="22"/>
          <w:szCs w:val="22"/>
        </w:rPr>
        <w:lastRenderedPageBreak/>
        <w:t xml:space="preserve">PREFEITURAS E SECRETARIAS MUNICIPAIS, DO GOVERNO DO ESTADO DE MINAS GERAIS, SEUS ÓRGÃOS E ENTIDADES </w:t>
      </w:r>
      <w:r>
        <w:rPr>
          <w:rFonts w:asciiTheme="minorHAnsi" w:hAnsiTheme="minorHAnsi" w:cs="Arial"/>
          <w:b/>
          <w:bCs/>
          <w:sz w:val="22"/>
          <w:szCs w:val="22"/>
        </w:rPr>
        <w:t>(ITEM 13.1.2. E 13.4. DO EDITAL)</w:t>
      </w:r>
    </w:p>
    <w:p w14:paraId="799FB5CD" w14:textId="77777777" w:rsidR="002A181E" w:rsidRDefault="002A181E" w:rsidP="002A181E">
      <w:pPr>
        <w:pStyle w:val="NormalWeb"/>
        <w:tabs>
          <w:tab w:val="left" w:pos="567"/>
          <w:tab w:val="left" w:pos="851"/>
          <w:tab w:val="left" w:pos="1701"/>
          <w:tab w:val="left" w:pos="9632"/>
        </w:tabs>
        <w:spacing w:line="360" w:lineRule="auto"/>
        <w:jc w:val="both"/>
        <w:rPr>
          <w:rFonts w:asciiTheme="minorHAnsi" w:hAnsiTheme="minorHAnsi" w:cs="Arial"/>
          <w:bCs/>
          <w:sz w:val="22"/>
          <w:szCs w:val="22"/>
        </w:rPr>
      </w:pPr>
    </w:p>
    <w:p w14:paraId="7F0E71BB" w14:textId="77777777" w:rsidR="002A181E" w:rsidRPr="00761BAD" w:rsidRDefault="002A181E" w:rsidP="002A181E">
      <w:pPr>
        <w:pStyle w:val="NormalWeb"/>
        <w:tabs>
          <w:tab w:val="left" w:pos="567"/>
          <w:tab w:val="left" w:pos="851"/>
          <w:tab w:val="left" w:pos="1701"/>
          <w:tab w:val="left" w:pos="9632"/>
        </w:tabs>
        <w:spacing w:line="360" w:lineRule="auto"/>
        <w:rPr>
          <w:rFonts w:asciiTheme="minorHAnsi" w:hAnsiTheme="minorHAnsi" w:cs="Arial"/>
          <w:b/>
          <w:sz w:val="22"/>
          <w:szCs w:val="22"/>
          <w:u w:val="single"/>
        </w:rPr>
      </w:pPr>
      <w:r w:rsidRPr="00761BAD">
        <w:rPr>
          <w:rFonts w:asciiTheme="minorHAnsi" w:hAnsiTheme="minorHAnsi" w:cs="Arial"/>
          <w:b/>
          <w:sz w:val="22"/>
          <w:szCs w:val="22"/>
          <w:u w:val="single"/>
        </w:rPr>
        <w:t>DOCUMENTOS VIGENTES DE HABILITAÇÃO - ENVELOPE N.º 01:</w:t>
      </w:r>
    </w:p>
    <w:p w14:paraId="682E014D"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Comprovante de inscrição no Cadastro Nacional da Pessoa Jurídica – CNPJ, emitido no sítio eletrônico oficial da Secretaria da Receita Federal do Brasil;</w:t>
      </w:r>
    </w:p>
    <w:p w14:paraId="47F4D63E"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Declaração constante no </w:t>
      </w:r>
      <w:r w:rsidRPr="00CA6694">
        <w:rPr>
          <w:rFonts w:asciiTheme="minorHAnsi" w:hAnsiTheme="minorHAnsi" w:cs="Arial"/>
          <w:b/>
          <w:bCs/>
          <w:sz w:val="22"/>
          <w:szCs w:val="22"/>
        </w:rPr>
        <w:t>ANEXO II</w:t>
      </w:r>
      <w:r w:rsidRPr="00CA6694">
        <w:rPr>
          <w:rFonts w:asciiTheme="minorHAnsi" w:hAnsiTheme="minorHAnsi" w:cs="Arial"/>
          <w:bCs/>
          <w:sz w:val="22"/>
          <w:szCs w:val="22"/>
        </w:rPr>
        <w:t xml:space="preserve"> do presente Edital de Chamamento Público para Patrocínio, assinada pelo representante legal da </w:t>
      </w:r>
      <w:r>
        <w:rPr>
          <w:rFonts w:asciiTheme="minorHAnsi" w:hAnsiTheme="minorHAnsi" w:cs="Arial"/>
          <w:bCs/>
          <w:sz w:val="22"/>
          <w:szCs w:val="22"/>
        </w:rPr>
        <w:t>proponente</w:t>
      </w:r>
      <w:r w:rsidRPr="00CA6694">
        <w:rPr>
          <w:rFonts w:asciiTheme="minorHAnsi" w:hAnsiTheme="minorHAnsi" w:cs="Arial"/>
          <w:bCs/>
          <w:sz w:val="22"/>
          <w:szCs w:val="22"/>
        </w:rPr>
        <w:t>;</w:t>
      </w:r>
    </w:p>
    <w:p w14:paraId="16CBD840"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de Registro e Quitação de Pessoa Física (CRQPF) dos(das) arquitetos(as) e urbanistas</w:t>
      </w:r>
      <w:r w:rsidRPr="00CA6694" w:rsidDel="002811E0">
        <w:rPr>
          <w:rFonts w:asciiTheme="minorHAnsi" w:hAnsiTheme="minorHAnsi" w:cs="Arial"/>
          <w:bCs/>
          <w:sz w:val="22"/>
          <w:szCs w:val="22"/>
        </w:rPr>
        <w:t xml:space="preserve"> </w:t>
      </w:r>
      <w:r w:rsidRPr="00CA6694">
        <w:rPr>
          <w:rFonts w:asciiTheme="minorHAnsi" w:hAnsiTheme="minorHAnsi" w:cs="Arial"/>
          <w:bCs/>
          <w:sz w:val="22"/>
          <w:szCs w:val="22"/>
        </w:rPr>
        <w:t>integrantes do projeto;</w:t>
      </w:r>
      <w:r>
        <w:rPr>
          <w:rFonts w:asciiTheme="minorHAnsi" w:hAnsiTheme="minorHAnsi" w:cs="Arial"/>
          <w:bCs/>
          <w:sz w:val="22"/>
          <w:szCs w:val="22"/>
        </w:rPr>
        <w:t xml:space="preserve"> e</w:t>
      </w:r>
    </w:p>
    <w:p w14:paraId="2533CCEB"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w:t>
      </w:r>
      <w:r w:rsidRPr="00160C83">
        <w:rPr>
          <w:rFonts w:asciiTheme="minorHAnsi" w:hAnsiTheme="minorHAnsi" w:cs="Arial"/>
          <w:bCs/>
          <w:sz w:val="22"/>
          <w:szCs w:val="22"/>
        </w:rPr>
        <w:t xml:space="preserve">) </w:t>
      </w:r>
      <w:r w:rsidRPr="00160C83">
        <w:rPr>
          <w:rFonts w:ascii="Calibri" w:hAnsi="Calibri" w:cs="Arial"/>
          <w:bCs/>
          <w:sz w:val="22"/>
          <w:szCs w:val="22"/>
        </w:rPr>
        <w:t xml:space="preserve">Carteira de identidade e prova de inscrição no Cadastro de Pessoas Físicas (CPF) dos representantes legais da </w:t>
      </w:r>
      <w:r>
        <w:rPr>
          <w:rFonts w:ascii="Calibri" w:hAnsi="Calibri" w:cs="Arial"/>
          <w:bCs/>
          <w:sz w:val="22"/>
          <w:szCs w:val="22"/>
        </w:rPr>
        <w:t>proponente</w:t>
      </w:r>
      <w:r w:rsidRPr="00160C83">
        <w:rPr>
          <w:rFonts w:ascii="Calibri" w:hAnsi="Calibri" w:cs="Arial"/>
          <w:bCs/>
          <w:sz w:val="22"/>
          <w:szCs w:val="22"/>
        </w:rPr>
        <w:t>.</w:t>
      </w:r>
    </w:p>
    <w:p w14:paraId="4F4919A7" w14:textId="77777777" w:rsidR="002A181E" w:rsidRPr="00160C83" w:rsidRDefault="002A181E" w:rsidP="002A181E">
      <w:pPr>
        <w:pStyle w:val="NormalWeb"/>
        <w:tabs>
          <w:tab w:val="left" w:pos="567"/>
          <w:tab w:val="left" w:pos="851"/>
          <w:tab w:val="left" w:pos="1701"/>
          <w:tab w:val="left" w:pos="9632"/>
        </w:tabs>
        <w:spacing w:line="360" w:lineRule="auto"/>
        <w:rPr>
          <w:rFonts w:asciiTheme="minorHAnsi" w:hAnsiTheme="minorHAnsi" w:cs="Arial"/>
          <w:b/>
          <w:sz w:val="22"/>
          <w:szCs w:val="22"/>
          <w:u w:val="single"/>
        </w:rPr>
      </w:pPr>
      <w:r w:rsidRPr="00160C83">
        <w:rPr>
          <w:rFonts w:asciiTheme="minorHAnsi" w:hAnsiTheme="minorHAnsi" w:cs="Arial"/>
          <w:b/>
          <w:sz w:val="22"/>
          <w:szCs w:val="22"/>
          <w:u w:val="single"/>
        </w:rPr>
        <w:t>PROVAS DE REGULARIDADE FISCAL - ENVELOPE N.º 01:</w:t>
      </w:r>
    </w:p>
    <w:p w14:paraId="426A040B"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conjunta negativa, ou positiva com efeito de negativa, de débitos relativos a tributos e contribuições federais e a dívida ativa da União, expedida pelo órgão da Receita Federal do Brasil;</w:t>
      </w:r>
    </w:p>
    <w:p w14:paraId="7829F4CE"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Certidão negativa de débitos relativos a contribuições previdenciárias e às de terceiros, expedida pelo órgão da Receita Federal do Brasil;</w:t>
      </w:r>
    </w:p>
    <w:p w14:paraId="7CA188BB"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Certificado de regularidade para com o Fundo de Garantia por Tempo de Serviço (FGTS), expedido pela Caixa Econômica Federal;</w:t>
      </w:r>
    </w:p>
    <w:p w14:paraId="5C075E8D"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Certidões negativas ou positivas com efeitos de negativas, de tributos estaduais e municipais, ou, em se tratando de contribuinte isento, cópia do documento de isenção, emitidos pelo órgão competente do Estado e do Município;</w:t>
      </w:r>
    </w:p>
    <w:p w14:paraId="21C3215D"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Certidão negativa ou positiva com efeito de negativa, de débitos trabalhistas, expedida pelo TST – Tribunal Superior do Trabalho</w:t>
      </w:r>
      <w:r w:rsidRPr="00CA6694">
        <w:rPr>
          <w:rFonts w:asciiTheme="minorHAnsi" w:hAnsiTheme="minorHAnsi" w:cs="Arial"/>
          <w:bCs/>
          <w:sz w:val="22"/>
          <w:szCs w:val="22"/>
        </w:rPr>
        <w:t>;</w:t>
      </w:r>
      <w:r>
        <w:rPr>
          <w:rFonts w:asciiTheme="minorHAnsi" w:hAnsiTheme="minorHAnsi" w:cs="Arial"/>
          <w:bCs/>
          <w:sz w:val="22"/>
          <w:szCs w:val="22"/>
        </w:rPr>
        <w:t xml:space="preserve"> e</w:t>
      </w:r>
    </w:p>
    <w:p w14:paraId="55E3B3F7"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r>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Declaração de que atende o artigo 7º, inciso XXXIII, da Constituição Federal, conforme modelo aprovado pelo Decreto n.º 4.358/2002</w:t>
      </w:r>
      <w:r>
        <w:rPr>
          <w:rFonts w:asciiTheme="minorHAnsi" w:hAnsiTheme="minorHAnsi" w:cs="Arial"/>
          <w:bCs/>
          <w:sz w:val="22"/>
          <w:szCs w:val="22"/>
        </w:rPr>
        <w:t>.</w:t>
      </w:r>
    </w:p>
    <w:p w14:paraId="1B7BFA00" w14:textId="77777777" w:rsidR="002A181E" w:rsidRPr="00CA6694" w:rsidRDefault="002A181E" w:rsidP="002A181E">
      <w:pPr>
        <w:pStyle w:val="NormalWeb"/>
        <w:tabs>
          <w:tab w:val="left" w:pos="567"/>
          <w:tab w:val="left" w:pos="851"/>
          <w:tab w:val="left" w:pos="1701"/>
          <w:tab w:val="left" w:pos="9632"/>
        </w:tabs>
        <w:spacing w:line="360" w:lineRule="auto"/>
        <w:ind w:right="-7"/>
        <w:rPr>
          <w:rFonts w:asciiTheme="minorHAnsi" w:hAnsiTheme="minorHAnsi" w:cs="Arial"/>
          <w:bCs/>
          <w:sz w:val="22"/>
          <w:szCs w:val="22"/>
        </w:rPr>
      </w:pPr>
    </w:p>
    <w:p w14:paraId="7E32A1B8" w14:textId="77777777" w:rsidR="002A181E"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w:t>
      </w:r>
      <w:r w:rsidRPr="00761BAD">
        <w:rPr>
          <w:rFonts w:asciiTheme="minorHAnsi" w:hAnsiTheme="minorHAnsi" w:cs="Arial"/>
          <w:bCs/>
          <w:sz w:val="22"/>
          <w:szCs w:val="22"/>
        </w:rPr>
        <w:t>formulário para solicitar patrocínio</w:t>
      </w:r>
      <w:r>
        <w:rPr>
          <w:rFonts w:asciiTheme="minorHAnsi" w:hAnsiTheme="minorHAnsi" w:cs="Arial"/>
          <w:bCs/>
          <w:sz w:val="22"/>
          <w:szCs w:val="22"/>
        </w:rPr>
        <w:t xml:space="preserve"> (</w:t>
      </w:r>
      <w:r w:rsidRPr="00761BAD">
        <w:rPr>
          <w:rFonts w:asciiTheme="minorHAnsi" w:hAnsiTheme="minorHAnsi" w:cs="Arial"/>
          <w:b/>
          <w:sz w:val="22"/>
          <w:szCs w:val="22"/>
        </w:rPr>
        <w:t>ANEXO I</w:t>
      </w:r>
      <w:r>
        <w:rPr>
          <w:rFonts w:asciiTheme="minorHAnsi" w:hAnsiTheme="minorHAnsi" w:cs="Arial"/>
          <w:b/>
          <w:sz w:val="22"/>
          <w:szCs w:val="22"/>
        </w:rPr>
        <w:t xml:space="preserve"> - PROPOSTA</w:t>
      </w:r>
      <w:r>
        <w:rPr>
          <w:rFonts w:asciiTheme="minorHAnsi" w:hAnsiTheme="minorHAnsi" w:cs="Arial"/>
          <w:bCs/>
          <w:sz w:val="22"/>
          <w:szCs w:val="22"/>
        </w:rPr>
        <w:t xml:space="preserve">) - </w:t>
      </w:r>
      <w:r w:rsidRPr="00CA6694">
        <w:rPr>
          <w:rFonts w:asciiTheme="minorHAnsi" w:hAnsiTheme="minorHAnsi" w:cs="Arial"/>
          <w:b/>
          <w:sz w:val="22"/>
          <w:szCs w:val="22"/>
        </w:rPr>
        <w:t>ENVELOPE N.º 02</w:t>
      </w:r>
      <w:r w:rsidRPr="00CA6694">
        <w:rPr>
          <w:rFonts w:asciiTheme="minorHAnsi" w:hAnsiTheme="minorHAnsi" w:cs="Arial"/>
          <w:bCs/>
          <w:sz w:val="22"/>
          <w:szCs w:val="22"/>
        </w:rPr>
        <w:t>.</w:t>
      </w:r>
    </w:p>
    <w:p w14:paraId="77731A3C" w14:textId="77777777" w:rsidR="002A181E"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
    <w:p w14:paraId="15C25C85" w14:textId="77777777" w:rsidR="002A181E" w:rsidRPr="00CA6694" w:rsidRDefault="002A181E" w:rsidP="002A181E">
      <w:pPr>
        <w:pStyle w:val="NormalWeb"/>
        <w:tabs>
          <w:tab w:val="left" w:pos="567"/>
          <w:tab w:val="left" w:pos="851"/>
          <w:tab w:val="left" w:pos="1701"/>
          <w:tab w:val="left" w:pos="9632"/>
        </w:tabs>
        <w:spacing w:line="360" w:lineRule="auto"/>
        <w:rPr>
          <w:rFonts w:asciiTheme="minorHAnsi" w:hAnsiTheme="minorHAnsi" w:cs="Arial"/>
          <w:bCs/>
          <w:sz w:val="22"/>
          <w:szCs w:val="22"/>
        </w:rPr>
      </w:pPr>
      <w:proofErr w:type="gramStart"/>
      <w:r w:rsidRPr="00CA6694">
        <w:rPr>
          <w:rFonts w:asciiTheme="minorHAnsi" w:hAnsiTheme="minorHAnsi" w:cs="Arial"/>
          <w:bCs/>
          <w:sz w:val="22"/>
          <w:szCs w:val="22"/>
        </w:rPr>
        <w:t xml:space="preserve">(  </w:t>
      </w:r>
      <w:proofErr w:type="gramEnd"/>
      <w:r w:rsidRPr="00CA6694">
        <w:rPr>
          <w:rFonts w:asciiTheme="minorHAnsi" w:hAnsiTheme="minorHAnsi" w:cs="Arial"/>
          <w:bCs/>
          <w:sz w:val="22"/>
          <w:szCs w:val="22"/>
        </w:rPr>
        <w:t xml:space="preserve"> ) data de postagem</w:t>
      </w:r>
      <w:r>
        <w:rPr>
          <w:rFonts w:asciiTheme="minorHAnsi" w:hAnsiTheme="minorHAnsi" w:cs="Arial"/>
          <w:bCs/>
          <w:sz w:val="22"/>
          <w:szCs w:val="22"/>
        </w:rPr>
        <w:t xml:space="preserve"> dos </w:t>
      </w:r>
      <w:r w:rsidRPr="00CA6694">
        <w:rPr>
          <w:rFonts w:asciiTheme="minorHAnsi" w:hAnsiTheme="minorHAnsi" w:cs="Arial"/>
          <w:b/>
          <w:sz w:val="22"/>
          <w:szCs w:val="22"/>
        </w:rPr>
        <w:t>ENVELOPES N.º 01 E N.º 02</w:t>
      </w:r>
      <w:r w:rsidRPr="00CA6694">
        <w:rPr>
          <w:rFonts w:asciiTheme="minorHAnsi" w:hAnsiTheme="minorHAnsi" w:cs="Arial"/>
          <w:bCs/>
          <w:sz w:val="22"/>
          <w:szCs w:val="22"/>
        </w:rPr>
        <w:t xml:space="preserve"> até o dia </w:t>
      </w:r>
      <w:r w:rsidRPr="00CA6694">
        <w:rPr>
          <w:rFonts w:asciiTheme="minorHAnsi" w:hAnsiTheme="minorHAnsi" w:cs="Arial"/>
          <w:b/>
          <w:bCs/>
          <w:sz w:val="22"/>
          <w:szCs w:val="22"/>
        </w:rPr>
        <w:t>24 de julho de 2020, às 17h00</w:t>
      </w:r>
      <w:r>
        <w:rPr>
          <w:rFonts w:asciiTheme="minorHAnsi" w:hAnsiTheme="minorHAnsi" w:cs="Arial"/>
          <w:bCs/>
          <w:sz w:val="22"/>
          <w:szCs w:val="22"/>
        </w:rPr>
        <w:t>.</w:t>
      </w:r>
    </w:p>
    <w:p w14:paraId="7CE06452" w14:textId="77777777" w:rsidR="002A181E" w:rsidRPr="006F6058" w:rsidRDefault="002A181E" w:rsidP="002A181E">
      <w:pPr>
        <w:rPr>
          <w:vanish/>
        </w:rPr>
      </w:pPr>
    </w:p>
    <w:p w14:paraId="1ECD1BD0" w14:textId="77777777" w:rsidR="002A181E" w:rsidRPr="00FB69D0" w:rsidRDefault="002A181E" w:rsidP="002A181E">
      <w:pPr>
        <w:rPr>
          <w:vanish/>
        </w:rPr>
      </w:pPr>
    </w:p>
    <w:p w14:paraId="3DB0C019" w14:textId="77777777" w:rsidR="002A181E" w:rsidRPr="001F4C2C" w:rsidRDefault="002A181E" w:rsidP="002A181E">
      <w:pPr>
        <w:rPr>
          <w:vanish/>
          <w:sz w:val="10"/>
          <w:szCs w:val="10"/>
        </w:rPr>
      </w:pPr>
    </w:p>
    <w:p w14:paraId="3BD16F86" w14:textId="0F3E60C6" w:rsidR="002A181E" w:rsidRPr="002A181E" w:rsidRDefault="002A181E" w:rsidP="002A181E">
      <w:pPr>
        <w:spacing w:after="60"/>
        <w:rPr>
          <w:rFonts w:ascii="Arial" w:hAnsi="Arial" w:cs="Arial"/>
          <w:sz w:val="10"/>
          <w:szCs w:val="10"/>
        </w:rPr>
      </w:pPr>
      <w:r>
        <w:rPr>
          <w:rFonts w:ascii="Arial" w:hAnsi="Arial" w:cs="Arial"/>
          <w:sz w:val="10"/>
          <w:szCs w:val="10"/>
        </w:rPr>
        <w:t xml:space="preserve"> </w:t>
      </w:r>
    </w:p>
    <w:p w14:paraId="4E5E9397" w14:textId="77777777" w:rsidR="002A181E" w:rsidRPr="004F0885" w:rsidRDefault="002A181E" w:rsidP="002A181E">
      <w:pPr>
        <w:pStyle w:val="PargrafodaLista"/>
        <w:tabs>
          <w:tab w:val="left" w:pos="567"/>
        </w:tabs>
        <w:spacing w:before="2" w:after="2" w:line="360" w:lineRule="auto"/>
        <w:jc w:val="center"/>
        <w:rPr>
          <w:rFonts w:cs="Arial"/>
          <w:b/>
          <w:bCs/>
          <w:lang w:val="pt-BR"/>
        </w:rPr>
      </w:pPr>
    </w:p>
    <w:p w14:paraId="58D2F6B1" w14:textId="015E2FB2" w:rsidR="00E04900" w:rsidRPr="00E04900" w:rsidRDefault="00E04900" w:rsidP="00B463E1">
      <w:pPr>
        <w:rPr>
          <w:rFonts w:ascii="Arial" w:eastAsia="Calibri" w:hAnsi="Arial" w:cs="Arial"/>
          <w:sz w:val="22"/>
          <w:szCs w:val="22"/>
        </w:rPr>
      </w:pPr>
    </w:p>
    <w:sectPr w:rsidR="00E04900" w:rsidRPr="00E04900" w:rsidSect="00FA3BA3">
      <w:headerReference w:type="default" r:id="rId19"/>
      <w:footerReference w:type="default" r:id="rId20"/>
      <w:pgSz w:w="11906" w:h="16838"/>
      <w:pgMar w:top="1417" w:right="991" w:bottom="56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D264" w14:textId="77777777" w:rsidR="003C3400" w:rsidRDefault="003C3400" w:rsidP="00EE4FDD">
      <w:r>
        <w:separator/>
      </w:r>
    </w:p>
  </w:endnote>
  <w:endnote w:type="continuationSeparator" w:id="0">
    <w:p w14:paraId="54A7521C" w14:textId="77777777" w:rsidR="003C3400" w:rsidRDefault="003C3400" w:rsidP="00EE4FDD">
      <w:r>
        <w:continuationSeparator/>
      </w:r>
    </w:p>
  </w:endnote>
  <w:endnote w:type="continuationNotice" w:id="1">
    <w:p w14:paraId="24380B0A" w14:textId="77777777" w:rsidR="003C3400" w:rsidRDefault="003C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0A2C" w14:textId="73DBC884" w:rsidR="00A56964" w:rsidRDefault="00A56964">
    <w:pPr>
      <w:pStyle w:val="Rodap"/>
      <w:jc w:val="right"/>
    </w:pPr>
    <w:r>
      <w:rPr>
        <w:noProof/>
        <w:lang w:eastAsia="pt-BR"/>
      </w:rPr>
      <w:drawing>
        <wp:anchor distT="0" distB="0" distL="114300" distR="114300" simplePos="0" relativeHeight="251668992" behindDoc="1" locked="0" layoutInCell="1" allowOverlap="1" wp14:anchorId="5C642DDB" wp14:editId="7B5977D4">
          <wp:simplePos x="0" y="0"/>
          <wp:positionH relativeFrom="column">
            <wp:posOffset>-1116965</wp:posOffset>
          </wp:positionH>
          <wp:positionV relativeFrom="paragraph">
            <wp:posOffset>281940</wp:posOffset>
          </wp:positionV>
          <wp:extent cx="7583170" cy="495935"/>
          <wp:effectExtent l="0" t="0" r="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74572" w:rsidRPr="00974572">
      <w:rPr>
        <w:noProof/>
        <w:lang w:val="pt-PT"/>
      </w:rPr>
      <w:t>8</w:t>
    </w:r>
    <w:r>
      <w:fldChar w:fldCharType="end"/>
    </w:r>
  </w:p>
  <w:p w14:paraId="6829C8C4" w14:textId="3C99D060" w:rsidR="00A56964" w:rsidRDefault="00A5696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220F" w14:textId="77777777" w:rsidR="004F0885" w:rsidRDefault="003C3400">
    <w:pPr>
      <w:pStyle w:val="Rodap"/>
      <w:jc w:val="right"/>
    </w:pPr>
    <w:r>
      <w:fldChar w:fldCharType="begin"/>
    </w:r>
    <w:r>
      <w:instrText>PAGE   \* MERGEFORMAT</w:instrText>
    </w:r>
    <w:r>
      <w:fldChar w:fldCharType="separate"/>
    </w:r>
    <w:r w:rsidRPr="00FF636C">
      <w:rPr>
        <w:noProof/>
        <w:lang w:val="pt-PT"/>
      </w:rPr>
      <w:t>9</w:t>
    </w:r>
    <w:r>
      <w:fldChar w:fldCharType="end"/>
    </w:r>
  </w:p>
  <w:p w14:paraId="13F550D3" w14:textId="0EF6A832" w:rsidR="004F0885" w:rsidRDefault="002A181E">
    <w:pPr>
      <w:pStyle w:val="Rodap"/>
    </w:pPr>
    <w:r>
      <w:rPr>
        <w:noProof/>
        <w:lang w:eastAsia="pt-BR"/>
      </w:rPr>
      <w:drawing>
        <wp:anchor distT="0" distB="0" distL="114300" distR="114300" simplePos="0" relativeHeight="251672064" behindDoc="1" locked="0" layoutInCell="1" allowOverlap="1" wp14:anchorId="0D124881" wp14:editId="71380188">
          <wp:simplePos x="0" y="0"/>
          <wp:positionH relativeFrom="column">
            <wp:posOffset>-1099185</wp:posOffset>
          </wp:positionH>
          <wp:positionV relativeFrom="paragraph">
            <wp:posOffset>160655</wp:posOffset>
          </wp:positionV>
          <wp:extent cx="7791484" cy="509905"/>
          <wp:effectExtent l="0" t="0" r="0"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010" cy="513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A6B0B" w14:textId="77777777" w:rsidR="004F0885" w:rsidRDefault="003C3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749B" w14:textId="77777777" w:rsidR="003C3400" w:rsidRDefault="003C3400" w:rsidP="00EE4FDD">
      <w:r>
        <w:separator/>
      </w:r>
    </w:p>
  </w:footnote>
  <w:footnote w:type="continuationSeparator" w:id="0">
    <w:p w14:paraId="64E302D9" w14:textId="77777777" w:rsidR="003C3400" w:rsidRDefault="003C3400" w:rsidP="00EE4FDD">
      <w:r>
        <w:continuationSeparator/>
      </w:r>
    </w:p>
  </w:footnote>
  <w:footnote w:type="continuationNotice" w:id="1">
    <w:p w14:paraId="03F028CA" w14:textId="77777777" w:rsidR="003C3400" w:rsidRDefault="003C3400"/>
  </w:footnote>
  <w:footnote w:id="2">
    <w:p w14:paraId="47E56D6A" w14:textId="77777777" w:rsidR="002A181E" w:rsidRDefault="002A181E" w:rsidP="002A181E">
      <w:pPr>
        <w:pStyle w:val="Textodenotaderodap"/>
      </w:pPr>
      <w:r>
        <w:rPr>
          <w:rStyle w:val="Refdenotaderodap"/>
        </w:rPr>
        <w:footnoteRef/>
      </w:r>
      <w:r>
        <w:t xml:space="preserve"> Itens 12.1, 13.1, 13.2</w:t>
      </w:r>
      <w:r w:rsidRPr="00CE6FEE">
        <w:t xml:space="preserve"> </w:t>
      </w:r>
      <w:r>
        <w:t xml:space="preserve">e 13.3 </w:t>
      </w:r>
      <w:r w:rsidRPr="00CE6FEE">
        <w:t>d</w:t>
      </w:r>
      <w:r>
        <w:t xml:space="preserve">este </w:t>
      </w:r>
      <w:r w:rsidRPr="00CE6FEE">
        <w:t>Edital.</w:t>
      </w:r>
    </w:p>
  </w:footnote>
  <w:footnote w:id="3">
    <w:p w14:paraId="47A34589" w14:textId="77777777" w:rsidR="002A181E" w:rsidRDefault="002A181E" w:rsidP="002A181E">
      <w:pPr>
        <w:pStyle w:val="Textodenotaderodap"/>
      </w:pPr>
      <w:r>
        <w:rPr>
          <w:rStyle w:val="Refdenotaderodap"/>
        </w:rPr>
        <w:footnoteRef/>
      </w:r>
      <w:r>
        <w:t xml:space="preserve"> I</w:t>
      </w:r>
      <w:r w:rsidRPr="00CE6FEE">
        <w:t xml:space="preserve">tem </w:t>
      </w:r>
      <w:r>
        <w:t xml:space="preserve">9.2 </w:t>
      </w:r>
      <w:r w:rsidRPr="00CE6FEE">
        <w:t>deste Edital.</w:t>
      </w:r>
    </w:p>
  </w:footnote>
  <w:footnote w:id="4">
    <w:p w14:paraId="5DAF844A" w14:textId="77777777" w:rsidR="002A181E" w:rsidRDefault="002A181E" w:rsidP="002A181E">
      <w:pPr>
        <w:pStyle w:val="Textodenotaderodap"/>
      </w:pPr>
      <w:r>
        <w:rPr>
          <w:rStyle w:val="Refdenotaderodap"/>
        </w:rPr>
        <w:footnoteRef/>
      </w:r>
      <w:r>
        <w:t xml:space="preserve"> Item 9.1 deste Edital.</w:t>
      </w:r>
    </w:p>
  </w:footnote>
  <w:footnote w:id="5">
    <w:p w14:paraId="3172FDD3" w14:textId="77777777" w:rsidR="002A181E" w:rsidRDefault="002A181E" w:rsidP="002A181E">
      <w:pPr>
        <w:pStyle w:val="Textodenotaderodap"/>
      </w:pPr>
      <w:r>
        <w:rPr>
          <w:rStyle w:val="Refdenotaderodap"/>
        </w:rPr>
        <w:footnoteRef/>
      </w:r>
      <w:r>
        <w:t xml:space="preserve"> I</w:t>
      </w:r>
      <w:r w:rsidRPr="00CE6FEE">
        <w:t xml:space="preserve">tem </w:t>
      </w:r>
      <w:r>
        <w:t xml:space="preserve">2.1 </w:t>
      </w:r>
      <w:r w:rsidRPr="00CE6FEE">
        <w:t>deste Edital.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B800" w14:textId="4BC54E2F" w:rsidR="00A56964" w:rsidRDefault="00A56964" w:rsidP="0006351D">
    <w:pPr>
      <w:pStyle w:val="Cabealho"/>
      <w:tabs>
        <w:tab w:val="clear" w:pos="4320"/>
        <w:tab w:val="clear" w:pos="8640"/>
        <w:tab w:val="left" w:pos="3312"/>
      </w:tabs>
    </w:pPr>
    <w:r>
      <w:rPr>
        <w:noProof/>
        <w:lang w:eastAsia="pt-BR"/>
      </w:rPr>
      <w:drawing>
        <wp:anchor distT="0" distB="0" distL="114300" distR="114300" simplePos="0" relativeHeight="251666944" behindDoc="1" locked="0" layoutInCell="1" allowOverlap="1" wp14:anchorId="1300ADCA" wp14:editId="4DA19B08">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2F25" w14:textId="2DDEE4EC" w:rsidR="004F0885" w:rsidRPr="00FC6636" w:rsidRDefault="002A181E" w:rsidP="00DB6781">
    <w:pPr>
      <w:pStyle w:val="Cabealho"/>
      <w:tabs>
        <w:tab w:val="clear" w:pos="4320"/>
        <w:tab w:val="clear" w:pos="8640"/>
        <w:tab w:val="left" w:pos="3312"/>
      </w:tabs>
    </w:pPr>
    <w:r>
      <w:rPr>
        <w:noProof/>
        <w:lang w:eastAsia="pt-BR"/>
      </w:rPr>
      <w:drawing>
        <wp:anchor distT="0" distB="0" distL="114300" distR="114300" simplePos="0" relativeHeight="251671040" behindDoc="1" locked="0" layoutInCell="1" allowOverlap="1" wp14:anchorId="2380538F" wp14:editId="5A444857">
          <wp:simplePos x="0" y="0"/>
          <wp:positionH relativeFrom="margin">
            <wp:posOffset>-1099185</wp:posOffset>
          </wp:positionH>
          <wp:positionV relativeFrom="margin">
            <wp:posOffset>-893445</wp:posOffset>
          </wp:positionV>
          <wp:extent cx="7573010" cy="901700"/>
          <wp:effectExtent l="0" t="0" r="8890" b="0"/>
          <wp:wrapThrough wrapText="bothSides">
            <wp:wrapPolygon edited="0">
              <wp:start x="0" y="0"/>
              <wp:lineTo x="0" y="20992"/>
              <wp:lineTo x="21571" y="20992"/>
              <wp:lineTo x="21571"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1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00">
      <w:tab/>
    </w:r>
  </w:p>
  <w:p w14:paraId="31414D59" w14:textId="77777777" w:rsidR="004F0885" w:rsidRDefault="003C34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0E03D53"/>
    <w:multiLevelType w:val="multilevel"/>
    <w:tmpl w:val="E16A6084"/>
    <w:lvl w:ilvl="0">
      <w:start w:val="1"/>
      <w:numFmt w:val="upperRoman"/>
      <w:lvlText w:val="%1."/>
      <w:lvlJc w:val="left"/>
      <w:pPr>
        <w:ind w:left="720"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A11344"/>
    <w:multiLevelType w:val="multilevel"/>
    <w:tmpl w:val="D0F28CD8"/>
    <w:lvl w:ilvl="0">
      <w:start w:val="19"/>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1E2A8E"/>
    <w:multiLevelType w:val="hybridMultilevel"/>
    <w:tmpl w:val="93B070EA"/>
    <w:lvl w:ilvl="0" w:tplc="0590B0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705C11"/>
    <w:multiLevelType w:val="multilevel"/>
    <w:tmpl w:val="889091F2"/>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087C1F6A"/>
    <w:multiLevelType w:val="hybridMultilevel"/>
    <w:tmpl w:val="F40AE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5192251"/>
    <w:multiLevelType w:val="hybridMultilevel"/>
    <w:tmpl w:val="517C8C8A"/>
    <w:lvl w:ilvl="0" w:tplc="5D46B6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131D1F"/>
    <w:multiLevelType w:val="hybridMultilevel"/>
    <w:tmpl w:val="8AEE4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1A794264"/>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432564B"/>
    <w:multiLevelType w:val="hybridMultilevel"/>
    <w:tmpl w:val="A992B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4026C23"/>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7D3668D"/>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9215E4C"/>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3A156C3C"/>
    <w:multiLevelType w:val="hybridMultilevel"/>
    <w:tmpl w:val="7BB663C6"/>
    <w:lvl w:ilvl="0" w:tplc="93DCFE8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4" w15:restartNumberingAfterBreak="0">
    <w:nsid w:val="3CBA61D7"/>
    <w:multiLevelType w:val="multilevel"/>
    <w:tmpl w:val="17DE06F6"/>
    <w:numStyleLink w:val="Suzana"/>
  </w:abstractNum>
  <w:abstractNum w:abstractNumId="55" w15:restartNumberingAfterBreak="0">
    <w:nsid w:val="3EAD3EBE"/>
    <w:multiLevelType w:val="hybridMultilevel"/>
    <w:tmpl w:val="74742192"/>
    <w:lvl w:ilvl="0" w:tplc="20826416">
      <w:start w:val="1"/>
      <w:numFmt w:val="upperRoman"/>
      <w:lvlText w:val="%1."/>
      <w:lvlJc w:val="left"/>
      <w:pPr>
        <w:ind w:left="4897" w:hanging="360"/>
      </w:pPr>
      <w:rPr>
        <w:rFonts w:hint="default"/>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56"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7FF40EC"/>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8AE0245"/>
    <w:multiLevelType w:val="multilevel"/>
    <w:tmpl w:val="95E02E84"/>
    <w:lvl w:ilvl="0">
      <w:start w:val="9"/>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C483011"/>
    <w:multiLevelType w:val="multilevel"/>
    <w:tmpl w:val="BB30DA5A"/>
    <w:lvl w:ilvl="0">
      <w:start w:val="1"/>
      <w:numFmt w:val="upperRoman"/>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CB27E58"/>
    <w:multiLevelType w:val="hybridMultilevel"/>
    <w:tmpl w:val="79703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1"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8AE564F"/>
    <w:multiLevelType w:val="hybridMultilevel"/>
    <w:tmpl w:val="D09E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F0C1D6E"/>
    <w:multiLevelType w:val="multilevel"/>
    <w:tmpl w:val="DE643E46"/>
    <w:lvl w:ilvl="0">
      <w:start w:val="1"/>
      <w:numFmt w:val="decimal"/>
      <w:lvlText w:val="%1."/>
      <w:lvlJc w:val="left"/>
      <w:pPr>
        <w:tabs>
          <w:tab w:val="num" w:pos="720"/>
        </w:tabs>
        <w:ind w:left="720" w:hanging="720"/>
      </w:pPr>
      <w:rPr>
        <w:b/>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FE10266"/>
    <w:multiLevelType w:val="hybridMultilevel"/>
    <w:tmpl w:val="8AEE4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3207F69"/>
    <w:multiLevelType w:val="hybridMultilevel"/>
    <w:tmpl w:val="72466098"/>
    <w:lvl w:ilvl="0" w:tplc="20826416">
      <w:start w:val="1"/>
      <w:numFmt w:val="upperRoman"/>
      <w:lvlText w:val="%1."/>
      <w:lvlJc w:val="left"/>
      <w:pPr>
        <w:ind w:left="135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Theme="minorHAnsi" w:eastAsia="Verdana" w:hAnsiTheme="minorHAnsi" w:cstheme="minorHAns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8F55081"/>
    <w:multiLevelType w:val="multilevel"/>
    <w:tmpl w:val="592A35DE"/>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5CB4ED1"/>
    <w:multiLevelType w:val="hybridMultilevel"/>
    <w:tmpl w:val="C4D602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3"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6D353AE"/>
    <w:multiLevelType w:val="hybridMultilevel"/>
    <w:tmpl w:val="7D386F3E"/>
    <w:lvl w:ilvl="0" w:tplc="7DC0BB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7BA12048"/>
    <w:multiLevelType w:val="hybridMultilevel"/>
    <w:tmpl w:val="3E4EC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8"/>
  </w:num>
  <w:num w:numId="2">
    <w:abstractNumId w:val="5"/>
  </w:num>
  <w:num w:numId="3">
    <w:abstractNumId w:val="58"/>
  </w:num>
  <w:num w:numId="4">
    <w:abstractNumId w:val="23"/>
  </w:num>
  <w:num w:numId="5">
    <w:abstractNumId w:val="29"/>
  </w:num>
  <w:num w:numId="6">
    <w:abstractNumId w:val="16"/>
  </w:num>
  <w:num w:numId="7">
    <w:abstractNumId w:val="62"/>
  </w:num>
  <w:num w:numId="8">
    <w:abstractNumId w:val="33"/>
  </w:num>
  <w:num w:numId="9">
    <w:abstractNumId w:val="69"/>
  </w:num>
  <w:num w:numId="10">
    <w:abstractNumId w:val="82"/>
  </w:num>
  <w:num w:numId="11">
    <w:abstractNumId w:val="60"/>
  </w:num>
  <w:num w:numId="12">
    <w:abstractNumId w:val="72"/>
  </w:num>
  <w:num w:numId="13">
    <w:abstractNumId w:val="84"/>
  </w:num>
  <w:num w:numId="14">
    <w:abstractNumId w:val="75"/>
  </w:num>
  <w:num w:numId="15">
    <w:abstractNumId w:val="14"/>
  </w:num>
  <w:num w:numId="16">
    <w:abstractNumId w:val="37"/>
  </w:num>
  <w:num w:numId="17">
    <w:abstractNumId w:val="104"/>
  </w:num>
  <w:num w:numId="18">
    <w:abstractNumId w:val="53"/>
  </w:num>
  <w:num w:numId="19">
    <w:abstractNumId w:val="108"/>
  </w:num>
  <w:num w:numId="20">
    <w:abstractNumId w:val="21"/>
  </w:num>
  <w:num w:numId="21">
    <w:abstractNumId w:val="70"/>
  </w:num>
  <w:num w:numId="22">
    <w:abstractNumId w:val="39"/>
  </w:num>
  <w:num w:numId="23">
    <w:abstractNumId w:val="34"/>
  </w:num>
  <w:num w:numId="24">
    <w:abstractNumId w:val="77"/>
  </w:num>
  <w:num w:numId="25">
    <w:abstractNumId w:val="26"/>
  </w:num>
  <w:num w:numId="26">
    <w:abstractNumId w:val="80"/>
  </w:num>
  <w:num w:numId="27">
    <w:abstractNumId w:val="17"/>
  </w:num>
  <w:num w:numId="28">
    <w:abstractNumId w:val="56"/>
  </w:num>
  <w:num w:numId="29">
    <w:abstractNumId w:val="98"/>
  </w:num>
  <w:num w:numId="30">
    <w:abstractNumId w:val="38"/>
  </w:num>
  <w:num w:numId="31">
    <w:abstractNumId w:val="36"/>
  </w:num>
  <w:num w:numId="32">
    <w:abstractNumId w:val="0"/>
  </w:num>
  <w:num w:numId="33">
    <w:abstractNumId w:val="13"/>
  </w:num>
  <w:num w:numId="34">
    <w:abstractNumId w:val="102"/>
  </w:num>
  <w:num w:numId="35">
    <w:abstractNumId w:val="3"/>
  </w:num>
  <w:num w:numId="36">
    <w:abstractNumId w:val="47"/>
  </w:num>
  <w:num w:numId="37">
    <w:abstractNumId w:val="43"/>
  </w:num>
  <w:num w:numId="38">
    <w:abstractNumId w:val="52"/>
  </w:num>
  <w:num w:numId="39">
    <w:abstractNumId w:val="54"/>
    <w:lvlOverride w:ilvl="0">
      <w:lvl w:ilvl="0">
        <w:start w:val="1"/>
        <w:numFmt w:val="upperRoman"/>
        <w:lvlText w:val="%1."/>
        <w:lvlJc w:val="left"/>
        <w:pPr>
          <w:ind w:left="720" w:hanging="360"/>
        </w:pPr>
        <w:rPr>
          <w:rFonts w:hint="default"/>
        </w:rPr>
      </w:lvl>
    </w:lvlOverride>
    <w:lvlOverride w:ilvl="1">
      <w:lvl w:ilvl="1">
        <w:start w:val="1"/>
        <w:numFmt w:val="decimal"/>
        <w:isLgl/>
        <w:lvlText w:val="%1.%2."/>
        <w:lvlJc w:val="left"/>
        <w:pPr>
          <w:ind w:left="1152" w:hanging="432"/>
        </w:pPr>
        <w:rPr>
          <w:rFonts w:hint="default"/>
          <w:b w:val="0"/>
          <w:bCs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0">
    <w:abstractNumId w:val="8"/>
  </w:num>
  <w:num w:numId="41">
    <w:abstractNumId w:val="55"/>
  </w:num>
  <w:num w:numId="42">
    <w:abstractNumId w:val="87"/>
  </w:num>
  <w:num w:numId="43">
    <w:abstractNumId w:val="68"/>
  </w:num>
  <w:num w:numId="44">
    <w:abstractNumId w:val="81"/>
  </w:num>
  <w:num w:numId="45">
    <w:abstractNumId w:val="31"/>
  </w:num>
  <w:num w:numId="46">
    <w:abstractNumId w:val="41"/>
  </w:num>
  <w:num w:numId="47">
    <w:abstractNumId w:val="66"/>
  </w:num>
  <w:num w:numId="48">
    <w:abstractNumId w:val="109"/>
  </w:num>
  <w:num w:numId="49">
    <w:abstractNumId w:val="94"/>
  </w:num>
  <w:num w:numId="50">
    <w:abstractNumId w:val="63"/>
  </w:num>
  <w:num w:numId="51">
    <w:abstractNumId w:val="30"/>
  </w:num>
  <w:num w:numId="52">
    <w:abstractNumId w:val="9"/>
  </w:num>
  <w:num w:numId="53">
    <w:abstractNumId w:val="67"/>
  </w:num>
  <w:num w:numId="54">
    <w:abstractNumId w:val="76"/>
  </w:num>
  <w:num w:numId="55">
    <w:abstractNumId w:val="35"/>
  </w:num>
  <w:num w:numId="56">
    <w:abstractNumId w:val="93"/>
  </w:num>
  <w:num w:numId="57">
    <w:abstractNumId w:val="2"/>
  </w:num>
  <w:num w:numId="58">
    <w:abstractNumId w:val="25"/>
  </w:num>
  <w:num w:numId="59">
    <w:abstractNumId w:val="20"/>
  </w:num>
  <w:num w:numId="60">
    <w:abstractNumId w:val="45"/>
  </w:num>
  <w:num w:numId="61">
    <w:abstractNumId w:val="86"/>
  </w:num>
  <w:num w:numId="62">
    <w:abstractNumId w:val="79"/>
  </w:num>
  <w:num w:numId="63">
    <w:abstractNumId w:val="51"/>
  </w:num>
  <w:num w:numId="64">
    <w:abstractNumId w:val="7"/>
  </w:num>
  <w:num w:numId="65">
    <w:abstractNumId w:val="64"/>
  </w:num>
  <w:num w:numId="66">
    <w:abstractNumId w:val="49"/>
  </w:num>
  <w:num w:numId="67">
    <w:abstractNumId w:val="6"/>
  </w:num>
  <w:num w:numId="68">
    <w:abstractNumId w:val="65"/>
  </w:num>
  <w:num w:numId="69">
    <w:abstractNumId w:val="61"/>
  </w:num>
  <w:num w:numId="70">
    <w:abstractNumId w:val="27"/>
  </w:num>
  <w:num w:numId="71">
    <w:abstractNumId w:val="28"/>
  </w:num>
  <w:num w:numId="72">
    <w:abstractNumId w:val="85"/>
  </w:num>
  <w:num w:numId="73">
    <w:abstractNumId w:val="73"/>
  </w:num>
  <w:num w:numId="74">
    <w:abstractNumId w:val="48"/>
  </w:num>
  <w:num w:numId="75">
    <w:abstractNumId w:val="105"/>
  </w:num>
  <w:num w:numId="76">
    <w:abstractNumId w:val="96"/>
  </w:num>
  <w:num w:numId="77">
    <w:abstractNumId w:val="107"/>
  </w:num>
  <w:num w:numId="78">
    <w:abstractNumId w:val="101"/>
  </w:num>
  <w:num w:numId="79">
    <w:abstractNumId w:val="54"/>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80">
    <w:abstractNumId w:val="88"/>
  </w:num>
  <w:num w:numId="81">
    <w:abstractNumId w:val="103"/>
  </w:num>
  <w:num w:numId="82">
    <w:abstractNumId w:val="74"/>
  </w:num>
  <w:num w:numId="83">
    <w:abstractNumId w:val="19"/>
  </w:num>
  <w:num w:numId="84">
    <w:abstractNumId w:val="4"/>
  </w:num>
  <w:num w:numId="85">
    <w:abstractNumId w:val="1"/>
  </w:num>
  <w:num w:numId="86">
    <w:abstractNumId w:val="18"/>
  </w:num>
  <w:num w:numId="87">
    <w:abstractNumId w:val="10"/>
  </w:num>
  <w:num w:numId="88">
    <w:abstractNumId w:val="46"/>
  </w:num>
  <w:num w:numId="89">
    <w:abstractNumId w:val="57"/>
  </w:num>
  <w:num w:numId="90">
    <w:abstractNumId w:val="95"/>
  </w:num>
  <w:num w:numId="91">
    <w:abstractNumId w:val="32"/>
  </w:num>
  <w:num w:numId="92">
    <w:abstractNumId w:val="100"/>
  </w:num>
  <w:num w:numId="93">
    <w:abstractNumId w:val="59"/>
  </w:num>
  <w:num w:numId="94">
    <w:abstractNumId w:val="71"/>
  </w:num>
  <w:num w:numId="95">
    <w:abstractNumId w:val="106"/>
  </w:num>
  <w:num w:numId="96">
    <w:abstractNumId w:val="92"/>
  </w:num>
  <w:num w:numId="97">
    <w:abstractNumId w:val="24"/>
  </w:num>
  <w:num w:numId="98">
    <w:abstractNumId w:val="42"/>
  </w:num>
  <w:num w:numId="99">
    <w:abstractNumId w:val="15"/>
  </w:num>
  <w:num w:numId="100">
    <w:abstractNumId w:val="83"/>
  </w:num>
  <w:num w:numId="101">
    <w:abstractNumId w:val="44"/>
  </w:num>
  <w:num w:numId="102">
    <w:abstractNumId w:val="12"/>
  </w:num>
  <w:num w:numId="103">
    <w:abstractNumId w:val="110"/>
  </w:num>
  <w:num w:numId="104">
    <w:abstractNumId w:val="99"/>
  </w:num>
  <w:num w:numId="105">
    <w:abstractNumId w:val="40"/>
  </w:num>
  <w:num w:numId="106">
    <w:abstractNumId w:val="11"/>
  </w:num>
  <w:num w:numId="107">
    <w:abstractNumId w:val="22"/>
  </w:num>
  <w:num w:numId="108">
    <w:abstractNumId w:val="91"/>
  </w:num>
  <w:num w:numId="109">
    <w:abstractNumId w:val="50"/>
  </w:num>
  <w:num w:numId="110">
    <w:abstractNumId w:val="90"/>
  </w:num>
  <w:num w:numId="111">
    <w:abstractNumId w:val="89"/>
  </w:num>
  <w:num w:numId="112">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D"/>
    <w:rsid w:val="000009A4"/>
    <w:rsid w:val="00010A9F"/>
    <w:rsid w:val="00010AC3"/>
    <w:rsid w:val="00020011"/>
    <w:rsid w:val="00020C3E"/>
    <w:rsid w:val="000218BC"/>
    <w:rsid w:val="00032476"/>
    <w:rsid w:val="000333C0"/>
    <w:rsid w:val="00036335"/>
    <w:rsid w:val="00041B28"/>
    <w:rsid w:val="00041B35"/>
    <w:rsid w:val="00041CF6"/>
    <w:rsid w:val="00042C46"/>
    <w:rsid w:val="000476C6"/>
    <w:rsid w:val="000519AA"/>
    <w:rsid w:val="0005611B"/>
    <w:rsid w:val="000607C0"/>
    <w:rsid w:val="0006351D"/>
    <w:rsid w:val="000661C9"/>
    <w:rsid w:val="00066C0D"/>
    <w:rsid w:val="000673E2"/>
    <w:rsid w:val="00070887"/>
    <w:rsid w:val="00072295"/>
    <w:rsid w:val="00072938"/>
    <w:rsid w:val="000745F4"/>
    <w:rsid w:val="00076830"/>
    <w:rsid w:val="000851FC"/>
    <w:rsid w:val="000855A7"/>
    <w:rsid w:val="000855A8"/>
    <w:rsid w:val="000855B0"/>
    <w:rsid w:val="000858F8"/>
    <w:rsid w:val="00091891"/>
    <w:rsid w:val="00092814"/>
    <w:rsid w:val="00096424"/>
    <w:rsid w:val="0009692D"/>
    <w:rsid w:val="00097289"/>
    <w:rsid w:val="000A0AE3"/>
    <w:rsid w:val="000A34DC"/>
    <w:rsid w:val="000A4A00"/>
    <w:rsid w:val="000A58EC"/>
    <w:rsid w:val="000A7E13"/>
    <w:rsid w:val="000B0D69"/>
    <w:rsid w:val="000B464E"/>
    <w:rsid w:val="000C0150"/>
    <w:rsid w:val="000C3224"/>
    <w:rsid w:val="000C5986"/>
    <w:rsid w:val="000C6687"/>
    <w:rsid w:val="000C6F41"/>
    <w:rsid w:val="000D0CA1"/>
    <w:rsid w:val="000D3570"/>
    <w:rsid w:val="000D5034"/>
    <w:rsid w:val="000D5711"/>
    <w:rsid w:val="000D670E"/>
    <w:rsid w:val="000D77F9"/>
    <w:rsid w:val="000E4D26"/>
    <w:rsid w:val="000E53E6"/>
    <w:rsid w:val="000E5661"/>
    <w:rsid w:val="000E5D3F"/>
    <w:rsid w:val="000E759B"/>
    <w:rsid w:val="000F0B21"/>
    <w:rsid w:val="000F1230"/>
    <w:rsid w:val="000F21E8"/>
    <w:rsid w:val="000F3B16"/>
    <w:rsid w:val="000F4840"/>
    <w:rsid w:val="00100F37"/>
    <w:rsid w:val="001023D9"/>
    <w:rsid w:val="001069CA"/>
    <w:rsid w:val="0010762E"/>
    <w:rsid w:val="001124AF"/>
    <w:rsid w:val="00112F5F"/>
    <w:rsid w:val="00112FD9"/>
    <w:rsid w:val="001141CA"/>
    <w:rsid w:val="0011493D"/>
    <w:rsid w:val="00123BB4"/>
    <w:rsid w:val="00124AAB"/>
    <w:rsid w:val="00124B4F"/>
    <w:rsid w:val="0012574E"/>
    <w:rsid w:val="00130CAE"/>
    <w:rsid w:val="00136E13"/>
    <w:rsid w:val="00137B58"/>
    <w:rsid w:val="0014188C"/>
    <w:rsid w:val="0014352F"/>
    <w:rsid w:val="00144139"/>
    <w:rsid w:val="00145E67"/>
    <w:rsid w:val="0014722A"/>
    <w:rsid w:val="00151BA7"/>
    <w:rsid w:val="001555D2"/>
    <w:rsid w:val="001576BC"/>
    <w:rsid w:val="00163780"/>
    <w:rsid w:val="00163F3A"/>
    <w:rsid w:val="00165E85"/>
    <w:rsid w:val="00166111"/>
    <w:rsid w:val="00170123"/>
    <w:rsid w:val="001715F8"/>
    <w:rsid w:val="001727CF"/>
    <w:rsid w:val="00176F35"/>
    <w:rsid w:val="00177AF7"/>
    <w:rsid w:val="00180426"/>
    <w:rsid w:val="0018141C"/>
    <w:rsid w:val="0018227C"/>
    <w:rsid w:val="00182310"/>
    <w:rsid w:val="001848CD"/>
    <w:rsid w:val="00192061"/>
    <w:rsid w:val="001A69AF"/>
    <w:rsid w:val="001A6BFA"/>
    <w:rsid w:val="001B20E6"/>
    <w:rsid w:val="001B3BED"/>
    <w:rsid w:val="001B5238"/>
    <w:rsid w:val="001C12AA"/>
    <w:rsid w:val="001C226C"/>
    <w:rsid w:val="001C2394"/>
    <w:rsid w:val="001C36EB"/>
    <w:rsid w:val="001C5EF6"/>
    <w:rsid w:val="001D111C"/>
    <w:rsid w:val="001D5798"/>
    <w:rsid w:val="001D6D6F"/>
    <w:rsid w:val="001E0AB7"/>
    <w:rsid w:val="001E0D22"/>
    <w:rsid w:val="001E1044"/>
    <w:rsid w:val="001E1B0E"/>
    <w:rsid w:val="001E2BFD"/>
    <w:rsid w:val="001E3FE5"/>
    <w:rsid w:val="001E5F57"/>
    <w:rsid w:val="001E6859"/>
    <w:rsid w:val="001E6E52"/>
    <w:rsid w:val="001F1DB6"/>
    <w:rsid w:val="001F3F30"/>
    <w:rsid w:val="001F70E6"/>
    <w:rsid w:val="00201512"/>
    <w:rsid w:val="002040E5"/>
    <w:rsid w:val="00206439"/>
    <w:rsid w:val="002126CD"/>
    <w:rsid w:val="00215A56"/>
    <w:rsid w:val="002160CF"/>
    <w:rsid w:val="00216351"/>
    <w:rsid w:val="002236C6"/>
    <w:rsid w:val="0023625A"/>
    <w:rsid w:val="00236FCF"/>
    <w:rsid w:val="0023701E"/>
    <w:rsid w:val="00246EAA"/>
    <w:rsid w:val="00251081"/>
    <w:rsid w:val="00252BDF"/>
    <w:rsid w:val="0025471E"/>
    <w:rsid w:val="00254F36"/>
    <w:rsid w:val="002554D9"/>
    <w:rsid w:val="002557FD"/>
    <w:rsid w:val="0025728B"/>
    <w:rsid w:val="00262CC1"/>
    <w:rsid w:val="00263523"/>
    <w:rsid w:val="002654CD"/>
    <w:rsid w:val="002673D1"/>
    <w:rsid w:val="002674C8"/>
    <w:rsid w:val="00267A9E"/>
    <w:rsid w:val="00272E2F"/>
    <w:rsid w:val="00273A73"/>
    <w:rsid w:val="00274939"/>
    <w:rsid w:val="00276262"/>
    <w:rsid w:val="00276843"/>
    <w:rsid w:val="002804B4"/>
    <w:rsid w:val="00282F1D"/>
    <w:rsid w:val="00283857"/>
    <w:rsid w:val="00284688"/>
    <w:rsid w:val="002931D6"/>
    <w:rsid w:val="00294294"/>
    <w:rsid w:val="00296A9E"/>
    <w:rsid w:val="002A181E"/>
    <w:rsid w:val="002A1BB1"/>
    <w:rsid w:val="002A70A2"/>
    <w:rsid w:val="002B220F"/>
    <w:rsid w:val="002B23B6"/>
    <w:rsid w:val="002B65EF"/>
    <w:rsid w:val="002B6C86"/>
    <w:rsid w:val="002C2CCA"/>
    <w:rsid w:val="002C5657"/>
    <w:rsid w:val="002C6C5D"/>
    <w:rsid w:val="002D5F21"/>
    <w:rsid w:val="002D6606"/>
    <w:rsid w:val="002D6A17"/>
    <w:rsid w:val="002E00E6"/>
    <w:rsid w:val="002E0D73"/>
    <w:rsid w:val="002E3583"/>
    <w:rsid w:val="002E6094"/>
    <w:rsid w:val="002E6BA6"/>
    <w:rsid w:val="002F1D72"/>
    <w:rsid w:val="002F28D1"/>
    <w:rsid w:val="002F35C9"/>
    <w:rsid w:val="002F5668"/>
    <w:rsid w:val="002F5E61"/>
    <w:rsid w:val="002F7900"/>
    <w:rsid w:val="003045EF"/>
    <w:rsid w:val="003051D2"/>
    <w:rsid w:val="00311887"/>
    <w:rsid w:val="003143D5"/>
    <w:rsid w:val="003151B1"/>
    <w:rsid w:val="0032103C"/>
    <w:rsid w:val="003258E9"/>
    <w:rsid w:val="003358AF"/>
    <w:rsid w:val="003361F1"/>
    <w:rsid w:val="0033668F"/>
    <w:rsid w:val="00340CF4"/>
    <w:rsid w:val="0034295C"/>
    <w:rsid w:val="003472EA"/>
    <w:rsid w:val="0035012F"/>
    <w:rsid w:val="003534CD"/>
    <w:rsid w:val="003550F5"/>
    <w:rsid w:val="00357216"/>
    <w:rsid w:val="00360DE9"/>
    <w:rsid w:val="003621FF"/>
    <w:rsid w:val="0036484F"/>
    <w:rsid w:val="0037049B"/>
    <w:rsid w:val="003716E4"/>
    <w:rsid w:val="00373C7F"/>
    <w:rsid w:val="00374153"/>
    <w:rsid w:val="0037439E"/>
    <w:rsid w:val="00375866"/>
    <w:rsid w:val="003760A1"/>
    <w:rsid w:val="003801F1"/>
    <w:rsid w:val="00380F4A"/>
    <w:rsid w:val="00382396"/>
    <w:rsid w:val="00382970"/>
    <w:rsid w:val="00382A86"/>
    <w:rsid w:val="0038729E"/>
    <w:rsid w:val="0039048A"/>
    <w:rsid w:val="003921AB"/>
    <w:rsid w:val="003A1562"/>
    <w:rsid w:val="003A25B8"/>
    <w:rsid w:val="003A35DB"/>
    <w:rsid w:val="003A4394"/>
    <w:rsid w:val="003A73C8"/>
    <w:rsid w:val="003B1AB0"/>
    <w:rsid w:val="003B1B6E"/>
    <w:rsid w:val="003B2DBE"/>
    <w:rsid w:val="003B7400"/>
    <w:rsid w:val="003C08C0"/>
    <w:rsid w:val="003C2F2F"/>
    <w:rsid w:val="003C3400"/>
    <w:rsid w:val="003D6F71"/>
    <w:rsid w:val="003E2BCF"/>
    <w:rsid w:val="003E2DE6"/>
    <w:rsid w:val="003E31F5"/>
    <w:rsid w:val="003E411F"/>
    <w:rsid w:val="003F2D88"/>
    <w:rsid w:val="003F398C"/>
    <w:rsid w:val="003F4E46"/>
    <w:rsid w:val="003F59B3"/>
    <w:rsid w:val="004015AA"/>
    <w:rsid w:val="00402C53"/>
    <w:rsid w:val="00402CB8"/>
    <w:rsid w:val="00404623"/>
    <w:rsid w:val="00405590"/>
    <w:rsid w:val="00405A0E"/>
    <w:rsid w:val="00410277"/>
    <w:rsid w:val="004140C4"/>
    <w:rsid w:val="004152D0"/>
    <w:rsid w:val="004162DB"/>
    <w:rsid w:val="00416E02"/>
    <w:rsid w:val="00416F99"/>
    <w:rsid w:val="00420A6F"/>
    <w:rsid w:val="004233A9"/>
    <w:rsid w:val="00423912"/>
    <w:rsid w:val="00423FC4"/>
    <w:rsid w:val="00432D2B"/>
    <w:rsid w:val="00434B41"/>
    <w:rsid w:val="0043785B"/>
    <w:rsid w:val="00442620"/>
    <w:rsid w:val="00443726"/>
    <w:rsid w:val="004465F2"/>
    <w:rsid w:val="00446B54"/>
    <w:rsid w:val="004506DE"/>
    <w:rsid w:val="00450728"/>
    <w:rsid w:val="00454647"/>
    <w:rsid w:val="00456340"/>
    <w:rsid w:val="00456503"/>
    <w:rsid w:val="00456A1D"/>
    <w:rsid w:val="00460683"/>
    <w:rsid w:val="004624E3"/>
    <w:rsid w:val="004646FA"/>
    <w:rsid w:val="00465EA1"/>
    <w:rsid w:val="004708B7"/>
    <w:rsid w:val="00471C44"/>
    <w:rsid w:val="004725E9"/>
    <w:rsid w:val="00472812"/>
    <w:rsid w:val="0047407F"/>
    <w:rsid w:val="0047420C"/>
    <w:rsid w:val="00475D0D"/>
    <w:rsid w:val="0047667A"/>
    <w:rsid w:val="00481E02"/>
    <w:rsid w:val="00482F8A"/>
    <w:rsid w:val="00483FD9"/>
    <w:rsid w:val="0048723A"/>
    <w:rsid w:val="00490022"/>
    <w:rsid w:val="00490B32"/>
    <w:rsid w:val="00493419"/>
    <w:rsid w:val="004A015D"/>
    <w:rsid w:val="004A289F"/>
    <w:rsid w:val="004A53ED"/>
    <w:rsid w:val="004A5C07"/>
    <w:rsid w:val="004B1D4B"/>
    <w:rsid w:val="004B5FF6"/>
    <w:rsid w:val="004C12D3"/>
    <w:rsid w:val="004C15FC"/>
    <w:rsid w:val="004C23E5"/>
    <w:rsid w:val="004C2A19"/>
    <w:rsid w:val="004C2C75"/>
    <w:rsid w:val="004C4802"/>
    <w:rsid w:val="004C5427"/>
    <w:rsid w:val="004C670F"/>
    <w:rsid w:val="004C67B5"/>
    <w:rsid w:val="004C79D2"/>
    <w:rsid w:val="004D11D8"/>
    <w:rsid w:val="004D18DC"/>
    <w:rsid w:val="004D6A0D"/>
    <w:rsid w:val="004D7818"/>
    <w:rsid w:val="004E02A3"/>
    <w:rsid w:val="004E15FD"/>
    <w:rsid w:val="004E34D5"/>
    <w:rsid w:val="004E5BDD"/>
    <w:rsid w:val="004E6159"/>
    <w:rsid w:val="004F6096"/>
    <w:rsid w:val="00500E29"/>
    <w:rsid w:val="0050434D"/>
    <w:rsid w:val="00510D7A"/>
    <w:rsid w:val="00513B7E"/>
    <w:rsid w:val="00514A0E"/>
    <w:rsid w:val="00515B90"/>
    <w:rsid w:val="005231EB"/>
    <w:rsid w:val="00525E22"/>
    <w:rsid w:val="00530D80"/>
    <w:rsid w:val="00531A58"/>
    <w:rsid w:val="00531DDA"/>
    <w:rsid w:val="00536BEB"/>
    <w:rsid w:val="005414BB"/>
    <w:rsid w:val="00541BA9"/>
    <w:rsid w:val="00542C59"/>
    <w:rsid w:val="00542C74"/>
    <w:rsid w:val="005430F8"/>
    <w:rsid w:val="0054515B"/>
    <w:rsid w:val="00552BC5"/>
    <w:rsid w:val="0056249D"/>
    <w:rsid w:val="00563533"/>
    <w:rsid w:val="005661FF"/>
    <w:rsid w:val="0057221E"/>
    <w:rsid w:val="00575340"/>
    <w:rsid w:val="00581B9E"/>
    <w:rsid w:val="00586F6C"/>
    <w:rsid w:val="005915F2"/>
    <w:rsid w:val="005930C9"/>
    <w:rsid w:val="00593B44"/>
    <w:rsid w:val="005953F8"/>
    <w:rsid w:val="0059559B"/>
    <w:rsid w:val="005A3958"/>
    <w:rsid w:val="005A3F53"/>
    <w:rsid w:val="005A678E"/>
    <w:rsid w:val="005B0FB8"/>
    <w:rsid w:val="005B104A"/>
    <w:rsid w:val="005B1AFC"/>
    <w:rsid w:val="005B337E"/>
    <w:rsid w:val="005B3578"/>
    <w:rsid w:val="005B407C"/>
    <w:rsid w:val="005B68DB"/>
    <w:rsid w:val="005C3031"/>
    <w:rsid w:val="005C3454"/>
    <w:rsid w:val="005C7FE8"/>
    <w:rsid w:val="005D2288"/>
    <w:rsid w:val="005D3841"/>
    <w:rsid w:val="005D6260"/>
    <w:rsid w:val="005D71AB"/>
    <w:rsid w:val="005E0B52"/>
    <w:rsid w:val="005E2888"/>
    <w:rsid w:val="005E79D9"/>
    <w:rsid w:val="005F0F8E"/>
    <w:rsid w:val="005F560B"/>
    <w:rsid w:val="005F7183"/>
    <w:rsid w:val="00602CE0"/>
    <w:rsid w:val="00605AE9"/>
    <w:rsid w:val="006154A1"/>
    <w:rsid w:val="0061787E"/>
    <w:rsid w:val="00620499"/>
    <w:rsid w:val="00630ABB"/>
    <w:rsid w:val="00630E26"/>
    <w:rsid w:val="00632529"/>
    <w:rsid w:val="00635F26"/>
    <w:rsid w:val="006373E2"/>
    <w:rsid w:val="006377FA"/>
    <w:rsid w:val="00645528"/>
    <w:rsid w:val="00647743"/>
    <w:rsid w:val="00650304"/>
    <w:rsid w:val="006547E0"/>
    <w:rsid w:val="006557D8"/>
    <w:rsid w:val="006625C4"/>
    <w:rsid w:val="0066727B"/>
    <w:rsid w:val="006741AC"/>
    <w:rsid w:val="006801AB"/>
    <w:rsid w:val="00682135"/>
    <w:rsid w:val="00687D4F"/>
    <w:rsid w:val="006913B9"/>
    <w:rsid w:val="0069156B"/>
    <w:rsid w:val="006920DA"/>
    <w:rsid w:val="00692CA7"/>
    <w:rsid w:val="00694430"/>
    <w:rsid w:val="00697895"/>
    <w:rsid w:val="006A11A2"/>
    <w:rsid w:val="006A28C9"/>
    <w:rsid w:val="006A337F"/>
    <w:rsid w:val="006A3520"/>
    <w:rsid w:val="006A4D63"/>
    <w:rsid w:val="006A4DA3"/>
    <w:rsid w:val="006A5E65"/>
    <w:rsid w:val="006A6E50"/>
    <w:rsid w:val="006A7130"/>
    <w:rsid w:val="006B106B"/>
    <w:rsid w:val="006B6C74"/>
    <w:rsid w:val="006B6CBF"/>
    <w:rsid w:val="006B781F"/>
    <w:rsid w:val="006B7C49"/>
    <w:rsid w:val="006C423E"/>
    <w:rsid w:val="006C6294"/>
    <w:rsid w:val="006C70B2"/>
    <w:rsid w:val="006C7992"/>
    <w:rsid w:val="006D400B"/>
    <w:rsid w:val="006D47C9"/>
    <w:rsid w:val="006D5BA3"/>
    <w:rsid w:val="006F39E7"/>
    <w:rsid w:val="006F4FC1"/>
    <w:rsid w:val="007016CC"/>
    <w:rsid w:val="00701949"/>
    <w:rsid w:val="007032C8"/>
    <w:rsid w:val="007059C6"/>
    <w:rsid w:val="0070740B"/>
    <w:rsid w:val="00712E95"/>
    <w:rsid w:val="0072287B"/>
    <w:rsid w:val="00725AE6"/>
    <w:rsid w:val="00726A60"/>
    <w:rsid w:val="00735F47"/>
    <w:rsid w:val="007416FD"/>
    <w:rsid w:val="007443F9"/>
    <w:rsid w:val="007505D9"/>
    <w:rsid w:val="007519E7"/>
    <w:rsid w:val="00751A06"/>
    <w:rsid w:val="00751CE7"/>
    <w:rsid w:val="0075285D"/>
    <w:rsid w:val="0076031D"/>
    <w:rsid w:val="00760BAA"/>
    <w:rsid w:val="007629B7"/>
    <w:rsid w:val="00774492"/>
    <w:rsid w:val="0077532C"/>
    <w:rsid w:val="0078044A"/>
    <w:rsid w:val="00783778"/>
    <w:rsid w:val="00790E45"/>
    <w:rsid w:val="00793737"/>
    <w:rsid w:val="00794B32"/>
    <w:rsid w:val="007A047A"/>
    <w:rsid w:val="007A36EA"/>
    <w:rsid w:val="007A3B4A"/>
    <w:rsid w:val="007A635E"/>
    <w:rsid w:val="007A7E67"/>
    <w:rsid w:val="007B03CA"/>
    <w:rsid w:val="007B1247"/>
    <w:rsid w:val="007B2FDA"/>
    <w:rsid w:val="007B397C"/>
    <w:rsid w:val="007B601F"/>
    <w:rsid w:val="007B625C"/>
    <w:rsid w:val="007B72AA"/>
    <w:rsid w:val="007B77F5"/>
    <w:rsid w:val="007C23EB"/>
    <w:rsid w:val="007C4745"/>
    <w:rsid w:val="007C4A83"/>
    <w:rsid w:val="007C6BD1"/>
    <w:rsid w:val="007D1C96"/>
    <w:rsid w:val="007D272C"/>
    <w:rsid w:val="007D3A4C"/>
    <w:rsid w:val="007D692A"/>
    <w:rsid w:val="007D6B53"/>
    <w:rsid w:val="007E4E81"/>
    <w:rsid w:val="007E4FD6"/>
    <w:rsid w:val="007E552D"/>
    <w:rsid w:val="007E5DD2"/>
    <w:rsid w:val="007F27CC"/>
    <w:rsid w:val="007F2B80"/>
    <w:rsid w:val="007F31D6"/>
    <w:rsid w:val="007F7E5B"/>
    <w:rsid w:val="00801564"/>
    <w:rsid w:val="00802062"/>
    <w:rsid w:val="00802B4B"/>
    <w:rsid w:val="00803A37"/>
    <w:rsid w:val="008056A0"/>
    <w:rsid w:val="00814885"/>
    <w:rsid w:val="00814E3C"/>
    <w:rsid w:val="00816E6A"/>
    <w:rsid w:val="008224C5"/>
    <w:rsid w:val="008234BD"/>
    <w:rsid w:val="00826174"/>
    <w:rsid w:val="0083339C"/>
    <w:rsid w:val="00833670"/>
    <w:rsid w:val="0083389D"/>
    <w:rsid w:val="00834D29"/>
    <w:rsid w:val="0084140F"/>
    <w:rsid w:val="008414E1"/>
    <w:rsid w:val="00842AB1"/>
    <w:rsid w:val="00843C2F"/>
    <w:rsid w:val="00845114"/>
    <w:rsid w:val="00846ABA"/>
    <w:rsid w:val="008476C9"/>
    <w:rsid w:val="008479A8"/>
    <w:rsid w:val="00850A77"/>
    <w:rsid w:val="0085243D"/>
    <w:rsid w:val="00854B3C"/>
    <w:rsid w:val="00856054"/>
    <w:rsid w:val="00861AB1"/>
    <w:rsid w:val="00861C7A"/>
    <w:rsid w:val="008620AD"/>
    <w:rsid w:val="00865146"/>
    <w:rsid w:val="00865D36"/>
    <w:rsid w:val="00866630"/>
    <w:rsid w:val="00866FA8"/>
    <w:rsid w:val="008800B4"/>
    <w:rsid w:val="00881FAB"/>
    <w:rsid w:val="00882AA8"/>
    <w:rsid w:val="00887565"/>
    <w:rsid w:val="00887C0C"/>
    <w:rsid w:val="0089190B"/>
    <w:rsid w:val="00892378"/>
    <w:rsid w:val="00893045"/>
    <w:rsid w:val="00895BEA"/>
    <w:rsid w:val="008979FF"/>
    <w:rsid w:val="008A3E76"/>
    <w:rsid w:val="008A7D94"/>
    <w:rsid w:val="008B0D22"/>
    <w:rsid w:val="008B43D8"/>
    <w:rsid w:val="008B6A53"/>
    <w:rsid w:val="008C04D2"/>
    <w:rsid w:val="008C1F47"/>
    <w:rsid w:val="008C40AC"/>
    <w:rsid w:val="008C5379"/>
    <w:rsid w:val="008C7FA9"/>
    <w:rsid w:val="008D2DA7"/>
    <w:rsid w:val="008D3788"/>
    <w:rsid w:val="008D600E"/>
    <w:rsid w:val="008D7084"/>
    <w:rsid w:val="008E2C6C"/>
    <w:rsid w:val="008E2E6E"/>
    <w:rsid w:val="008E6209"/>
    <w:rsid w:val="008F01AA"/>
    <w:rsid w:val="008F4084"/>
    <w:rsid w:val="008F5903"/>
    <w:rsid w:val="008F6D82"/>
    <w:rsid w:val="008F72A8"/>
    <w:rsid w:val="009029E8"/>
    <w:rsid w:val="00902AEB"/>
    <w:rsid w:val="0091047C"/>
    <w:rsid w:val="00913600"/>
    <w:rsid w:val="00913685"/>
    <w:rsid w:val="009140CD"/>
    <w:rsid w:val="0091440C"/>
    <w:rsid w:val="00914C8F"/>
    <w:rsid w:val="0091532C"/>
    <w:rsid w:val="009169CE"/>
    <w:rsid w:val="0092001C"/>
    <w:rsid w:val="00920E3E"/>
    <w:rsid w:val="009235DA"/>
    <w:rsid w:val="00923A8A"/>
    <w:rsid w:val="00924921"/>
    <w:rsid w:val="00926147"/>
    <w:rsid w:val="00930986"/>
    <w:rsid w:val="009341AA"/>
    <w:rsid w:val="009343D0"/>
    <w:rsid w:val="00941769"/>
    <w:rsid w:val="00944EC1"/>
    <w:rsid w:val="00945008"/>
    <w:rsid w:val="009474F8"/>
    <w:rsid w:val="009516B9"/>
    <w:rsid w:val="009630BD"/>
    <w:rsid w:val="009664A2"/>
    <w:rsid w:val="009704B5"/>
    <w:rsid w:val="00970FC4"/>
    <w:rsid w:val="00974572"/>
    <w:rsid w:val="009745C2"/>
    <w:rsid w:val="009747F9"/>
    <w:rsid w:val="00977705"/>
    <w:rsid w:val="00977896"/>
    <w:rsid w:val="00981894"/>
    <w:rsid w:val="00981906"/>
    <w:rsid w:val="0098191D"/>
    <w:rsid w:val="00981D71"/>
    <w:rsid w:val="009827C6"/>
    <w:rsid w:val="00985A18"/>
    <w:rsid w:val="00987BE9"/>
    <w:rsid w:val="009952A9"/>
    <w:rsid w:val="0099658D"/>
    <w:rsid w:val="00997AC4"/>
    <w:rsid w:val="009A3E1E"/>
    <w:rsid w:val="009A3E5F"/>
    <w:rsid w:val="009A3F04"/>
    <w:rsid w:val="009A4970"/>
    <w:rsid w:val="009A5FF4"/>
    <w:rsid w:val="009B31FB"/>
    <w:rsid w:val="009C1E0F"/>
    <w:rsid w:val="009C487D"/>
    <w:rsid w:val="009D7F80"/>
    <w:rsid w:val="009E1919"/>
    <w:rsid w:val="009E3A2D"/>
    <w:rsid w:val="009E58BB"/>
    <w:rsid w:val="009E7CFE"/>
    <w:rsid w:val="009F2EC3"/>
    <w:rsid w:val="009F417F"/>
    <w:rsid w:val="009F53A0"/>
    <w:rsid w:val="009F7790"/>
    <w:rsid w:val="009F77DF"/>
    <w:rsid w:val="00A03624"/>
    <w:rsid w:val="00A0418F"/>
    <w:rsid w:val="00A10AC8"/>
    <w:rsid w:val="00A15CE2"/>
    <w:rsid w:val="00A20D83"/>
    <w:rsid w:val="00A21BFE"/>
    <w:rsid w:val="00A23CE9"/>
    <w:rsid w:val="00A24DE9"/>
    <w:rsid w:val="00A307B6"/>
    <w:rsid w:val="00A36ED2"/>
    <w:rsid w:val="00A37C38"/>
    <w:rsid w:val="00A42A61"/>
    <w:rsid w:val="00A43B09"/>
    <w:rsid w:val="00A446A0"/>
    <w:rsid w:val="00A44FF0"/>
    <w:rsid w:val="00A4777E"/>
    <w:rsid w:val="00A47879"/>
    <w:rsid w:val="00A507F0"/>
    <w:rsid w:val="00A523C6"/>
    <w:rsid w:val="00A56249"/>
    <w:rsid w:val="00A56964"/>
    <w:rsid w:val="00A62449"/>
    <w:rsid w:val="00A65280"/>
    <w:rsid w:val="00A6634A"/>
    <w:rsid w:val="00A71BD8"/>
    <w:rsid w:val="00A74F0E"/>
    <w:rsid w:val="00A75026"/>
    <w:rsid w:val="00A76A8A"/>
    <w:rsid w:val="00A81155"/>
    <w:rsid w:val="00A81283"/>
    <w:rsid w:val="00A8366C"/>
    <w:rsid w:val="00A863CF"/>
    <w:rsid w:val="00A86D54"/>
    <w:rsid w:val="00A95915"/>
    <w:rsid w:val="00AA468C"/>
    <w:rsid w:val="00AA4F38"/>
    <w:rsid w:val="00AA6A23"/>
    <w:rsid w:val="00AB12E1"/>
    <w:rsid w:val="00AB3014"/>
    <w:rsid w:val="00AB3B7D"/>
    <w:rsid w:val="00AC2D8C"/>
    <w:rsid w:val="00AC55A6"/>
    <w:rsid w:val="00AC6EBF"/>
    <w:rsid w:val="00AD0EE5"/>
    <w:rsid w:val="00AD2CDD"/>
    <w:rsid w:val="00AD576B"/>
    <w:rsid w:val="00AE2470"/>
    <w:rsid w:val="00AE32E0"/>
    <w:rsid w:val="00AF43F4"/>
    <w:rsid w:val="00AF55A5"/>
    <w:rsid w:val="00AF7B44"/>
    <w:rsid w:val="00B0256A"/>
    <w:rsid w:val="00B037DF"/>
    <w:rsid w:val="00B04060"/>
    <w:rsid w:val="00B0464E"/>
    <w:rsid w:val="00B12253"/>
    <w:rsid w:val="00B15311"/>
    <w:rsid w:val="00B15B58"/>
    <w:rsid w:val="00B16873"/>
    <w:rsid w:val="00B17E8E"/>
    <w:rsid w:val="00B22F98"/>
    <w:rsid w:val="00B23FDF"/>
    <w:rsid w:val="00B252F5"/>
    <w:rsid w:val="00B265EA"/>
    <w:rsid w:val="00B27EE5"/>
    <w:rsid w:val="00B34AE9"/>
    <w:rsid w:val="00B355E9"/>
    <w:rsid w:val="00B361CB"/>
    <w:rsid w:val="00B37667"/>
    <w:rsid w:val="00B40233"/>
    <w:rsid w:val="00B43EFD"/>
    <w:rsid w:val="00B454DF"/>
    <w:rsid w:val="00B463E1"/>
    <w:rsid w:val="00B47265"/>
    <w:rsid w:val="00B50F79"/>
    <w:rsid w:val="00B5117B"/>
    <w:rsid w:val="00B52013"/>
    <w:rsid w:val="00B5401C"/>
    <w:rsid w:val="00B55C98"/>
    <w:rsid w:val="00B55D29"/>
    <w:rsid w:val="00B61501"/>
    <w:rsid w:val="00B62D9E"/>
    <w:rsid w:val="00B64B2A"/>
    <w:rsid w:val="00B66C6E"/>
    <w:rsid w:val="00B70755"/>
    <w:rsid w:val="00B714EA"/>
    <w:rsid w:val="00B7319E"/>
    <w:rsid w:val="00B74195"/>
    <w:rsid w:val="00B750E6"/>
    <w:rsid w:val="00B754EA"/>
    <w:rsid w:val="00B83C1A"/>
    <w:rsid w:val="00B83E0C"/>
    <w:rsid w:val="00B86161"/>
    <w:rsid w:val="00B87561"/>
    <w:rsid w:val="00B902CB"/>
    <w:rsid w:val="00B90889"/>
    <w:rsid w:val="00B92771"/>
    <w:rsid w:val="00B94F87"/>
    <w:rsid w:val="00B95F73"/>
    <w:rsid w:val="00B96576"/>
    <w:rsid w:val="00BA01F8"/>
    <w:rsid w:val="00BA2643"/>
    <w:rsid w:val="00BA2F29"/>
    <w:rsid w:val="00BA7AA5"/>
    <w:rsid w:val="00BA7D0C"/>
    <w:rsid w:val="00BB33D9"/>
    <w:rsid w:val="00BB5039"/>
    <w:rsid w:val="00BB7B02"/>
    <w:rsid w:val="00BC1294"/>
    <w:rsid w:val="00BC2B9B"/>
    <w:rsid w:val="00BC466A"/>
    <w:rsid w:val="00BC5AEF"/>
    <w:rsid w:val="00BD16EB"/>
    <w:rsid w:val="00BD29E5"/>
    <w:rsid w:val="00BD3ED9"/>
    <w:rsid w:val="00BD78F2"/>
    <w:rsid w:val="00BE2B0D"/>
    <w:rsid w:val="00BE7145"/>
    <w:rsid w:val="00BF3EE7"/>
    <w:rsid w:val="00BF550B"/>
    <w:rsid w:val="00BF6792"/>
    <w:rsid w:val="00C0037A"/>
    <w:rsid w:val="00C06358"/>
    <w:rsid w:val="00C073D1"/>
    <w:rsid w:val="00C14704"/>
    <w:rsid w:val="00C1579D"/>
    <w:rsid w:val="00C157C0"/>
    <w:rsid w:val="00C1697C"/>
    <w:rsid w:val="00C16B9E"/>
    <w:rsid w:val="00C1701D"/>
    <w:rsid w:val="00C217EF"/>
    <w:rsid w:val="00C24BF3"/>
    <w:rsid w:val="00C24C57"/>
    <w:rsid w:val="00C27535"/>
    <w:rsid w:val="00C30046"/>
    <w:rsid w:val="00C34C24"/>
    <w:rsid w:val="00C35DC2"/>
    <w:rsid w:val="00C35EFE"/>
    <w:rsid w:val="00C36EB2"/>
    <w:rsid w:val="00C41EAB"/>
    <w:rsid w:val="00C4336D"/>
    <w:rsid w:val="00C5300D"/>
    <w:rsid w:val="00C56E54"/>
    <w:rsid w:val="00C56F3C"/>
    <w:rsid w:val="00C57905"/>
    <w:rsid w:val="00C57CC5"/>
    <w:rsid w:val="00C60D2A"/>
    <w:rsid w:val="00C75E46"/>
    <w:rsid w:val="00C810C1"/>
    <w:rsid w:val="00C86E52"/>
    <w:rsid w:val="00C87119"/>
    <w:rsid w:val="00C87441"/>
    <w:rsid w:val="00C906DA"/>
    <w:rsid w:val="00C94C7D"/>
    <w:rsid w:val="00C9518D"/>
    <w:rsid w:val="00CA7DB8"/>
    <w:rsid w:val="00CB7798"/>
    <w:rsid w:val="00CC04AC"/>
    <w:rsid w:val="00CC082E"/>
    <w:rsid w:val="00CC0CD4"/>
    <w:rsid w:val="00CC3F9E"/>
    <w:rsid w:val="00CC7C45"/>
    <w:rsid w:val="00CD00DF"/>
    <w:rsid w:val="00CD0978"/>
    <w:rsid w:val="00CD33EB"/>
    <w:rsid w:val="00CD36C5"/>
    <w:rsid w:val="00CD6176"/>
    <w:rsid w:val="00CD638C"/>
    <w:rsid w:val="00CD668E"/>
    <w:rsid w:val="00CD76C8"/>
    <w:rsid w:val="00CD7C0C"/>
    <w:rsid w:val="00CD7CA4"/>
    <w:rsid w:val="00CE02ED"/>
    <w:rsid w:val="00CE086D"/>
    <w:rsid w:val="00CE34C0"/>
    <w:rsid w:val="00CE520C"/>
    <w:rsid w:val="00CF0FDB"/>
    <w:rsid w:val="00CF1F68"/>
    <w:rsid w:val="00CF46CF"/>
    <w:rsid w:val="00CF5A32"/>
    <w:rsid w:val="00D010FF"/>
    <w:rsid w:val="00D011A2"/>
    <w:rsid w:val="00D011F3"/>
    <w:rsid w:val="00D02EA0"/>
    <w:rsid w:val="00D03E79"/>
    <w:rsid w:val="00D10F1E"/>
    <w:rsid w:val="00D11F74"/>
    <w:rsid w:val="00D17BC2"/>
    <w:rsid w:val="00D2605C"/>
    <w:rsid w:val="00D26820"/>
    <w:rsid w:val="00D31C9D"/>
    <w:rsid w:val="00D34DB6"/>
    <w:rsid w:val="00D36CCE"/>
    <w:rsid w:val="00D4060A"/>
    <w:rsid w:val="00D414D2"/>
    <w:rsid w:val="00D431C5"/>
    <w:rsid w:val="00D4323A"/>
    <w:rsid w:val="00D507D0"/>
    <w:rsid w:val="00D535C1"/>
    <w:rsid w:val="00D566B3"/>
    <w:rsid w:val="00D642DC"/>
    <w:rsid w:val="00D654E5"/>
    <w:rsid w:val="00D7123A"/>
    <w:rsid w:val="00D725A7"/>
    <w:rsid w:val="00D7275C"/>
    <w:rsid w:val="00D72AEE"/>
    <w:rsid w:val="00D75569"/>
    <w:rsid w:val="00D814F4"/>
    <w:rsid w:val="00D824EB"/>
    <w:rsid w:val="00D8514F"/>
    <w:rsid w:val="00D879B3"/>
    <w:rsid w:val="00D906EB"/>
    <w:rsid w:val="00D911BF"/>
    <w:rsid w:val="00D91789"/>
    <w:rsid w:val="00DA0661"/>
    <w:rsid w:val="00DA2DFA"/>
    <w:rsid w:val="00DA47BF"/>
    <w:rsid w:val="00DA47D1"/>
    <w:rsid w:val="00DA56A1"/>
    <w:rsid w:val="00DA7F9F"/>
    <w:rsid w:val="00DB0311"/>
    <w:rsid w:val="00DB046D"/>
    <w:rsid w:val="00DB148B"/>
    <w:rsid w:val="00DB5E64"/>
    <w:rsid w:val="00DB64E7"/>
    <w:rsid w:val="00DB6781"/>
    <w:rsid w:val="00DB6BDC"/>
    <w:rsid w:val="00DB7471"/>
    <w:rsid w:val="00DC2686"/>
    <w:rsid w:val="00DC28FA"/>
    <w:rsid w:val="00DD4BBE"/>
    <w:rsid w:val="00DE170F"/>
    <w:rsid w:val="00DE284B"/>
    <w:rsid w:val="00DE35A9"/>
    <w:rsid w:val="00DF0F1B"/>
    <w:rsid w:val="00DF11DF"/>
    <w:rsid w:val="00DF1937"/>
    <w:rsid w:val="00DF53D0"/>
    <w:rsid w:val="00DF619A"/>
    <w:rsid w:val="00E034CB"/>
    <w:rsid w:val="00E04900"/>
    <w:rsid w:val="00E05F26"/>
    <w:rsid w:val="00E07B3E"/>
    <w:rsid w:val="00E142B7"/>
    <w:rsid w:val="00E16530"/>
    <w:rsid w:val="00E2130E"/>
    <w:rsid w:val="00E21F39"/>
    <w:rsid w:val="00E2484A"/>
    <w:rsid w:val="00E3120F"/>
    <w:rsid w:val="00E34E7D"/>
    <w:rsid w:val="00E4172E"/>
    <w:rsid w:val="00E47211"/>
    <w:rsid w:val="00E54629"/>
    <w:rsid w:val="00E54AB5"/>
    <w:rsid w:val="00E54B12"/>
    <w:rsid w:val="00E54F5B"/>
    <w:rsid w:val="00E5647D"/>
    <w:rsid w:val="00E5668A"/>
    <w:rsid w:val="00E569A9"/>
    <w:rsid w:val="00E61B01"/>
    <w:rsid w:val="00E65807"/>
    <w:rsid w:val="00E67101"/>
    <w:rsid w:val="00E67A4E"/>
    <w:rsid w:val="00E709F7"/>
    <w:rsid w:val="00E71717"/>
    <w:rsid w:val="00E729D6"/>
    <w:rsid w:val="00E73FF6"/>
    <w:rsid w:val="00E7423F"/>
    <w:rsid w:val="00E74297"/>
    <w:rsid w:val="00E74832"/>
    <w:rsid w:val="00E750B9"/>
    <w:rsid w:val="00E82D77"/>
    <w:rsid w:val="00E82FD4"/>
    <w:rsid w:val="00E86C05"/>
    <w:rsid w:val="00E90353"/>
    <w:rsid w:val="00E90D8B"/>
    <w:rsid w:val="00E92088"/>
    <w:rsid w:val="00E93061"/>
    <w:rsid w:val="00E93761"/>
    <w:rsid w:val="00E94A01"/>
    <w:rsid w:val="00E97AE8"/>
    <w:rsid w:val="00E97B94"/>
    <w:rsid w:val="00EA290B"/>
    <w:rsid w:val="00EA5FDB"/>
    <w:rsid w:val="00EB000D"/>
    <w:rsid w:val="00EB1124"/>
    <w:rsid w:val="00EB7253"/>
    <w:rsid w:val="00EC1ED8"/>
    <w:rsid w:val="00EC4D5D"/>
    <w:rsid w:val="00EC7765"/>
    <w:rsid w:val="00ED340B"/>
    <w:rsid w:val="00ED4AE8"/>
    <w:rsid w:val="00ED7FAC"/>
    <w:rsid w:val="00EE0085"/>
    <w:rsid w:val="00EE29FE"/>
    <w:rsid w:val="00EE4168"/>
    <w:rsid w:val="00EE4FDD"/>
    <w:rsid w:val="00EE5F4F"/>
    <w:rsid w:val="00EE6550"/>
    <w:rsid w:val="00EE690C"/>
    <w:rsid w:val="00EF4ED7"/>
    <w:rsid w:val="00F06C9C"/>
    <w:rsid w:val="00F1008E"/>
    <w:rsid w:val="00F12B36"/>
    <w:rsid w:val="00F133B9"/>
    <w:rsid w:val="00F201B9"/>
    <w:rsid w:val="00F21247"/>
    <w:rsid w:val="00F2126B"/>
    <w:rsid w:val="00F21B63"/>
    <w:rsid w:val="00F22131"/>
    <w:rsid w:val="00F22C06"/>
    <w:rsid w:val="00F24C52"/>
    <w:rsid w:val="00F266EB"/>
    <w:rsid w:val="00F3075A"/>
    <w:rsid w:val="00F377A6"/>
    <w:rsid w:val="00F425DD"/>
    <w:rsid w:val="00F42DC9"/>
    <w:rsid w:val="00F50ACC"/>
    <w:rsid w:val="00F51678"/>
    <w:rsid w:val="00F5638E"/>
    <w:rsid w:val="00F611A0"/>
    <w:rsid w:val="00F63025"/>
    <w:rsid w:val="00F639A7"/>
    <w:rsid w:val="00F63ADE"/>
    <w:rsid w:val="00F64C9F"/>
    <w:rsid w:val="00F67667"/>
    <w:rsid w:val="00F67A15"/>
    <w:rsid w:val="00F736D5"/>
    <w:rsid w:val="00F73958"/>
    <w:rsid w:val="00F77101"/>
    <w:rsid w:val="00F8301A"/>
    <w:rsid w:val="00F845E2"/>
    <w:rsid w:val="00F8610E"/>
    <w:rsid w:val="00F87F2D"/>
    <w:rsid w:val="00F916B4"/>
    <w:rsid w:val="00F919AD"/>
    <w:rsid w:val="00F939A2"/>
    <w:rsid w:val="00F94A4F"/>
    <w:rsid w:val="00F94AD1"/>
    <w:rsid w:val="00F95779"/>
    <w:rsid w:val="00F95A6C"/>
    <w:rsid w:val="00F9698C"/>
    <w:rsid w:val="00F96FDD"/>
    <w:rsid w:val="00FA2073"/>
    <w:rsid w:val="00FA22EE"/>
    <w:rsid w:val="00FA60DF"/>
    <w:rsid w:val="00FA7B0A"/>
    <w:rsid w:val="00FB4303"/>
    <w:rsid w:val="00FB4EDB"/>
    <w:rsid w:val="00FC038A"/>
    <w:rsid w:val="00FC1C01"/>
    <w:rsid w:val="00FC3F84"/>
    <w:rsid w:val="00FC6636"/>
    <w:rsid w:val="00FC6B36"/>
    <w:rsid w:val="00FE2A85"/>
    <w:rsid w:val="00FE3B23"/>
    <w:rsid w:val="00FE41E8"/>
    <w:rsid w:val="00FF024F"/>
    <w:rsid w:val="00FF040E"/>
    <w:rsid w:val="00FF1A42"/>
    <w:rsid w:val="00FF21DD"/>
    <w:rsid w:val="00FF2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63CD"/>
  <w15:docId w15:val="{B6D2EDC6-467C-491A-BD64-CE2BC296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1"/>
    <w:uiPriority w:val="9"/>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semiHidden/>
    <w:unhideWhenUsed/>
    <w:qFormat/>
    <w:rsid w:val="00B463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semiHidden/>
    <w:unhideWhenUsed/>
    <w:qFormat/>
    <w:rsid w:val="00B463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72"/>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uiPriority w:val="99"/>
    <w:semiHidden/>
    <w:unhideWhenUsed/>
    <w:rsid w:val="001E0AB7"/>
    <w:rPr>
      <w:sz w:val="16"/>
      <w:szCs w:val="16"/>
    </w:rPr>
  </w:style>
  <w:style w:type="paragraph" w:styleId="Textodecomentrio">
    <w:name w:val="annotation text"/>
    <w:basedOn w:val="Normal"/>
    <w:link w:val="TextodecomentrioChar"/>
    <w:uiPriority w:val="99"/>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uiPriority w:val="99"/>
    <w:semiHidden/>
    <w:rsid w:val="00926147"/>
    <w:rPr>
      <w:lang w:eastAsia="zh-CN"/>
    </w:rPr>
  </w:style>
  <w:style w:type="character" w:customStyle="1" w:styleId="AssuntodocomentrioChar">
    <w:name w:val="Assunto do comentário Char"/>
    <w:link w:val="Assuntodocomentrio"/>
    <w:uiPriority w:val="99"/>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1"/>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2"/>
      </w:numPr>
    </w:pPr>
  </w:style>
  <w:style w:type="numbering" w:customStyle="1" w:styleId="Estilo2">
    <w:name w:val="Estilo2"/>
    <w:uiPriority w:val="99"/>
    <w:rsid w:val="007C23EB"/>
    <w:pPr>
      <w:numPr>
        <w:numId w:val="3"/>
      </w:numPr>
    </w:pPr>
  </w:style>
  <w:style w:type="numbering" w:customStyle="1" w:styleId="Estilo3">
    <w:name w:val="Estilo3"/>
    <w:uiPriority w:val="99"/>
    <w:rsid w:val="007C23EB"/>
    <w:pPr>
      <w:numPr>
        <w:numId w:val="4"/>
      </w:numPr>
    </w:pPr>
  </w:style>
  <w:style w:type="numbering" w:customStyle="1" w:styleId="Estilo4">
    <w:name w:val="Estilo4"/>
    <w:uiPriority w:val="99"/>
    <w:rsid w:val="007C23EB"/>
    <w:pPr>
      <w:numPr>
        <w:numId w:val="5"/>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6"/>
      </w:numPr>
    </w:pPr>
  </w:style>
  <w:style w:type="numbering" w:customStyle="1" w:styleId="Estilo6">
    <w:name w:val="Estilo6"/>
    <w:uiPriority w:val="99"/>
    <w:rsid w:val="005B1AFC"/>
    <w:pPr>
      <w:numPr>
        <w:numId w:val="7"/>
      </w:numPr>
    </w:pPr>
  </w:style>
  <w:style w:type="numbering" w:customStyle="1" w:styleId="Estilo7">
    <w:name w:val="Estilo7"/>
    <w:uiPriority w:val="99"/>
    <w:rsid w:val="005B1AFC"/>
    <w:pPr>
      <w:numPr>
        <w:numId w:val="8"/>
      </w:numPr>
    </w:pPr>
  </w:style>
  <w:style w:type="numbering" w:customStyle="1" w:styleId="Estilo8">
    <w:name w:val="Estilo8"/>
    <w:uiPriority w:val="99"/>
    <w:rsid w:val="005B1AFC"/>
    <w:pPr>
      <w:numPr>
        <w:numId w:val="9"/>
      </w:numPr>
    </w:pPr>
  </w:style>
  <w:style w:type="numbering" w:customStyle="1" w:styleId="Estilo9">
    <w:name w:val="Estilo9"/>
    <w:uiPriority w:val="99"/>
    <w:rsid w:val="005B1AFC"/>
    <w:pPr>
      <w:numPr>
        <w:numId w:val="10"/>
      </w:numPr>
    </w:pPr>
  </w:style>
  <w:style w:type="numbering" w:customStyle="1" w:styleId="Estilo10">
    <w:name w:val="Estilo10"/>
    <w:uiPriority w:val="99"/>
    <w:rsid w:val="00525E22"/>
    <w:pPr>
      <w:numPr>
        <w:numId w:val="11"/>
      </w:numPr>
    </w:pPr>
  </w:style>
  <w:style w:type="numbering" w:customStyle="1" w:styleId="Estilo11">
    <w:name w:val="Estilo11"/>
    <w:uiPriority w:val="99"/>
    <w:rsid w:val="00887C0C"/>
    <w:pPr>
      <w:numPr>
        <w:numId w:val="12"/>
      </w:numPr>
    </w:pPr>
  </w:style>
  <w:style w:type="numbering" w:customStyle="1" w:styleId="Estilo12">
    <w:name w:val="Estilo12"/>
    <w:uiPriority w:val="99"/>
    <w:rsid w:val="004140C4"/>
    <w:pPr>
      <w:numPr>
        <w:numId w:val="13"/>
      </w:numPr>
    </w:pPr>
  </w:style>
  <w:style w:type="numbering" w:customStyle="1" w:styleId="Estilo13">
    <w:name w:val="Estilo13"/>
    <w:uiPriority w:val="99"/>
    <w:rsid w:val="004140C4"/>
    <w:pPr>
      <w:numPr>
        <w:numId w:val="14"/>
      </w:numPr>
    </w:pPr>
  </w:style>
  <w:style w:type="numbering" w:customStyle="1" w:styleId="Estilo14">
    <w:name w:val="Estilo14"/>
    <w:uiPriority w:val="99"/>
    <w:rsid w:val="00AF7B44"/>
    <w:pPr>
      <w:numPr>
        <w:numId w:val="15"/>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16"/>
      </w:numPr>
    </w:pPr>
  </w:style>
  <w:style w:type="character" w:customStyle="1" w:styleId="Ttulo4Char">
    <w:name w:val="Título 4 Char"/>
    <w:basedOn w:val="Fontepargpadro"/>
    <w:link w:val="Ttulo4"/>
    <w:uiPriority w:val="9"/>
    <w:semiHidden/>
    <w:rsid w:val="00B463E1"/>
    <w:rPr>
      <w:rFonts w:asciiTheme="majorHAnsi" w:eastAsiaTheme="majorEastAsia" w:hAnsiTheme="majorHAnsi" w:cstheme="majorBidi"/>
      <w:b/>
      <w:bCs/>
      <w:i/>
      <w:iCs/>
      <w:color w:val="4F81BD" w:themeColor="accent1"/>
      <w:sz w:val="24"/>
      <w:szCs w:val="24"/>
      <w:lang w:eastAsia="en-US"/>
    </w:rPr>
  </w:style>
  <w:style w:type="character" w:customStyle="1" w:styleId="Ttulo6Char">
    <w:name w:val="Título 6 Char"/>
    <w:basedOn w:val="Fontepargpadro"/>
    <w:link w:val="Ttulo6"/>
    <w:uiPriority w:val="9"/>
    <w:semiHidden/>
    <w:rsid w:val="00B463E1"/>
    <w:rPr>
      <w:rFonts w:asciiTheme="majorHAnsi" w:eastAsiaTheme="majorEastAsia" w:hAnsiTheme="majorHAnsi" w:cstheme="majorBidi"/>
      <w:i/>
      <w:iCs/>
      <w:color w:val="243F60" w:themeColor="accent1" w:themeShade="7F"/>
      <w:sz w:val="24"/>
      <w:szCs w:val="24"/>
      <w:lang w:eastAsia="en-US"/>
    </w:rPr>
  </w:style>
  <w:style w:type="paragraph" w:styleId="Textodenotaderodap">
    <w:name w:val="footnote text"/>
    <w:basedOn w:val="Normal"/>
    <w:link w:val="TextodenotaderodapChar"/>
    <w:semiHidden/>
    <w:unhideWhenUsed/>
    <w:rsid w:val="002A181E"/>
    <w:rPr>
      <w:rFonts w:ascii="Calibri" w:eastAsia="Calibri" w:hAnsi="Calibri"/>
      <w:sz w:val="20"/>
      <w:szCs w:val="20"/>
    </w:rPr>
  </w:style>
  <w:style w:type="character" w:customStyle="1" w:styleId="TextodenotaderodapChar">
    <w:name w:val="Texto de nota de rodapé Char"/>
    <w:basedOn w:val="Fontepargpadro"/>
    <w:link w:val="Textodenotaderodap"/>
    <w:semiHidden/>
    <w:rsid w:val="002A181E"/>
    <w:rPr>
      <w:rFonts w:ascii="Calibri" w:eastAsia="Calibri" w:hAnsi="Calibri"/>
      <w:lang w:eastAsia="en-US"/>
    </w:rPr>
  </w:style>
  <w:style w:type="character" w:styleId="Refdenotaderodap">
    <w:name w:val="footnote reference"/>
    <w:semiHidden/>
    <w:unhideWhenUsed/>
    <w:rsid w:val="002A181E"/>
    <w:rPr>
      <w:vertAlign w:val="superscript"/>
    </w:rPr>
  </w:style>
  <w:style w:type="character" w:styleId="Nmerodelinha">
    <w:name w:val="line number"/>
    <w:uiPriority w:val="99"/>
    <w:semiHidden/>
    <w:unhideWhenUsed/>
    <w:rsid w:val="002A181E"/>
  </w:style>
  <w:style w:type="character" w:styleId="HiperlinkVisitado">
    <w:name w:val="FollowedHyperlink"/>
    <w:uiPriority w:val="99"/>
    <w:semiHidden/>
    <w:unhideWhenUsed/>
    <w:rsid w:val="002A181E"/>
    <w:rPr>
      <w:color w:val="800080"/>
      <w:u w:val="single"/>
    </w:rPr>
  </w:style>
  <w:style w:type="numbering" w:customStyle="1" w:styleId="Suzana">
    <w:name w:val="Suzana"/>
    <w:uiPriority w:val="99"/>
    <w:rsid w:val="002A181E"/>
    <w:pPr>
      <w:numPr>
        <w:numId w:val="38"/>
      </w:numPr>
    </w:pPr>
  </w:style>
  <w:style w:type="character" w:styleId="MenoPendente">
    <w:name w:val="Unresolved Mention"/>
    <w:uiPriority w:val="99"/>
    <w:semiHidden/>
    <w:unhideWhenUsed/>
    <w:rsid w:val="002A181E"/>
    <w:rPr>
      <w:color w:val="605E5C"/>
      <w:shd w:val="clear" w:color="auto" w:fill="E1DFDD"/>
    </w:rPr>
  </w:style>
  <w:style w:type="table" w:styleId="TabeladeGrade1Clara">
    <w:name w:val="Grid Table 1 Light"/>
    <w:basedOn w:val="Tabelanormal"/>
    <w:uiPriority w:val="46"/>
    <w:rsid w:val="002A181E"/>
    <w:rPr>
      <w:rFonts w:eastAsia="Cambr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a@caumg.gov.br" TargetMode="External"/><Relationship Id="rId18" Type="http://schemas.openxmlformats.org/officeDocument/2006/relationships/hyperlink" Target="http://www.caumg.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trocinio@caumg.gov.br" TargetMode="External"/><Relationship Id="rId17" Type="http://schemas.openxmlformats.org/officeDocument/2006/relationships/hyperlink" Target="http://www.caubr.gov.br/biblioteca" TargetMode="External"/><Relationship Id="rId2" Type="http://schemas.openxmlformats.org/officeDocument/2006/relationships/numbering" Target="numbering.xml"/><Relationship Id="rId16" Type="http://schemas.openxmlformats.org/officeDocument/2006/relationships/hyperlink" Target="https://nacoesunidas.org/pos2015/agenda20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429.htm" TargetMode="External"/><Relationship Id="rId5" Type="http://schemas.openxmlformats.org/officeDocument/2006/relationships/webSettings" Target="webSettings.xml"/><Relationship Id="rId15" Type="http://schemas.openxmlformats.org/officeDocument/2006/relationships/hyperlink" Target="https://transparencia.caumg.gov.br/wp-content/uploads/mapaestrategico_2013-2023_CAU.pdf" TargetMode="External"/><Relationship Id="rId10" Type="http://schemas.openxmlformats.org/officeDocument/2006/relationships/hyperlink" Target="http://www.caumg.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trocinio@caumg.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D51C-5698-4802-96C1-E8173CD4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21191</Words>
  <Characters>114432</Characters>
  <Application>Microsoft Office Word</Application>
  <DocSecurity>0</DocSecurity>
  <Lines>953</Lines>
  <Paragraphs>270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DE PAUTA</vt:lpstr>
      <vt:lpstr/>
    </vt:vector>
  </TitlesOfParts>
  <Company>Comunica</Company>
  <LinksUpToDate>false</LinksUpToDate>
  <CharactersWithSpaces>135353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DE PAUTA</dc:title>
  <dc:creator>Paula Vianna</dc:creator>
  <cp:lastModifiedBy>MARCUS CESAR MARTINS DA CRUZ</cp:lastModifiedBy>
  <cp:revision>2</cp:revision>
  <cp:lastPrinted>2020-03-05T16:50:00Z</cp:lastPrinted>
  <dcterms:created xsi:type="dcterms:W3CDTF">2020-06-03T14:11:00Z</dcterms:created>
  <dcterms:modified xsi:type="dcterms:W3CDTF">2020-06-03T14:11:00Z</dcterms:modified>
</cp:coreProperties>
</file>