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7"/>
        <w:gridCol w:w="7901"/>
      </w:tblGrid>
      <w:tr>
        <w:trPr>
          <w:trHeight w:val="370" w:hRule="atLeast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Lei Federal 12.378/2010</w:t>
            </w:r>
          </w:p>
        </w:tc>
      </w:tr>
      <w:tr>
        <w:trPr>
          <w:trHeight w:val="370" w:hRule="atLeast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eastAsiaTheme="minorHAnsi"/>
                <w:b/>
                <w:b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eastAsiaTheme="minorHAnsi" w:ascii="Cambria" w:hAnsi="Cambria"/>
                <w:b/>
                <w:color w:val="auto"/>
                <w:kern w:val="0"/>
                <w:sz w:val="21"/>
                <w:szCs w:val="21"/>
                <w:lang w:val="pt-BR" w:eastAsia="en-US" w:bidi="ar-SA"/>
              </w:rPr>
              <w:t>ANÁLISE OFÍCIO CIRCULAR Nº 023/2020 CAU/BR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7.5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eastAsia="Calibri" w:cs="Times New Roman" w:asciiTheme="majorHAnsi" w:hAnsiTheme="majorHAnsi"/>
          <w:i/>
          <w:i/>
          <w:color w:val="auto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b w:val="false"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  <w:t>VI - cobrar as anuidades, as multas e os Registros de Responsabilidade Técnica;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eastAsia="Calibri" w:cs="Times New Roman" w:asciiTheme="majorHAnsi" w:hAnsiTheme="majorHAnsi"/>
          <w:i/>
          <w:i/>
          <w:color w:val="auto"/>
          <w:kern w:val="0"/>
          <w:sz w:val="21"/>
          <w:szCs w:val="21"/>
          <w:lang w:val="pt-BR" w:eastAsia="en-US" w:bidi="ar-SA"/>
        </w:rPr>
      </w:pPr>
      <w:r>
        <w:rPr>
          <w:rFonts w:eastAsia="Calibri" w:cs="Times New Roman" w:ascii="Cambria" w:hAnsi="Cambria"/>
          <w:b w:val="false"/>
          <w:i/>
          <w:caps w:val="false"/>
          <w:smallCaps w:val="false"/>
          <w:color w:val="auto"/>
          <w:spacing w:val="0"/>
          <w:kern w:val="0"/>
          <w:sz w:val="21"/>
          <w:szCs w:val="21"/>
          <w:lang w:val="pt-BR" w:eastAsia="en-US" w:bidi="ar-SA"/>
        </w:rPr>
        <w:t>[...]</w:t>
      </w: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/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suppressLineNumbers/>
        <w:spacing w:lineRule="auto" w:line="276"/>
        <w:ind w:hanging="0"/>
        <w:jc w:val="both"/>
        <w:rPr>
          <w:rFonts w:ascii="Cambria" w:hAnsi="Cambria" w:eastAsia="Calibri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lang w:val="pt-BR"/>
        </w:rPr>
      </w:pPr>
      <w:r>
        <w:rPr/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effect w:val="none"/>
          <w:lang w:val="pt-BR" w:eastAsia="en-US" w:bidi="ar-SA"/>
        </w:rPr>
        <w:t>Envi</w:t>
      </w:r>
      <w:r>
        <w:rPr>
          <w:rFonts w:eastAsia="Calibri" w:cs="Times New Roman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effect w:val="none"/>
          <w:lang w:val="pt-BR" w:eastAsia="en-US" w:bidi="ar-SA"/>
        </w:rPr>
        <w:t>ar</w:t>
      </w:r>
      <w:r>
        <w:rPr>
          <w:rFonts w:eastAsia="Calibri" w:cs="Times New Roman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  <w:lang w:val="pt-BR"/>
        </w:rPr>
        <w:t xml:space="preserve"> </w:t>
      </w:r>
      <w:r>
        <w:rPr>
          <w:rFonts w:eastAsia="Calibri" w:cs="Times New Roman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effect w:val="none"/>
          <w:lang w:val="pt-BR" w:eastAsia="en-US" w:bidi="ar-SA"/>
        </w:rPr>
        <w:t xml:space="preserve">sugestão de parcelamento da anuidade do ano corrente em até 10 </w:t>
      </w:r>
      <w:r>
        <w:rPr>
          <w:rFonts w:eastAsia="Calibri" w:cs="Times New Roman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effect w:val="none"/>
          <w:lang w:val="pt-BR" w:eastAsia="en-US" w:bidi="ar-SA"/>
        </w:rPr>
        <w:t>(dez)</w:t>
      </w:r>
      <w:r>
        <w:rPr>
          <w:rFonts w:eastAsia="Calibri" w:cs="Times New Roman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effect w:val="none"/>
          <w:lang w:val="pt-BR" w:eastAsia="en-US" w:bidi="ar-SA"/>
        </w:rPr>
        <w:t xml:space="preserve"> vezes. </w:t>
      </w:r>
    </w:p>
    <w:p>
      <w:pPr>
        <w:pStyle w:val="ListParagraph"/>
        <w:ind w:left="720" w:hanging="0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1"/>
        <w:gridCol w:w="5315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LibreOffice/6.3.3.2$Windows_X86_64 LibreOffice_project/a64200df03143b798afd1ec74a12ab50359878ed</Application>
  <Pages>2</Pages>
  <Words>262</Words>
  <Characters>1572</Characters>
  <CharactersWithSpaces>1808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2020-06-17T17:06:52Z</dcterms:modified>
  <cp:revision>16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