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001"/>
        <w:gridCol w:w="713"/>
        <w:gridCol w:w="4381"/>
      </w:tblGrid>
      <w:tr w:rsidR="00D2110C" w:rsidRPr="00204A81" w:rsidTr="00341FB9">
        <w:trPr>
          <w:trHeight w:val="692"/>
          <w:jc w:val="center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F2542D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04A81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204A81" w:rsidTr="00341FB9">
        <w:trPr>
          <w:trHeight w:val="70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:rsidR="00D2110C" w:rsidRPr="007F7E8F" w:rsidRDefault="00204A81" w:rsidP="00204A8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18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dez</w:t>
            </w:r>
            <w:r w:rsidR="00FA52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embro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204A81" w:rsidTr="00341FB9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341FB9">
        <w:trPr>
          <w:trHeight w:val="85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204A81" w:rsidTr="00292EFB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292EFB" w:rsidRPr="00204A81" w:rsidTr="00292EFB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292EFB" w:rsidRPr="00E872A0" w:rsidRDefault="00292EF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92EFB" w:rsidRPr="00E872A0" w:rsidRDefault="00292EF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292EFB" w:rsidRPr="00204A81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92EFB" w:rsidRPr="00204A81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6B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92EFB" w:rsidRPr="00204A81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92EFB" w:rsidRPr="00204A81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92EFB" w:rsidRPr="00136B1A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292EF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e de Fiscalização do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AU/MG</w:t>
            </w:r>
          </w:p>
        </w:tc>
      </w:tr>
      <w:tr w:rsidR="00143F1A" w:rsidRPr="00204A81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F2542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204A81" w:rsidTr="00341FB9">
        <w:trPr>
          <w:trHeight w:val="85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341FB9">
        <w:trPr>
          <w:trHeight w:val="330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204A81" w:rsidTr="00341FB9">
        <w:trPr>
          <w:trHeight w:val="801"/>
          <w:jc w:val="center"/>
        </w:trPr>
        <w:tc>
          <w:tcPr>
            <w:tcW w:w="10188" w:type="dxa"/>
            <w:gridSpan w:val="4"/>
            <w:shd w:val="clear" w:color="auto" w:fill="auto"/>
            <w:vAlign w:val="center"/>
          </w:tcPr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D35AF1" w:rsidRDefault="00143F1A" w:rsidP="00204A8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292EF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55</w:t>
            </w: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 registrado o quórum necessário para a realização da reunião, estando presentes todos os convocados.</w:t>
            </w:r>
          </w:p>
        </w:tc>
      </w:tr>
      <w:tr w:rsidR="00204A81" w:rsidRPr="00204A81" w:rsidTr="00204A81">
        <w:trPr>
          <w:trHeight w:val="801"/>
          <w:jc w:val="center"/>
        </w:trPr>
        <w:tc>
          <w:tcPr>
            <w:tcW w:w="1018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04A81" w:rsidRPr="00204A81" w:rsidRDefault="00204A81" w:rsidP="00204A81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204A81" w:rsidRDefault="00204A81" w:rsidP="00204A81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204A81" w:rsidRPr="00292EFB" w:rsidRDefault="00204A81" w:rsidP="00204A81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204A81" w:rsidRDefault="00204A81" w:rsidP="00204A8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1E5946" w:rsidRPr="001E5946" w:rsidRDefault="001E5946" w:rsidP="001E594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04A81" w:rsidRPr="00204A81" w:rsidRDefault="00204A81" w:rsidP="00204A8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Relatores:</w:t>
            </w:r>
          </w:p>
        </w:tc>
      </w:tr>
      <w:tr w:rsidR="00096407" w:rsidRPr="00204A81" w:rsidTr="00096407">
        <w:trPr>
          <w:trHeight w:val="801"/>
          <w:jc w:val="center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1000018489/2015;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1000052195/2017;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1000061279/2019;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1000063436/2018;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1000069525/2018;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1000070527/2018;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1000070564/2018;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1000072745/2019;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1000072770/2018;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1000073227/2018;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1000073228/2018;</w:t>
            </w:r>
          </w:p>
        </w:tc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1000074073/2018;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1000074192/2018;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1000074211/2019;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1000077435/2018;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1000080315/2019;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1000081158/2019;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1000088733/2019;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1000088788/2019;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1000088820/2019;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1000088826/2019;</w:t>
            </w:r>
          </w:p>
          <w:p w:rsidR="00096407" w:rsidRPr="00204A81" w:rsidRDefault="00096407" w:rsidP="00204A81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1000089535/2019;</w:t>
            </w:r>
          </w:p>
        </w:tc>
      </w:tr>
      <w:tr w:rsidR="00204A81" w:rsidRPr="00204A81" w:rsidTr="00096407">
        <w:trPr>
          <w:trHeight w:val="801"/>
          <w:jc w:val="center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46" w:rsidRDefault="00204A81" w:rsidP="001E5946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1E5946" w:rsidRDefault="00204A81" w:rsidP="001E5946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E5946">
              <w:rPr>
                <w:rFonts w:asciiTheme="majorHAnsi" w:hAnsiTheme="majorHAnsi"/>
                <w:sz w:val="20"/>
                <w:szCs w:val="20"/>
                <w:lang w:val="pt-BR"/>
              </w:rPr>
              <w:t>Solicitação de Baixa de Registro de Pessoa Jurídica;</w:t>
            </w:r>
          </w:p>
          <w:p w:rsidR="00204A81" w:rsidRPr="001E5946" w:rsidRDefault="00204A81" w:rsidP="001E5946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E5946">
              <w:rPr>
                <w:rFonts w:asciiTheme="majorHAnsi" w:hAnsiTheme="majorHAnsi"/>
                <w:sz w:val="20"/>
                <w:szCs w:val="20"/>
                <w:lang w:val="pt-BR"/>
              </w:rPr>
              <w:t>Indício infração ética – Processo 1000094433/2019;</w:t>
            </w:r>
          </w:p>
          <w:p w:rsidR="00204A81" w:rsidRPr="00204A81" w:rsidRDefault="00204A81" w:rsidP="00204A8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04A81" w:rsidRDefault="00204A81" w:rsidP="00204A8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Recursos em solicitações de alteração de registros profissionais.</w:t>
            </w:r>
          </w:p>
          <w:p w:rsidR="00204A81" w:rsidRPr="00204A81" w:rsidRDefault="00204A81" w:rsidP="00204A8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04A81" w:rsidRDefault="00204A81" w:rsidP="00204A8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:rsidR="00204A81" w:rsidRPr="00204A81" w:rsidRDefault="00204A81" w:rsidP="00204A8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F37603" w:rsidRDefault="00F37603" w:rsidP="00341FB9">
      <w:pPr>
        <w:rPr>
          <w:sz w:val="20"/>
          <w:szCs w:val="20"/>
          <w:lang w:val="pt-BR"/>
        </w:rPr>
      </w:pPr>
    </w:p>
    <w:p w:rsidR="00096407" w:rsidRDefault="00096407" w:rsidP="00341FB9">
      <w:pPr>
        <w:rPr>
          <w:sz w:val="20"/>
          <w:szCs w:val="20"/>
          <w:lang w:val="pt-BR"/>
        </w:rPr>
      </w:pPr>
    </w:p>
    <w:p w:rsidR="00096407" w:rsidRDefault="00096407" w:rsidP="00341FB9">
      <w:pPr>
        <w:rPr>
          <w:sz w:val="20"/>
          <w:szCs w:val="20"/>
          <w:lang w:val="pt-BR"/>
        </w:rPr>
      </w:pPr>
    </w:p>
    <w:p w:rsidR="00096407" w:rsidRDefault="00096407" w:rsidP="00341FB9">
      <w:pPr>
        <w:rPr>
          <w:sz w:val="20"/>
          <w:szCs w:val="20"/>
          <w:lang w:val="pt-BR"/>
        </w:rPr>
      </w:pPr>
    </w:p>
    <w:p w:rsidR="00096407" w:rsidRDefault="00096407" w:rsidP="00341FB9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6407" w:rsidRPr="00204A81" w:rsidTr="00E70087">
        <w:trPr>
          <w:trHeight w:val="829"/>
        </w:trPr>
        <w:tc>
          <w:tcPr>
            <w:tcW w:w="10188" w:type="dxa"/>
          </w:tcPr>
          <w:p w:rsidR="00096407" w:rsidRPr="00352C84" w:rsidRDefault="00096407" w:rsidP="00E7008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096407" w:rsidRPr="00352C84" w:rsidRDefault="00096407" w:rsidP="00E7008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096407" w:rsidRPr="00352C84" w:rsidRDefault="00096407" w:rsidP="00E70087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096407" w:rsidRPr="00204A81" w:rsidRDefault="00096407" w:rsidP="00E70087">
            <w:pPr>
              <w:pStyle w:val="PargrafodaLista"/>
              <w:widowControl/>
              <w:numPr>
                <w:ilvl w:val="0"/>
                <w:numId w:val="16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repassada solicitação da GEPLAN para apresentação do relatório de atividades da Comissão, que será alterado pelo Cons. Ademir Nogueira para posterior envio;</w:t>
            </w:r>
          </w:p>
          <w:p w:rsidR="00096407" w:rsidRPr="00204A81" w:rsidRDefault="00096407" w:rsidP="00E70087">
            <w:pPr>
              <w:pStyle w:val="PargrafodaLista"/>
              <w:widowControl/>
              <w:numPr>
                <w:ilvl w:val="0"/>
                <w:numId w:val="16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Conselheira Du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fez uma explanação sobre o Relatório Conclusivo da CTF, que será também transmitida o Plenário;</w:t>
            </w:r>
          </w:p>
          <w:p w:rsidR="00096407" w:rsidRPr="00204A81" w:rsidRDefault="00096407" w:rsidP="00E70087">
            <w:pPr>
              <w:pStyle w:val="PargrafodaLista"/>
              <w:widowControl/>
              <w:numPr>
                <w:ilvl w:val="0"/>
                <w:numId w:val="16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da Comissão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apresentou as informações sobre a v</w:t>
            </w:r>
            <w:r w:rsidRP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igência da Resolução 177/2019 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situação de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RRTs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Mínimos;</w:t>
            </w:r>
          </w:p>
          <w:p w:rsidR="00096407" w:rsidRPr="00204A81" w:rsidRDefault="00096407" w:rsidP="00E70087">
            <w:pPr>
              <w:pStyle w:val="PargrafodaLista"/>
              <w:widowControl/>
              <w:numPr>
                <w:ilvl w:val="0"/>
                <w:numId w:val="16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Conselheira Cecília Galvani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declarou</w:t>
            </w:r>
            <w:r w:rsidRPr="00204A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impedimento nos processos 1000011761 e 1000017145;</w:t>
            </w:r>
          </w:p>
          <w:p w:rsidR="00096407" w:rsidRPr="00292EFB" w:rsidRDefault="00096407" w:rsidP="00E70087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096407" w:rsidRPr="00204A81" w:rsidTr="00E70087">
        <w:trPr>
          <w:trHeight w:val="622"/>
        </w:trPr>
        <w:tc>
          <w:tcPr>
            <w:tcW w:w="10188" w:type="dxa"/>
          </w:tcPr>
          <w:p w:rsidR="00096407" w:rsidRPr="00F37603" w:rsidRDefault="00096407" w:rsidP="00E7008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096407" w:rsidRPr="00AE24C4" w:rsidRDefault="00096407" w:rsidP="00E7008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E24C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096407" w:rsidRDefault="00096407" w:rsidP="00E7008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E24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6h55</w:t>
            </w:r>
            <w:r w:rsidRPr="00AE24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096407" w:rsidRPr="00363ADA" w:rsidRDefault="00096407" w:rsidP="00E7008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096407" w:rsidRPr="00341FB9" w:rsidRDefault="00096407" w:rsidP="00341FB9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042A2" w:rsidRPr="00352C84" w:rsidTr="002C4912">
        <w:trPr>
          <w:trHeight w:val="330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352C84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E70CFC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B96956" w:rsidRPr="00204A81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2C491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2C4912" w:rsidRDefault="002C4912" w:rsidP="002C491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C49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B96956" w:rsidRPr="008A3F5A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0A06DD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EDA" w:rsidRPr="002C4912" w:rsidRDefault="00253EDA" w:rsidP="000A06DD">
            <w:pPr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  <w:p w:rsidR="008A3F5A" w:rsidRPr="008A3F5A" w:rsidRDefault="008A3F5A" w:rsidP="000A06DD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julgados os seguintes processos, sob relatoria do 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</w:t>
            </w: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tendo sido:</w:t>
            </w:r>
          </w:p>
          <w:p w:rsidR="008A3F5A" w:rsidRDefault="008A3F5A" w:rsidP="000A06DD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Mantidos os autos e aplicada multa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3,2 anuidades </w:t>
            </w: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processo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1000075937, multa de 3,8 anuidades nos processos 1000061044 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76030 e multa de 7 anuidades no processo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51954. </w:t>
            </w:r>
          </w:p>
          <w:p w:rsidR="008A3F5A" w:rsidRDefault="008A3F5A" w:rsidP="000A06DD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Arquivados, por perda de objeto ou prescrição infracional, os processos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06561,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58867,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61287;</w:t>
            </w:r>
          </w:p>
          <w:p w:rsidR="008A3F5A" w:rsidRDefault="008A3F5A" w:rsidP="000A06DD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Arquivados os autos, com determinação de reinício da tramitação, os processos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6829, 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6898, 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06938 e 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65737.</w:t>
            </w:r>
          </w:p>
          <w:p w:rsidR="000A06DD" w:rsidRDefault="000A06DD" w:rsidP="000A06DD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julgado o processo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06921, para revisão do parecer pelo relator.</w:t>
            </w:r>
          </w:p>
          <w:p w:rsidR="008A3F5A" w:rsidRPr="000A06DD" w:rsidRDefault="008A3F5A" w:rsidP="000A06DD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A06DD" w:rsidRPr="008A3F5A" w:rsidRDefault="000A06DD" w:rsidP="000A06DD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julgados os seguintes processos, sob relatoria 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Cons. Cecília Galvani, tendo sido:</w:t>
            </w:r>
          </w:p>
          <w:p w:rsidR="000A06DD" w:rsidRDefault="000A06DD" w:rsidP="000A06DD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Mantidos os autos e aplicada multa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3,2 anuidades </w:t>
            </w: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8A3F5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65885 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81510</w:t>
            </w:r>
            <w:r w:rsidRP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multa de 3,8 anuidades nos processos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44024 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75482.</w:t>
            </w:r>
          </w:p>
          <w:p w:rsidR="000A06DD" w:rsidRPr="000A06DD" w:rsidRDefault="000A06DD" w:rsidP="000A06DD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A06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Arquivados, por perda de objeto ou prescrição infracional, os processos 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06828,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06830,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04215,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06288,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17141,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13528 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17180, determinando que a equipe de fiscalização verifique se há conveniência em reabertura de processos para os mesmos autuados.</w:t>
            </w:r>
          </w:p>
          <w:p w:rsidR="00253EDA" w:rsidRPr="002C4912" w:rsidRDefault="00253EDA" w:rsidP="000A06DD">
            <w:pPr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8A3F5A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E70CFC" w:rsidRDefault="00B96956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B96956" w:rsidRPr="006D2B7A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5B4D42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6D2B7A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1E5946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46" w:rsidRPr="006D2B7A" w:rsidRDefault="00A349DB" w:rsidP="00573264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6D2B7A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ram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53EDA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</w:t>
            </w: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omeado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relatores para os processos de fiscalização 10000</w:t>
            </w:r>
            <w:r w:rsidR="001E594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17145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(Cons. </w:t>
            </w:r>
            <w:r w:rsidR="001E594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  <w:r w:rsidR="001E594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1E594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11761 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(</w:t>
            </w:r>
            <w:r w:rsidR="001E594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Ademir), </w:t>
            </w:r>
            <w:r w:rsidR="0057326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dada a declaração de impedimento da relatora anteriormente nomeada, Cons. Cecília Galvani. </w:t>
            </w:r>
            <w:r w:rsidR="001E594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houveram demais nomeações.</w:t>
            </w:r>
          </w:p>
        </w:tc>
      </w:tr>
      <w:tr w:rsidR="00B96956" w:rsidRPr="001E5946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E70CFC" w:rsidRDefault="00B96956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B96956" w:rsidRPr="001E5946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C9647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6D2B7A" w:rsidRDefault="00C9647E" w:rsidP="00C9647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204A81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4C4" w:rsidRPr="006D2B7A" w:rsidRDefault="00AE24C4" w:rsidP="00AE24C4">
            <w:pPr>
              <w:spacing w:line="276" w:lineRule="auto"/>
              <w:rPr>
                <w:rFonts w:asciiTheme="majorHAnsi" w:hAnsiTheme="majorHAnsi"/>
                <w:color w:val="FF0000"/>
                <w:sz w:val="10"/>
                <w:szCs w:val="10"/>
                <w:lang w:val="pt-BR"/>
              </w:rPr>
            </w:pPr>
          </w:p>
          <w:p w:rsidR="00610F83" w:rsidRPr="00610F83" w:rsidRDefault="00610F83" w:rsidP="00610F83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Relativamente à </w:t>
            </w:r>
            <w:r w:rsidR="009143D6" w:rsidRPr="009143D6">
              <w:rPr>
                <w:rFonts w:asciiTheme="majorHAnsi" w:hAnsiTheme="majorHAnsi"/>
                <w:sz w:val="20"/>
                <w:szCs w:val="20"/>
                <w:lang w:val="pt-BR"/>
              </w:rPr>
              <w:t>Solicitação de Baixa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Registro de Pessoa Jurídica recebida por e-mail, a Comissão decidiu pelo deferimento do pleito, uma vez que a empresa já se encontra extinta junto à Receita Federal;</w:t>
            </w:r>
          </w:p>
          <w:p w:rsidR="00610F83" w:rsidRPr="00610F83" w:rsidRDefault="00610F83" w:rsidP="00610F8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143D6" w:rsidRPr="00610F83" w:rsidRDefault="00610F83" w:rsidP="00D227E6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10F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 tocante ao relatório de fiscalização 1000094433/2019, a Comissão decidiu por encaminhá-lo à Presidência e sucessivamente à Comissão de Ética e Disciplina, por considerar que foi observado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</w:t>
            </w:r>
            <w:r w:rsidR="009143D6" w:rsidRPr="00610F83">
              <w:rPr>
                <w:rFonts w:asciiTheme="majorHAnsi" w:hAnsiTheme="majorHAnsi"/>
                <w:sz w:val="20"/>
                <w:szCs w:val="20"/>
                <w:lang w:val="pt-BR"/>
              </w:rPr>
              <w:t>ndício infração ética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A07636" w:rsidRPr="00A07636" w:rsidRDefault="00A07636" w:rsidP="00A0763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AE24C4" w:rsidRPr="00204A81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E70CFC" w:rsidRDefault="00AE24C4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AE24C4" w:rsidRPr="001E5946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E70CFC" w:rsidRDefault="001E5946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1E5946" w:rsidRDefault="001E5946" w:rsidP="001E594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04A81">
              <w:rPr>
                <w:rFonts w:asciiTheme="majorHAnsi" w:hAnsiTheme="majorHAnsi"/>
                <w:sz w:val="20"/>
                <w:szCs w:val="20"/>
                <w:lang w:val="pt-BR"/>
              </w:rPr>
              <w:t>RECURSOS EM SOLICITAÇÕES DE ALTER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AÇÃO DE REGISTROS PROFISSIONAIS</w:t>
            </w:r>
          </w:p>
        </w:tc>
      </w:tr>
      <w:tr w:rsidR="00AE24C4" w:rsidRPr="00204A81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E70CFC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96C" w:rsidRPr="00A07636" w:rsidRDefault="00C7596C" w:rsidP="00363ADA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07636" w:rsidRDefault="006D2153" w:rsidP="00363AD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Relativamente ao p</w:t>
            </w:r>
            <w:r w:rsidR="00C7596C" w:rsidRPr="006D215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rotocolo </w:t>
            </w:r>
            <w:r w:rsidRPr="006D215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803770/2019: 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Comissão deliberou por acatar o recurso da solicitante e retroagir a interrupção à data do primeiro protocolo. A Cons. Du Leal fará o relato junto ao plenário.</w:t>
            </w:r>
          </w:p>
          <w:p w:rsidR="006D2153" w:rsidRPr="006D2153" w:rsidRDefault="006D2153" w:rsidP="00363AD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Os demais foram retirados de pauta para análise da Assessoria da Comissão.</w:t>
            </w:r>
          </w:p>
          <w:p w:rsidR="008427D1" w:rsidRPr="00A07636" w:rsidRDefault="008427D1" w:rsidP="00363ADA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63ADA" w:rsidRPr="00204A81" w:rsidTr="00E70087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ADA" w:rsidRPr="00E70CFC" w:rsidRDefault="00363ADA" w:rsidP="00363ADA">
            <w:pPr>
              <w:jc w:val="both"/>
              <w:rPr>
                <w:sz w:val="10"/>
                <w:szCs w:val="10"/>
                <w:lang w:val="pt-BR"/>
              </w:rPr>
            </w:pPr>
          </w:p>
        </w:tc>
      </w:tr>
      <w:tr w:rsidR="00363ADA" w:rsidRPr="001E5946" w:rsidTr="00E7008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DA" w:rsidRPr="00E70CFC" w:rsidRDefault="00363ADA" w:rsidP="00E7008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DA" w:rsidRPr="001E5946" w:rsidRDefault="00363ADA" w:rsidP="00363ADA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363ADA" w:rsidRPr="00204A81" w:rsidTr="00E70087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DA" w:rsidRPr="00E70CFC" w:rsidRDefault="00363ADA" w:rsidP="00E7008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ADA" w:rsidRPr="00A07636" w:rsidRDefault="00363ADA" w:rsidP="00363ADA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63ADA" w:rsidRDefault="00363ADA" w:rsidP="00363AD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as </w:t>
            </w:r>
            <w:r w:rsidRPr="00363ADA">
              <w:rPr>
                <w:rFonts w:asciiTheme="majorHAnsi" w:hAnsiTheme="majorHAnsi"/>
                <w:sz w:val="20"/>
                <w:szCs w:val="20"/>
                <w:lang w:val="pt-BR"/>
              </w:rPr>
              <w:t>informações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</w:t>
            </w:r>
            <w:r w:rsidRPr="00363AD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Assessoria da Comissão sobre a vigência da Resolução 177/2019 e situação de </w:t>
            </w:r>
            <w:proofErr w:type="spellStart"/>
            <w:r w:rsidRPr="00363ADA">
              <w:rPr>
                <w:rFonts w:asciiTheme="majorHAnsi" w:hAnsiTheme="majorHAnsi"/>
                <w:sz w:val="20"/>
                <w:szCs w:val="20"/>
                <w:lang w:val="pt-BR"/>
              </w:rPr>
              <w:t>RRTs</w:t>
            </w:r>
            <w:proofErr w:type="spellEnd"/>
            <w:r w:rsidRPr="00363AD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Mínimos, cujo escopo de elab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oração foi alterado pela norma, a Comissão manifestou que, nos processos de auditoria de RRT, quando os registros elaborados atenderem à nova norma, mas não às regras vigentes à época da elaboração, poder-se-á considerar </w:t>
            </w:r>
            <w:r w:rsidR="00DA6667">
              <w:rPr>
                <w:rFonts w:asciiTheme="majorHAnsi" w:hAnsiTheme="majorHAnsi"/>
                <w:sz w:val="20"/>
                <w:szCs w:val="20"/>
                <w:lang w:val="pt-BR"/>
              </w:rPr>
              <w:t>regulares os documentos, uma vez que a regra atual pode retroagir se for mais benéfica ao requerente.</w:t>
            </w:r>
          </w:p>
          <w:p w:rsidR="00363ADA" w:rsidRPr="00A07636" w:rsidRDefault="00363ADA" w:rsidP="00363ADA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363ADA" w:rsidRDefault="00363ADA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657"/>
      </w:tblGrid>
      <w:tr w:rsidR="007B1A2C" w:rsidRPr="00204A81" w:rsidTr="00341FB9">
        <w:trPr>
          <w:trHeight w:val="594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7B1A2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7B1A2C" w:rsidRPr="00204A81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B546CE" w:rsidRDefault="00B546CE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="007B1A2C"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Ana Cecília de Sousa Ramos Barros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204A81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136B1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5C7E36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5C7E36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 </w:t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Roccio Rouver Rosi Peres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204A81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716F3" w:rsidRDefault="005C7E36" w:rsidP="005C7E36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136B1A" w:rsidRPr="00204A81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1A" w:rsidRPr="00701E6A" w:rsidRDefault="00136B1A" w:rsidP="00136B1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136B1A" w:rsidRPr="005716F3" w:rsidRDefault="00136B1A" w:rsidP="00136B1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1A" w:rsidRPr="007B1A2C" w:rsidRDefault="00136B1A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204A81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CE" w:rsidRDefault="00B546CE" w:rsidP="00B546CE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7B1A2C" w:rsidRPr="00701E6A" w:rsidRDefault="007B1A2C" w:rsidP="00B546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Patricia Elizabeth Ferreira Gomes Barbosa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CC491B" w:rsidRPr="00267444" w:rsidRDefault="00CC491B" w:rsidP="007B1A2C">
      <w:pPr>
        <w:rPr>
          <w:sz w:val="2"/>
          <w:szCs w:val="2"/>
          <w:lang w:val="pt-BR"/>
        </w:rPr>
      </w:pPr>
      <w:bookmarkStart w:id="0" w:name="_GoBack"/>
      <w:bookmarkEnd w:id="0"/>
    </w:p>
    <w:sectPr w:rsidR="00CC491B" w:rsidRPr="00267444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B6" w:rsidRDefault="00B76BB6" w:rsidP="007E22C9">
      <w:r>
        <w:separator/>
      </w:r>
    </w:p>
  </w:endnote>
  <w:endnote w:type="continuationSeparator" w:id="0">
    <w:p w:rsidR="00B76BB6" w:rsidRDefault="00B76BB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B6" w:rsidRDefault="00B76BB6" w:rsidP="007E22C9">
      <w:r>
        <w:separator/>
      </w:r>
    </w:p>
  </w:footnote>
  <w:footnote w:type="continuationSeparator" w:id="0">
    <w:p w:rsidR="00B76BB6" w:rsidRDefault="00B76BB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F51C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E7608"/>
    <w:multiLevelType w:val="hybridMultilevel"/>
    <w:tmpl w:val="D0DC3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859"/>
    <w:multiLevelType w:val="hybridMultilevel"/>
    <w:tmpl w:val="D0DC3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6B94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92ED0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D61E6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8"/>
  </w:num>
  <w:num w:numId="7">
    <w:abstractNumId w:val="16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17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5B89"/>
    <w:rsid w:val="00096407"/>
    <w:rsid w:val="000974FA"/>
    <w:rsid w:val="000A06DD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36B1A"/>
    <w:rsid w:val="00141DC5"/>
    <w:rsid w:val="00143F1A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5946"/>
    <w:rsid w:val="001E790A"/>
    <w:rsid w:val="002031F5"/>
    <w:rsid w:val="00204A81"/>
    <w:rsid w:val="0020634E"/>
    <w:rsid w:val="00212594"/>
    <w:rsid w:val="00235782"/>
    <w:rsid w:val="00253EDA"/>
    <w:rsid w:val="00254A9D"/>
    <w:rsid w:val="00266209"/>
    <w:rsid w:val="00266909"/>
    <w:rsid w:val="00267444"/>
    <w:rsid w:val="0028590F"/>
    <w:rsid w:val="00286126"/>
    <w:rsid w:val="00292EFB"/>
    <w:rsid w:val="002B556A"/>
    <w:rsid w:val="002C2925"/>
    <w:rsid w:val="002C4912"/>
    <w:rsid w:val="002C5D95"/>
    <w:rsid w:val="002D2CC5"/>
    <w:rsid w:val="002E07B7"/>
    <w:rsid w:val="002E4413"/>
    <w:rsid w:val="002E608C"/>
    <w:rsid w:val="002E7999"/>
    <w:rsid w:val="002F5507"/>
    <w:rsid w:val="002F5802"/>
    <w:rsid w:val="00306280"/>
    <w:rsid w:val="00307839"/>
    <w:rsid w:val="0031296D"/>
    <w:rsid w:val="003419A9"/>
    <w:rsid w:val="00341FB9"/>
    <w:rsid w:val="00352C84"/>
    <w:rsid w:val="00363ADA"/>
    <w:rsid w:val="003752E3"/>
    <w:rsid w:val="00376904"/>
    <w:rsid w:val="00384733"/>
    <w:rsid w:val="003A3415"/>
    <w:rsid w:val="003A46FA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22FA3"/>
    <w:rsid w:val="00433422"/>
    <w:rsid w:val="00446CC8"/>
    <w:rsid w:val="0044727A"/>
    <w:rsid w:val="0044793E"/>
    <w:rsid w:val="00447BAB"/>
    <w:rsid w:val="004517FA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11FBE"/>
    <w:rsid w:val="005122AA"/>
    <w:rsid w:val="00534EF8"/>
    <w:rsid w:val="00542E03"/>
    <w:rsid w:val="00543310"/>
    <w:rsid w:val="005514F9"/>
    <w:rsid w:val="00553288"/>
    <w:rsid w:val="005536F2"/>
    <w:rsid w:val="00554300"/>
    <w:rsid w:val="005612B6"/>
    <w:rsid w:val="00561BF8"/>
    <w:rsid w:val="005716F3"/>
    <w:rsid w:val="00573264"/>
    <w:rsid w:val="00574C42"/>
    <w:rsid w:val="00580B7B"/>
    <w:rsid w:val="00580CF5"/>
    <w:rsid w:val="00582412"/>
    <w:rsid w:val="00585CF9"/>
    <w:rsid w:val="005911C7"/>
    <w:rsid w:val="0059662F"/>
    <w:rsid w:val="005A0AFC"/>
    <w:rsid w:val="005B4D42"/>
    <w:rsid w:val="005C7E36"/>
    <w:rsid w:val="005D1468"/>
    <w:rsid w:val="005D35E1"/>
    <w:rsid w:val="005D792F"/>
    <w:rsid w:val="005F3D29"/>
    <w:rsid w:val="005F4570"/>
    <w:rsid w:val="00600DD6"/>
    <w:rsid w:val="00601495"/>
    <w:rsid w:val="00605B64"/>
    <w:rsid w:val="0060659C"/>
    <w:rsid w:val="00610F83"/>
    <w:rsid w:val="00614B9F"/>
    <w:rsid w:val="00626459"/>
    <w:rsid w:val="00632110"/>
    <w:rsid w:val="00633847"/>
    <w:rsid w:val="00634DA8"/>
    <w:rsid w:val="0063575E"/>
    <w:rsid w:val="00635BEE"/>
    <w:rsid w:val="00642830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2153"/>
    <w:rsid w:val="006D2B7A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82B9C"/>
    <w:rsid w:val="0079156A"/>
    <w:rsid w:val="007A33B3"/>
    <w:rsid w:val="007A6DBD"/>
    <w:rsid w:val="007B0E98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37875"/>
    <w:rsid w:val="00841E0D"/>
    <w:rsid w:val="008427D1"/>
    <w:rsid w:val="00845358"/>
    <w:rsid w:val="00854EFA"/>
    <w:rsid w:val="00861DC7"/>
    <w:rsid w:val="008650FB"/>
    <w:rsid w:val="00870461"/>
    <w:rsid w:val="00883E70"/>
    <w:rsid w:val="00884832"/>
    <w:rsid w:val="0088577F"/>
    <w:rsid w:val="00892590"/>
    <w:rsid w:val="00894F54"/>
    <w:rsid w:val="00897C47"/>
    <w:rsid w:val="008A315F"/>
    <w:rsid w:val="008A3F5A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3D6"/>
    <w:rsid w:val="00914B0F"/>
    <w:rsid w:val="009173F5"/>
    <w:rsid w:val="00917457"/>
    <w:rsid w:val="00927259"/>
    <w:rsid w:val="009310B5"/>
    <w:rsid w:val="0093346D"/>
    <w:rsid w:val="0093454B"/>
    <w:rsid w:val="009370ED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07636"/>
    <w:rsid w:val="00A13CDF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7266E"/>
    <w:rsid w:val="00A83E4C"/>
    <w:rsid w:val="00A87A80"/>
    <w:rsid w:val="00AA0161"/>
    <w:rsid w:val="00AA4023"/>
    <w:rsid w:val="00AB22BA"/>
    <w:rsid w:val="00AB6035"/>
    <w:rsid w:val="00AB60EA"/>
    <w:rsid w:val="00AC4249"/>
    <w:rsid w:val="00AD1853"/>
    <w:rsid w:val="00AD7319"/>
    <w:rsid w:val="00AD7CD4"/>
    <w:rsid w:val="00AE212A"/>
    <w:rsid w:val="00AE24C4"/>
    <w:rsid w:val="00AF0E4B"/>
    <w:rsid w:val="00AF6B0D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BB6"/>
    <w:rsid w:val="00B95B3D"/>
    <w:rsid w:val="00B96956"/>
    <w:rsid w:val="00BA24DE"/>
    <w:rsid w:val="00BA6A07"/>
    <w:rsid w:val="00BA6F5D"/>
    <w:rsid w:val="00BC0830"/>
    <w:rsid w:val="00BC126D"/>
    <w:rsid w:val="00BC2B0C"/>
    <w:rsid w:val="00BC3237"/>
    <w:rsid w:val="00BC7D3A"/>
    <w:rsid w:val="00BD0F1A"/>
    <w:rsid w:val="00BD258F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4B4D"/>
    <w:rsid w:val="00C370E9"/>
    <w:rsid w:val="00C415FB"/>
    <w:rsid w:val="00C56219"/>
    <w:rsid w:val="00C71FA3"/>
    <w:rsid w:val="00C72CEA"/>
    <w:rsid w:val="00C73AD2"/>
    <w:rsid w:val="00C7596C"/>
    <w:rsid w:val="00C76785"/>
    <w:rsid w:val="00C813DF"/>
    <w:rsid w:val="00C87546"/>
    <w:rsid w:val="00C91EA2"/>
    <w:rsid w:val="00C9647E"/>
    <w:rsid w:val="00CA0688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94"/>
    <w:rsid w:val="00CE0F97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A1E10"/>
    <w:rsid w:val="00DA3598"/>
    <w:rsid w:val="00DA51D5"/>
    <w:rsid w:val="00DA6667"/>
    <w:rsid w:val="00DA7CCE"/>
    <w:rsid w:val="00DB05A1"/>
    <w:rsid w:val="00DB1204"/>
    <w:rsid w:val="00DF509B"/>
    <w:rsid w:val="00DF5389"/>
    <w:rsid w:val="00DF5A10"/>
    <w:rsid w:val="00E024FF"/>
    <w:rsid w:val="00E11386"/>
    <w:rsid w:val="00E15188"/>
    <w:rsid w:val="00E16EFA"/>
    <w:rsid w:val="00E1797E"/>
    <w:rsid w:val="00E344CF"/>
    <w:rsid w:val="00E42373"/>
    <w:rsid w:val="00E70CFC"/>
    <w:rsid w:val="00E74D4A"/>
    <w:rsid w:val="00E74E5A"/>
    <w:rsid w:val="00E77D14"/>
    <w:rsid w:val="00E8021A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37603"/>
    <w:rsid w:val="00F442D9"/>
    <w:rsid w:val="00F56884"/>
    <w:rsid w:val="00F61C6C"/>
    <w:rsid w:val="00F62D61"/>
    <w:rsid w:val="00F90744"/>
    <w:rsid w:val="00F90F47"/>
    <w:rsid w:val="00FA52F8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CBBB"/>
  <w15:docId w15:val="{CD09D975-D424-43C5-AB94-B4591CC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A4A6-92F0-41F2-A3A3-DBE41A30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16</cp:revision>
  <cp:lastPrinted>2017-05-11T17:11:00Z</cp:lastPrinted>
  <dcterms:created xsi:type="dcterms:W3CDTF">2019-10-15T16:40:00Z</dcterms:created>
  <dcterms:modified xsi:type="dcterms:W3CDTF">2020-05-12T18:29:00Z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