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300F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B300F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B300F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246FC1" w:rsidP="00BF35CE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APERFEIÇOAMENTO DO APLICATIVO ‘ARQUITETO PROTAGOSNISTA’</w:t>
            </w:r>
          </w:p>
        </w:tc>
      </w:tr>
      <w:tr w:rsidR="00113CE6" w:rsidRPr="00B300F4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300F4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BF35CE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246FC1">
              <w:rPr>
                <w:rFonts w:asciiTheme="majorHAnsi" w:hAnsiTheme="majorHAnsi" w:cs="Times New Roman"/>
                <w:b/>
                <w:sz w:val="24"/>
              </w:rPr>
              <w:t>7.3.3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4C65F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4C65FC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BF35CE">
        <w:rPr>
          <w:rFonts w:asciiTheme="majorHAnsi" w:hAnsiTheme="majorHAnsi" w:cs="Times New Roman"/>
          <w:lang w:val="pt-BR"/>
        </w:rPr>
        <w:t>21 de maio</w:t>
      </w:r>
      <w:r w:rsidR="005F0DBA" w:rsidRPr="00F53CF6">
        <w:rPr>
          <w:rFonts w:asciiTheme="majorHAnsi" w:hAnsiTheme="majorHAnsi" w:cs="Times New Roman"/>
          <w:lang w:val="pt-BR"/>
        </w:rPr>
        <w:t xml:space="preserve">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</w:t>
      </w:r>
      <w:r w:rsidR="003D63BE" w:rsidRPr="004C65FC">
        <w:rPr>
          <w:rFonts w:asciiTheme="majorHAnsi" w:hAnsiTheme="majorHAnsi" w:cs="Times New Roman"/>
          <w:lang w:val="pt-BR"/>
        </w:rPr>
        <w:t xml:space="preserve">o </w:t>
      </w:r>
      <w:r w:rsidRPr="004C65FC">
        <w:rPr>
          <w:rFonts w:asciiTheme="majorHAnsi" w:hAnsiTheme="majorHAnsi" w:cs="Times New Roman"/>
          <w:lang w:val="pt-BR"/>
        </w:rPr>
        <w:t>Regimento Interno do CAU/MG</w:t>
      </w:r>
      <w:r w:rsidR="00C13915" w:rsidRPr="004C65FC">
        <w:rPr>
          <w:rFonts w:asciiTheme="majorHAnsi" w:hAnsiTheme="majorHAnsi" w:cs="Times New Roman"/>
          <w:lang w:val="pt-BR"/>
        </w:rPr>
        <w:t xml:space="preserve">, </w:t>
      </w:r>
      <w:r w:rsidR="00AF57BF" w:rsidRPr="004C65FC">
        <w:rPr>
          <w:rFonts w:asciiTheme="majorHAnsi" w:hAnsiTheme="majorHAnsi" w:cs="Times New Roman"/>
          <w:lang w:val="pt-BR"/>
        </w:rPr>
        <w:t>em especial:</w:t>
      </w:r>
    </w:p>
    <w:p w:rsidR="00B0686A" w:rsidRPr="004C65FC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4C65FC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</w:t>
      </w:r>
      <w:r w:rsidR="004C65FC" w:rsidRPr="004C65FC">
        <w:rPr>
          <w:rFonts w:asciiTheme="majorHAnsi" w:hAnsiTheme="majorHAnsi" w:cs="Times New Roman"/>
          <w:lang w:val="pt-BR"/>
        </w:rPr>
        <w:t>2</w:t>
      </w:r>
      <w:r w:rsidRPr="004C65FC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4C65FC" w:rsidRPr="004C65FC" w:rsidRDefault="004C65F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:rsidR="00246FC1" w:rsidRDefault="00246FC1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 xml:space="preserve">I - </w:t>
      </w:r>
      <w:proofErr w:type="gramStart"/>
      <w:r w:rsidRPr="00246FC1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246FC1">
        <w:rPr>
          <w:rFonts w:asciiTheme="majorHAnsi" w:hAnsiTheme="majorHAnsi" w:cs="Times New Roman"/>
          <w:i/>
          <w:lang w:val="pt-BR"/>
        </w:rPr>
        <w:t xml:space="preserve"> sobre matérias de sua competência e, quando for o caso, solicitar a sua inclusão na pauta da reunião plenária, para deliberação;</w:t>
      </w:r>
    </w:p>
    <w:p w:rsidR="00246FC1" w:rsidRDefault="00246FC1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4C65FC" w:rsidRPr="00246FC1" w:rsidRDefault="00246FC1" w:rsidP="00246FC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XI - apreciar, cumprir e fazer cumprir a execução das metas previstas nos planos de ação e orçamento, e acompanhar os resultados alcançados no plano de trabalho das comissões;</w:t>
      </w:r>
    </w:p>
    <w:p w:rsidR="00246FC1" w:rsidRDefault="00246FC1" w:rsidP="00246FC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246FC1" w:rsidRDefault="00246FC1" w:rsidP="00246FC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</w:t>
      </w:r>
      <w:r w:rsidR="00D54856">
        <w:rPr>
          <w:rFonts w:asciiTheme="majorHAnsi" w:hAnsiTheme="majorHAnsi" w:cs="Times New Roman"/>
          <w:lang w:val="pt-BR"/>
        </w:rPr>
        <w:t>6</w:t>
      </w:r>
      <w:r w:rsidRPr="004C65FC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246FC1" w:rsidRPr="00246FC1" w:rsidRDefault="00246FC1" w:rsidP="00246FC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D36E9" w:rsidRPr="00F53CF6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4C65FC" w:rsidRDefault="004C65FC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246FC1" w:rsidRDefault="00246FC1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:rsidR="00246FC1" w:rsidRDefault="00246FC1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4C65FC" w:rsidRP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:rsidR="004C65FC" w:rsidRDefault="004C65FC" w:rsidP="00246FC1">
      <w:pPr>
        <w:pStyle w:val="PargrafodaLista"/>
        <w:widowControl/>
        <w:numPr>
          <w:ilvl w:val="0"/>
          <w:numId w:val="40"/>
        </w:numPr>
        <w:suppressLineNumbers/>
        <w:spacing w:line="276" w:lineRule="auto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ações de fiscalização</w:t>
      </w:r>
      <w:r w:rsidR="00246FC1">
        <w:rPr>
          <w:rFonts w:asciiTheme="majorHAnsi" w:hAnsiTheme="majorHAnsi" w:cs="Times New Roman"/>
          <w:i/>
          <w:lang w:val="pt-BR"/>
        </w:rPr>
        <w:t>;</w:t>
      </w:r>
    </w:p>
    <w:p w:rsidR="00246FC1" w:rsidRPr="00246FC1" w:rsidRDefault="00246FC1" w:rsidP="00246FC1">
      <w:pPr>
        <w:widowControl/>
        <w:suppressLineNumbers/>
        <w:spacing w:line="276" w:lineRule="auto"/>
        <w:ind w:left="2268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246FC1" w:rsidRPr="00246FC1" w:rsidRDefault="00246FC1" w:rsidP="00246FC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46FC1">
        <w:rPr>
          <w:rFonts w:asciiTheme="majorHAnsi" w:hAnsiTheme="majorHAnsi" w:cs="Times New Roman"/>
          <w:i/>
          <w:lang w:val="pt-BR"/>
        </w:rPr>
        <w:t>X - propor, apreciar e deliberar sobre apuração de irregularidades e responsabilidades relacionadas aos aspectos de exercício profissional,</w:t>
      </w:r>
      <w:r>
        <w:rPr>
          <w:rFonts w:asciiTheme="majorHAnsi" w:hAnsiTheme="majorHAnsi" w:cs="Times New Roman"/>
          <w:i/>
          <w:lang w:val="pt-BR"/>
        </w:rPr>
        <w:t xml:space="preserve"> no âmbito de sua competência;</w:t>
      </w:r>
    </w:p>
    <w:p w:rsidR="00BF35CE" w:rsidRPr="004C65FC" w:rsidRDefault="00BF35C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A30C2" w:rsidRPr="004C65FC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</w:t>
      </w:r>
      <w:r w:rsidR="00246FC1">
        <w:rPr>
          <w:rFonts w:asciiTheme="majorHAnsi" w:hAnsiTheme="majorHAnsi" w:cs="Times New Roman"/>
          <w:lang w:val="pt-BR"/>
        </w:rPr>
        <w:t xml:space="preserve"> os</w:t>
      </w:r>
      <w:r w:rsidR="004C65FC" w:rsidRPr="004C65FC">
        <w:rPr>
          <w:rFonts w:asciiTheme="majorHAnsi" w:hAnsiTheme="majorHAnsi" w:cs="Times New Roman"/>
          <w:lang w:val="pt-BR"/>
        </w:rPr>
        <w:t xml:space="preserve"> ite</w:t>
      </w:r>
      <w:r w:rsidR="00246FC1">
        <w:rPr>
          <w:rFonts w:asciiTheme="majorHAnsi" w:hAnsiTheme="majorHAnsi" w:cs="Times New Roman"/>
          <w:lang w:val="pt-BR"/>
        </w:rPr>
        <w:t>ns ‘F’ e ‘L’, dentre outras, d</w:t>
      </w:r>
      <w:r w:rsidRPr="004C65FC">
        <w:rPr>
          <w:rFonts w:asciiTheme="majorHAnsi" w:hAnsiTheme="majorHAnsi" w:cs="Times New Roman"/>
          <w:lang w:val="pt-BR"/>
        </w:rPr>
        <w:t xml:space="preserve">o Plano de Ações de Fiscalização do CAU/MG, </w:t>
      </w:r>
      <w:proofErr w:type="spellStart"/>
      <w:r w:rsidRPr="004C65FC">
        <w:rPr>
          <w:rFonts w:asciiTheme="majorHAnsi" w:hAnsiTheme="majorHAnsi" w:cs="Times New Roman"/>
          <w:lang w:val="pt-BR"/>
        </w:rPr>
        <w:t>rerratificado</w:t>
      </w:r>
      <w:proofErr w:type="spellEnd"/>
      <w:r w:rsidRPr="004C65FC">
        <w:rPr>
          <w:rFonts w:asciiTheme="majorHAnsi" w:hAnsiTheme="majorHAnsi" w:cs="Times New Roman"/>
          <w:lang w:val="pt-BR"/>
        </w:rPr>
        <w:t xml:space="preserve"> pela</w:t>
      </w:r>
      <w:r>
        <w:rPr>
          <w:rFonts w:asciiTheme="majorHAnsi" w:hAnsiTheme="majorHAnsi" w:cs="Times New Roman"/>
          <w:lang w:val="pt-BR"/>
        </w:rPr>
        <w:t xml:space="preserve"> </w:t>
      </w:r>
      <w:r w:rsidRPr="004C65FC">
        <w:rPr>
          <w:rFonts w:asciiTheme="majorHAnsi" w:hAnsiTheme="majorHAnsi" w:cs="Times New Roman"/>
          <w:lang w:val="pt-BR"/>
        </w:rPr>
        <w:t>Deliberação 141.5/2019, desta Comissão de Exercício Profissional;</w:t>
      </w:r>
    </w:p>
    <w:p w:rsidR="008A30C2" w:rsidRPr="004C65FC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985E3C" w:rsidRDefault="00246FC1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criação do Aplicativo ‘Arquiteto Protagonista’, pelo CAU/MG</w:t>
      </w:r>
      <w:r w:rsidR="00574014">
        <w:rPr>
          <w:rFonts w:asciiTheme="majorHAnsi" w:hAnsiTheme="majorHAnsi" w:cs="Times New Roman"/>
          <w:lang w:val="pt-BR"/>
        </w:rPr>
        <w:t>, ainda em funcionamento, e</w:t>
      </w:r>
      <w:r>
        <w:rPr>
          <w:rFonts w:asciiTheme="majorHAnsi" w:hAnsiTheme="majorHAnsi" w:cs="Times New Roman"/>
          <w:lang w:val="pt-BR"/>
        </w:rPr>
        <w:t xml:space="preserve"> posterior utilização deste como modelo para criação, pelo CAU/BR, do Aplicativo ‘</w:t>
      </w:r>
      <w:proofErr w:type="spellStart"/>
      <w:r>
        <w:rPr>
          <w:rFonts w:asciiTheme="majorHAnsi" w:hAnsiTheme="majorHAnsi" w:cs="Times New Roman"/>
          <w:lang w:val="pt-BR"/>
        </w:rPr>
        <w:t>MobiArq</w:t>
      </w:r>
      <w:proofErr w:type="spellEnd"/>
      <w:r>
        <w:rPr>
          <w:rFonts w:asciiTheme="majorHAnsi" w:hAnsiTheme="majorHAnsi" w:cs="Times New Roman"/>
          <w:lang w:val="pt-BR"/>
        </w:rPr>
        <w:t>’</w:t>
      </w:r>
      <w:r w:rsidR="00574014">
        <w:rPr>
          <w:rFonts w:asciiTheme="majorHAnsi" w:hAnsiTheme="majorHAnsi" w:cs="Times New Roman"/>
          <w:lang w:val="pt-BR"/>
        </w:rPr>
        <w:t>, e ainda, o encerramento do suporte à ferramenta, também pelo CAU/BR, que ocasionou o seu funcionamento inadequado e ineficaz.</w:t>
      </w:r>
    </w:p>
    <w:p w:rsidR="00574014" w:rsidRDefault="0057401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300F4" w:rsidRDefault="00B300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300F4" w:rsidRDefault="00B300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74014" w:rsidRDefault="0057401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74014" w:rsidRDefault="0057401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985E3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574014" w:rsidRPr="00B0686A" w:rsidRDefault="0057401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574014" w:rsidRDefault="00574014" w:rsidP="00574014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à </w:t>
      </w:r>
      <w:r w:rsidR="00B0686A" w:rsidRPr="00BC4ABB">
        <w:rPr>
          <w:rFonts w:asciiTheme="majorHAnsi" w:hAnsiTheme="majorHAnsi" w:cs="Times New Roman"/>
          <w:lang w:val="pt-BR"/>
        </w:rPr>
        <w:t>Presidência do CAU/MG</w:t>
      </w:r>
      <w:r w:rsidR="006161A6" w:rsidRPr="00BC4ABB">
        <w:rPr>
          <w:rFonts w:asciiTheme="majorHAnsi" w:hAnsiTheme="majorHAnsi" w:cs="Times New Roman"/>
          <w:lang w:val="pt-BR"/>
        </w:rPr>
        <w:t xml:space="preserve"> </w:t>
      </w:r>
      <w:r w:rsidR="00BB4FA6" w:rsidRPr="00BC4ABB">
        <w:rPr>
          <w:rFonts w:asciiTheme="majorHAnsi" w:hAnsiTheme="majorHAnsi" w:cs="Times New Roman"/>
          <w:lang w:val="pt-BR"/>
        </w:rPr>
        <w:t xml:space="preserve">que </w:t>
      </w:r>
      <w:r>
        <w:rPr>
          <w:rFonts w:asciiTheme="majorHAnsi" w:hAnsiTheme="majorHAnsi" w:cs="Times New Roman"/>
          <w:lang w:val="pt-BR"/>
        </w:rPr>
        <w:t xml:space="preserve">requeira </w:t>
      </w:r>
      <w:r w:rsidR="00BB4FA6" w:rsidRPr="00BC4ABB">
        <w:rPr>
          <w:rFonts w:asciiTheme="majorHAnsi" w:hAnsiTheme="majorHAnsi" w:cs="Times New Roman"/>
          <w:lang w:val="pt-BR"/>
        </w:rPr>
        <w:t>as providências</w:t>
      </w:r>
      <w:r>
        <w:rPr>
          <w:rFonts w:asciiTheme="majorHAnsi" w:hAnsiTheme="majorHAnsi" w:cs="Times New Roman"/>
          <w:lang w:val="pt-BR"/>
        </w:rPr>
        <w:t xml:space="preserve">, </w:t>
      </w:r>
      <w:r w:rsidR="00BB4FA6" w:rsidRPr="00BC4ABB">
        <w:rPr>
          <w:rFonts w:asciiTheme="majorHAnsi" w:hAnsiTheme="majorHAnsi" w:cs="Times New Roman"/>
          <w:lang w:val="pt-BR"/>
        </w:rPr>
        <w:t xml:space="preserve">junto às </w:t>
      </w:r>
      <w:r w:rsidR="004A6FC6">
        <w:rPr>
          <w:rFonts w:asciiTheme="majorHAnsi" w:hAnsiTheme="majorHAnsi" w:cs="Times New Roman"/>
          <w:lang w:val="pt-BR"/>
        </w:rPr>
        <w:t>instâncias competentes</w:t>
      </w:r>
      <w:r>
        <w:rPr>
          <w:rFonts w:asciiTheme="majorHAnsi" w:hAnsiTheme="majorHAnsi" w:cs="Times New Roman"/>
          <w:lang w:val="pt-BR"/>
        </w:rPr>
        <w:t xml:space="preserve">, a elaboração de processo de contratação de serviço de suporte informático para atualização e manutenção do aplicativo ‘Arquiteto Protagonista’, a fim de expandir e aperfeiçoar sua utilização nas atividades de comunicação, relacionamento e fiscalização desta Autarquia. </w:t>
      </w:r>
    </w:p>
    <w:p w:rsidR="00574014" w:rsidRDefault="00574014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8A30C2">
        <w:rPr>
          <w:rFonts w:asciiTheme="majorHAnsi" w:hAnsiTheme="majorHAnsi" w:cs="Times New Roman"/>
          <w:lang w:val="pt-BR"/>
        </w:rPr>
        <w:t>21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8A30C2">
        <w:rPr>
          <w:rFonts w:asciiTheme="majorHAnsi" w:hAnsiTheme="majorHAnsi" w:cs="Times New Roman"/>
          <w:lang w:val="pt-BR"/>
        </w:rPr>
        <w:t>maio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B300F4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B300F4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300F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300F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300F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300F4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63" w:rsidRDefault="00EB5F63" w:rsidP="007E22C9">
      <w:r>
        <w:separator/>
      </w:r>
    </w:p>
  </w:endnote>
  <w:endnote w:type="continuationSeparator" w:id="0">
    <w:p w:rsidR="00EB5F63" w:rsidRDefault="00EB5F6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63" w:rsidRDefault="00EB5F63" w:rsidP="007E22C9">
      <w:r>
        <w:separator/>
      </w:r>
    </w:p>
  </w:footnote>
  <w:footnote w:type="continuationSeparator" w:id="0">
    <w:p w:rsidR="00EB5F63" w:rsidRDefault="00EB5F6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AA4C5B"/>
    <w:multiLevelType w:val="hybridMultilevel"/>
    <w:tmpl w:val="95B25B0E"/>
    <w:lvl w:ilvl="0" w:tplc="1812E89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CFD56BA"/>
    <w:multiLevelType w:val="hybridMultilevel"/>
    <w:tmpl w:val="17EC36C0"/>
    <w:lvl w:ilvl="0" w:tplc="278C764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9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30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6FC1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260B5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A6FC6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74014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31040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0F4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54856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C648E0-7D6D-4F38-89E2-2D66EDFB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B57-B0B7-4355-99EE-B23A0BC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9</cp:revision>
  <cp:lastPrinted>2019-01-22T18:20:00Z</cp:lastPrinted>
  <dcterms:created xsi:type="dcterms:W3CDTF">2019-05-23T18:01:00Z</dcterms:created>
  <dcterms:modified xsi:type="dcterms:W3CDTF">2019-06-05T12:37:00Z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