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5872D1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F0304C" w:rsidP="00C777AE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 w:rsidRPr="002B42D9">
              <w:rPr>
                <w:rFonts w:asciiTheme="majorHAnsi" w:hAnsiTheme="majorHAnsi" w:cs="Times New Roman"/>
                <w:szCs w:val="20"/>
              </w:rPr>
              <w:t>Regimento Interno do CAU/MG</w:t>
            </w:r>
          </w:p>
        </w:tc>
      </w:tr>
      <w:tr w:rsidR="00113CE6" w:rsidRPr="005872D1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842061" w:rsidP="00E60CC1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Plenári</w:t>
            </w:r>
            <w:r w:rsidR="00E60CC1">
              <w:rPr>
                <w:rFonts w:asciiTheme="majorHAnsi" w:hAnsiTheme="majorHAnsi" w:cs="Times New Roman"/>
                <w:szCs w:val="20"/>
              </w:rPr>
              <w:t>o</w:t>
            </w:r>
            <w:r w:rsidR="00F0304C" w:rsidRPr="002B42D9">
              <w:rPr>
                <w:rFonts w:asciiTheme="majorHAnsi" w:hAnsiTheme="majorHAnsi" w:cs="Times New Roman"/>
                <w:szCs w:val="20"/>
              </w:rPr>
              <w:t xml:space="preserve"> do CAU/MG</w:t>
            </w:r>
            <w:r w:rsidR="002B42D9">
              <w:rPr>
                <w:rFonts w:asciiTheme="majorHAnsi" w:hAnsiTheme="majorHAnsi" w:cs="Times New Roman"/>
                <w:szCs w:val="20"/>
              </w:rPr>
              <w:t xml:space="preserve">; </w:t>
            </w:r>
            <w:r w:rsidR="00F0304C" w:rsidRPr="002B42D9">
              <w:rPr>
                <w:rFonts w:asciiTheme="majorHAnsi" w:hAnsiTheme="majorHAnsi" w:cs="Times New Roman"/>
                <w:szCs w:val="20"/>
              </w:rPr>
              <w:t>Presidência do CAU/MG</w:t>
            </w:r>
          </w:p>
        </w:tc>
      </w:tr>
      <w:tr w:rsidR="00113CE6" w:rsidRPr="00842061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842061" w:rsidP="003260B5">
            <w:pPr>
              <w:suppressLineNumbers/>
              <w:rPr>
                <w:rFonts w:asciiTheme="majorHAnsi" w:hAnsiTheme="majorHAnsi" w:cs="Times New Roman"/>
                <w:b/>
                <w:szCs w:val="20"/>
              </w:rPr>
            </w:pPr>
            <w:r>
              <w:rPr>
                <w:rFonts w:asciiTheme="majorHAnsi" w:hAnsiTheme="majorHAnsi" w:cs="Times New Roman"/>
                <w:b/>
                <w:szCs w:val="20"/>
              </w:rPr>
              <w:t>DESTINAÇÃO SALA IAB-MG</w:t>
            </w:r>
          </w:p>
        </w:tc>
      </w:tr>
      <w:tr w:rsidR="00113CE6" w:rsidRPr="00842061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5872D1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842061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1F7032">
              <w:rPr>
                <w:rFonts w:asciiTheme="majorHAnsi" w:hAnsiTheme="majorHAnsi" w:cs="Times New Roman"/>
                <w:b/>
                <w:sz w:val="24"/>
              </w:rPr>
              <w:t>1</w:t>
            </w:r>
            <w:r w:rsidR="005F0DBA">
              <w:rPr>
                <w:rFonts w:asciiTheme="majorHAnsi" w:hAnsiTheme="majorHAnsi" w:cs="Times New Roman"/>
                <w:b/>
                <w:sz w:val="24"/>
              </w:rPr>
              <w:t>4</w:t>
            </w:r>
            <w:r w:rsidR="0077203F">
              <w:rPr>
                <w:rFonts w:asciiTheme="majorHAnsi" w:hAnsiTheme="majorHAnsi" w:cs="Times New Roman"/>
                <w:b/>
                <w:sz w:val="24"/>
              </w:rPr>
              <w:t>2</w:t>
            </w:r>
            <w:r w:rsidR="001F7032">
              <w:rPr>
                <w:rFonts w:asciiTheme="majorHAnsi" w:hAnsiTheme="majorHAnsi" w:cs="Times New Roman"/>
                <w:b/>
                <w:sz w:val="24"/>
              </w:rPr>
              <w:t>.</w:t>
            </w:r>
            <w:r w:rsidR="00842061">
              <w:rPr>
                <w:rFonts w:asciiTheme="majorHAnsi" w:hAnsiTheme="majorHAnsi" w:cs="Times New Roman"/>
                <w:b/>
                <w:sz w:val="24"/>
              </w:rPr>
              <w:t>3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201</w:t>
            </w:r>
            <w:r w:rsidR="00AF57BF">
              <w:rPr>
                <w:rFonts w:asciiTheme="majorHAnsi" w:hAnsiTheme="majorHAnsi" w:cs="Times New Roman"/>
                <w:b/>
                <w:sz w:val="24"/>
              </w:rPr>
              <w:t>9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A403CC" w:rsidRPr="00BB4FA6" w:rsidRDefault="00A403C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985E3C" w:rsidRPr="00F53CF6" w:rsidRDefault="00985E3C" w:rsidP="006161A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B0686A" w:rsidRPr="00F53CF6" w:rsidRDefault="000871A5" w:rsidP="006161A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3CF6">
        <w:rPr>
          <w:rFonts w:asciiTheme="majorHAnsi" w:hAnsiTheme="majorHAnsi" w:cs="Times New Roman"/>
          <w:lang w:val="pt-BR"/>
        </w:rPr>
        <w:t xml:space="preserve">A </w:t>
      </w:r>
      <w:r w:rsidR="005C366A" w:rsidRPr="00F53CF6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F53CF6">
        <w:rPr>
          <w:rFonts w:asciiTheme="majorHAnsi" w:hAnsiTheme="majorHAnsi" w:cs="Times New Roman"/>
          <w:lang w:val="pt-BR"/>
        </w:rPr>
        <w:t>– CEP-CAU/MG, reunida ordinariamente</w:t>
      </w:r>
      <w:r w:rsidR="005C366A" w:rsidRPr="00F53CF6">
        <w:rPr>
          <w:rFonts w:asciiTheme="majorHAnsi" w:hAnsiTheme="majorHAnsi" w:cs="Times New Roman"/>
          <w:lang w:val="pt-BR"/>
        </w:rPr>
        <w:t xml:space="preserve"> em Belo Horizonte, na sede do CAU/MG, </w:t>
      </w:r>
      <w:r w:rsidR="003D63BE" w:rsidRPr="00F53CF6">
        <w:rPr>
          <w:rFonts w:asciiTheme="majorHAnsi" w:hAnsiTheme="majorHAnsi" w:cs="Times New Roman"/>
          <w:lang w:val="pt-BR"/>
        </w:rPr>
        <w:t xml:space="preserve">no dia </w:t>
      </w:r>
      <w:r w:rsidR="005F0DBA" w:rsidRPr="00F53CF6">
        <w:rPr>
          <w:rFonts w:asciiTheme="majorHAnsi" w:hAnsiTheme="majorHAnsi" w:cs="Times New Roman"/>
          <w:lang w:val="pt-BR"/>
        </w:rPr>
        <w:t>1</w:t>
      </w:r>
      <w:r w:rsidR="0077203F">
        <w:rPr>
          <w:rFonts w:asciiTheme="majorHAnsi" w:hAnsiTheme="majorHAnsi" w:cs="Times New Roman"/>
          <w:lang w:val="pt-BR"/>
        </w:rPr>
        <w:t>8</w:t>
      </w:r>
      <w:r w:rsidR="0072797B" w:rsidRPr="00F53CF6">
        <w:rPr>
          <w:rFonts w:asciiTheme="majorHAnsi" w:hAnsiTheme="majorHAnsi" w:cs="Times New Roman"/>
          <w:lang w:val="pt-BR"/>
        </w:rPr>
        <w:t xml:space="preserve"> de </w:t>
      </w:r>
      <w:r w:rsidR="0077203F">
        <w:rPr>
          <w:rFonts w:asciiTheme="majorHAnsi" w:hAnsiTheme="majorHAnsi" w:cs="Times New Roman"/>
          <w:lang w:val="pt-BR"/>
        </w:rPr>
        <w:t>març</w:t>
      </w:r>
      <w:r w:rsidR="005F0DBA" w:rsidRPr="00F53CF6">
        <w:rPr>
          <w:rFonts w:asciiTheme="majorHAnsi" w:hAnsiTheme="majorHAnsi" w:cs="Times New Roman"/>
          <w:lang w:val="pt-BR"/>
        </w:rPr>
        <w:t xml:space="preserve">o </w:t>
      </w:r>
      <w:r w:rsidR="0072797B" w:rsidRPr="00F53CF6">
        <w:rPr>
          <w:rFonts w:asciiTheme="majorHAnsi" w:hAnsiTheme="majorHAnsi" w:cs="Times New Roman"/>
          <w:lang w:val="pt-BR"/>
        </w:rPr>
        <w:t>de 2019</w:t>
      </w:r>
      <w:r w:rsidR="003D63BE" w:rsidRPr="00F53CF6">
        <w:rPr>
          <w:rFonts w:asciiTheme="majorHAnsi" w:hAnsiTheme="majorHAnsi" w:cs="Times New Roman"/>
          <w:lang w:val="pt-BR"/>
        </w:rPr>
        <w:t xml:space="preserve">, no uso das competências que lhe conferem o </w:t>
      </w:r>
      <w:r w:rsidRPr="00F53CF6">
        <w:rPr>
          <w:rFonts w:asciiTheme="majorHAnsi" w:hAnsiTheme="majorHAnsi" w:cs="Times New Roman"/>
          <w:lang w:val="pt-BR"/>
        </w:rPr>
        <w:t>Regimento Interno do CAU/MG</w:t>
      </w:r>
      <w:r w:rsidR="00C13915" w:rsidRPr="00F53CF6">
        <w:rPr>
          <w:rFonts w:asciiTheme="majorHAnsi" w:hAnsiTheme="majorHAnsi" w:cs="Times New Roman"/>
          <w:lang w:val="pt-BR"/>
        </w:rPr>
        <w:t xml:space="preserve">, </w:t>
      </w:r>
      <w:r w:rsidR="00AF57BF" w:rsidRPr="00F53CF6">
        <w:rPr>
          <w:rFonts w:asciiTheme="majorHAnsi" w:hAnsiTheme="majorHAnsi" w:cs="Times New Roman"/>
          <w:lang w:val="pt-BR"/>
        </w:rPr>
        <w:t>em especial:</w:t>
      </w:r>
    </w:p>
    <w:p w:rsidR="00B0686A" w:rsidRPr="00F53CF6" w:rsidRDefault="00B0686A" w:rsidP="006161A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E60CC1" w:rsidRPr="00E60CC1" w:rsidRDefault="00E60CC1" w:rsidP="00E60CC1">
      <w:pPr>
        <w:widowControl/>
        <w:suppressLineNumbers/>
        <w:spacing w:line="300" w:lineRule="auto"/>
        <w:rPr>
          <w:rFonts w:asciiTheme="majorHAnsi" w:hAnsiTheme="majorHAnsi" w:cs="Times New Roman"/>
          <w:lang w:val="pt-BR"/>
        </w:rPr>
      </w:pPr>
      <w:r w:rsidRPr="00E60CC1">
        <w:rPr>
          <w:rFonts w:asciiTheme="majorHAnsi" w:hAnsiTheme="majorHAnsi" w:cs="Times New Roman"/>
          <w:lang w:val="pt-BR"/>
        </w:rPr>
        <w:t>Considerando a 85ª Reunião Plenária do CAU/MG, em 10 de dezembro de 2018, na qual foi solicitado às Comissões que apresentassem proposta de adequação do contrato de locação entre CAU/MG e IAB/MG.</w:t>
      </w:r>
    </w:p>
    <w:p w:rsidR="00A403CC" w:rsidRPr="00BB4FA6" w:rsidRDefault="00A403CC" w:rsidP="00B068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77203F" w:rsidRDefault="0077203F" w:rsidP="00B068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B0686A" w:rsidRPr="00B0686A" w:rsidRDefault="00B0686A" w:rsidP="00B068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B0686A">
        <w:rPr>
          <w:rFonts w:asciiTheme="majorHAnsi" w:hAnsiTheme="majorHAnsi" w:cs="Times New Roman"/>
          <w:b/>
          <w:lang w:val="pt-BR"/>
        </w:rPr>
        <w:t>DELIBERA:</w:t>
      </w:r>
    </w:p>
    <w:p w:rsidR="00B0686A" w:rsidRDefault="00B0686A" w:rsidP="00B068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E60CC1" w:rsidRDefault="00E60CC1" w:rsidP="00001802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 w:rsidRPr="00E60CC1">
        <w:rPr>
          <w:rFonts w:asciiTheme="majorHAnsi" w:hAnsiTheme="majorHAnsi" w:cs="Times New Roman"/>
          <w:lang w:val="pt-BR"/>
        </w:rPr>
        <w:t>Encaminhar</w:t>
      </w:r>
      <w:r w:rsidR="00BB4FA6" w:rsidRPr="00E60CC1">
        <w:rPr>
          <w:rFonts w:asciiTheme="majorHAnsi" w:hAnsiTheme="majorHAnsi" w:cs="Times New Roman"/>
          <w:lang w:val="pt-BR"/>
        </w:rPr>
        <w:t xml:space="preserve"> </w:t>
      </w:r>
      <w:r w:rsidRPr="00E60CC1">
        <w:rPr>
          <w:rFonts w:asciiTheme="majorHAnsi" w:hAnsiTheme="majorHAnsi" w:cs="Times New Roman"/>
          <w:lang w:val="pt-BR"/>
        </w:rPr>
        <w:t>à</w:t>
      </w:r>
      <w:r w:rsidR="00BB4FA6" w:rsidRPr="00E60CC1">
        <w:rPr>
          <w:rFonts w:asciiTheme="majorHAnsi" w:hAnsiTheme="majorHAnsi" w:cs="Times New Roman"/>
          <w:lang w:val="pt-BR"/>
        </w:rPr>
        <w:t xml:space="preserve"> </w:t>
      </w:r>
      <w:r w:rsidR="00B0686A" w:rsidRPr="00E60CC1">
        <w:rPr>
          <w:rFonts w:asciiTheme="majorHAnsi" w:hAnsiTheme="majorHAnsi" w:cs="Times New Roman"/>
          <w:lang w:val="pt-BR"/>
        </w:rPr>
        <w:t>Presidência do CAU/MG</w:t>
      </w:r>
      <w:r w:rsidR="006161A6" w:rsidRPr="00E60CC1">
        <w:rPr>
          <w:rFonts w:asciiTheme="majorHAnsi" w:hAnsiTheme="majorHAnsi" w:cs="Times New Roman"/>
          <w:lang w:val="pt-BR"/>
        </w:rPr>
        <w:t xml:space="preserve"> </w:t>
      </w:r>
      <w:r w:rsidRPr="00E60CC1">
        <w:rPr>
          <w:rFonts w:asciiTheme="majorHAnsi" w:hAnsiTheme="majorHAnsi" w:cs="Times New Roman"/>
          <w:lang w:val="pt-BR"/>
        </w:rPr>
        <w:t xml:space="preserve">proposta de manutenção do contrato </w:t>
      </w:r>
      <w:r>
        <w:rPr>
          <w:rFonts w:asciiTheme="majorHAnsi" w:hAnsiTheme="majorHAnsi" w:cs="Times New Roman"/>
          <w:lang w:val="pt-BR"/>
        </w:rPr>
        <w:t>com o Instituto de Arquitetura do Brasil (IAB-MG) em seus moldes atuais, com o</w:t>
      </w:r>
      <w:r w:rsidRPr="00E60CC1">
        <w:rPr>
          <w:rFonts w:asciiTheme="majorHAnsi" w:hAnsiTheme="majorHAnsi" w:cs="Times New Roman"/>
          <w:lang w:val="pt-BR"/>
        </w:rPr>
        <w:t xml:space="preserve">s espaços previstos, contudo com a alteração do uso da sala para: núcleo de estudos e pesquisas do CAU/MG; biblioteca do CAU/MG; reunião das comissões especiais; oficinas </w:t>
      </w:r>
      <w:r>
        <w:rPr>
          <w:rFonts w:asciiTheme="majorHAnsi" w:hAnsiTheme="majorHAnsi" w:cs="Times New Roman"/>
          <w:lang w:val="pt-BR"/>
        </w:rPr>
        <w:t>regulares; e manter a plenária;</w:t>
      </w:r>
    </w:p>
    <w:p w:rsidR="00E60CC1" w:rsidRDefault="00E60CC1" w:rsidP="00E60CC1">
      <w:pPr>
        <w:pStyle w:val="PargrafodaLista"/>
        <w:widowControl/>
        <w:spacing w:line="276" w:lineRule="auto"/>
        <w:ind w:left="426"/>
        <w:rPr>
          <w:rFonts w:asciiTheme="majorHAnsi" w:hAnsiTheme="majorHAnsi" w:cs="Times New Roman"/>
          <w:lang w:val="pt-BR"/>
        </w:rPr>
      </w:pPr>
    </w:p>
    <w:p w:rsidR="0077203F" w:rsidRDefault="005872D1" w:rsidP="00001802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Registrar que a</w:t>
      </w:r>
      <w:bookmarkStart w:id="0" w:name="_GoBack"/>
      <w:bookmarkEnd w:id="0"/>
      <w:r w:rsidR="00E60CC1" w:rsidRPr="00E60CC1">
        <w:rPr>
          <w:rFonts w:asciiTheme="majorHAnsi" w:hAnsiTheme="majorHAnsi" w:cs="Times New Roman"/>
          <w:lang w:val="pt-BR"/>
        </w:rPr>
        <w:t xml:space="preserve"> Coordenadora da CEP-CAU/MG, Cecília Fraga, absteve-se da votação, tendo em vista que, à alteração proposta, acredita que deveria ser colocada cláusula quanto à renovação do contrato, a qual deveria estar condicionada à avaliação anual do uso efetivo do espaço. Além disso, ressaltou sobre a possibilidade de configurar conflito de interesse do conselho e a entidade.</w:t>
      </w:r>
    </w:p>
    <w:p w:rsidR="00E60CC1" w:rsidRPr="00E60CC1" w:rsidRDefault="00E60CC1" w:rsidP="00E60CC1">
      <w:pPr>
        <w:widowControl/>
        <w:spacing w:line="276" w:lineRule="auto"/>
        <w:rPr>
          <w:rFonts w:asciiTheme="majorHAnsi" w:hAnsiTheme="majorHAnsi" w:cs="Times New Roman"/>
          <w:lang w:val="pt-BR"/>
        </w:rPr>
      </w:pPr>
    </w:p>
    <w:p w:rsidR="005F0DBA" w:rsidRPr="005F0DBA" w:rsidRDefault="005F0DBA" w:rsidP="005F0DBA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5F0DBA">
        <w:rPr>
          <w:rFonts w:asciiTheme="majorHAnsi" w:hAnsiTheme="majorHAnsi" w:cs="Times New Roman"/>
          <w:lang w:val="pt-BR"/>
        </w:rPr>
        <w:t>Belo Horizonte, 1</w:t>
      </w:r>
      <w:r w:rsidR="0077203F">
        <w:rPr>
          <w:rFonts w:asciiTheme="majorHAnsi" w:hAnsiTheme="majorHAnsi" w:cs="Times New Roman"/>
          <w:lang w:val="pt-BR"/>
        </w:rPr>
        <w:t>8</w:t>
      </w:r>
      <w:r w:rsidRPr="005F0DBA">
        <w:rPr>
          <w:rFonts w:asciiTheme="majorHAnsi" w:hAnsiTheme="majorHAnsi" w:cs="Times New Roman"/>
          <w:lang w:val="pt-BR"/>
        </w:rPr>
        <w:t xml:space="preserve"> de </w:t>
      </w:r>
      <w:r w:rsidR="0077203F">
        <w:rPr>
          <w:rFonts w:asciiTheme="majorHAnsi" w:hAnsiTheme="majorHAnsi" w:cs="Times New Roman"/>
          <w:lang w:val="pt-BR"/>
        </w:rPr>
        <w:t>março</w:t>
      </w:r>
      <w:r w:rsidRPr="005F0DBA">
        <w:rPr>
          <w:rFonts w:asciiTheme="majorHAnsi" w:hAnsiTheme="majorHAnsi" w:cs="Times New Roman"/>
          <w:lang w:val="pt-BR"/>
        </w:rPr>
        <w:t xml:space="preserve"> de 2019.</w:t>
      </w:r>
    </w:p>
    <w:p w:rsidR="00A403CC" w:rsidRDefault="00A403CC" w:rsidP="00B0686A">
      <w:pPr>
        <w:widowControl/>
        <w:spacing w:line="276" w:lineRule="auto"/>
        <w:ind w:left="66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012"/>
        <w:gridCol w:w="1086"/>
        <w:gridCol w:w="1087"/>
        <w:gridCol w:w="1087"/>
        <w:gridCol w:w="3012"/>
      </w:tblGrid>
      <w:tr w:rsidR="00F535C9" w:rsidRPr="005872D1" w:rsidTr="0072797B">
        <w:trPr>
          <w:trHeight w:val="403"/>
          <w:jc w:val="center"/>
        </w:trPr>
        <w:tc>
          <w:tcPr>
            <w:tcW w:w="10284" w:type="dxa"/>
            <w:gridSpan w:val="5"/>
            <w:shd w:val="clear" w:color="auto" w:fill="BFBFBF"/>
            <w:vAlign w:val="center"/>
          </w:tcPr>
          <w:p w:rsidR="00F535C9" w:rsidRPr="00F32351" w:rsidRDefault="00F535C9" w:rsidP="00E16DD3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521E0B" w:rsidRPr="00F0304C" w:rsidTr="0072797B">
        <w:trPr>
          <w:trHeight w:val="397"/>
          <w:jc w:val="center"/>
        </w:trPr>
        <w:tc>
          <w:tcPr>
            <w:tcW w:w="4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 FAVOR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CONTRA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ABSTENÇÃO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521E0B" w:rsidRPr="005872D1" w:rsidTr="00F535C9">
        <w:trPr>
          <w:trHeight w:val="597"/>
          <w:jc w:val="center"/>
        </w:trPr>
        <w:tc>
          <w:tcPr>
            <w:tcW w:w="4012" w:type="dxa"/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Cecília Fraga de </w:t>
            </w:r>
            <w:r w:rsidR="005F0DBA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.</w:t>
            </w: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 Galvani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–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F535C9">
              <w:rPr>
                <w:rFonts w:asciiTheme="majorHAnsi" w:hAnsiTheme="majorHAnsi" w:cs="Times New Roman"/>
                <w:i/>
                <w:sz w:val="18"/>
                <w:szCs w:val="18"/>
              </w:rPr>
              <w:t>Coordenadora</w:t>
            </w:r>
          </w:p>
          <w:p w:rsidR="00521E0B" w:rsidRPr="00436E1D" w:rsidRDefault="00436E1D" w:rsidP="00BD7881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Ana Cec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í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lia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d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e Sousa Ramos Barros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5872D1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Coord. Adjunto</w:t>
            </w:r>
          </w:p>
          <w:p w:rsidR="00436E1D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436E1D">
              <w:rPr>
                <w:rFonts w:asciiTheme="majorHAnsi" w:hAnsiTheme="majorHAnsi" w:cs="Times New Roman"/>
                <w:sz w:val="18"/>
                <w:szCs w:val="17"/>
              </w:rPr>
              <w:t>Roccio Rouver Rosi Peres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5872D1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900610" w:rsidRDefault="00436E1D" w:rsidP="00436E1D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Ariel Luis Lazzarin</w:t>
            </w:r>
          </w:p>
          <w:p w:rsidR="00F0304C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5872D1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F0304C" w:rsidRPr="00436E1D" w:rsidRDefault="00436E1D" w:rsidP="00F535C9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5872D1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aria Edwirges Sobreira Leal</w:t>
            </w:r>
          </w:p>
          <w:p w:rsidR="00521E0B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592" w:rsidRDefault="00CD3592" w:rsidP="007E22C9">
      <w:r>
        <w:separator/>
      </w:r>
    </w:p>
  </w:endnote>
  <w:endnote w:type="continuationSeparator" w:id="0">
    <w:p w:rsidR="00CD3592" w:rsidRDefault="00CD359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16839A" wp14:editId="36C3A3C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592" w:rsidRDefault="00CD3592" w:rsidP="007E22C9">
      <w:r>
        <w:separator/>
      </w:r>
    </w:p>
  </w:footnote>
  <w:footnote w:type="continuationSeparator" w:id="0">
    <w:p w:rsidR="00CD3592" w:rsidRDefault="00CD359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94D98B3" wp14:editId="10E7FC6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>
    <w:nsid w:val="0D040C54"/>
    <w:multiLevelType w:val="hybridMultilevel"/>
    <w:tmpl w:val="4BCC60E0"/>
    <w:lvl w:ilvl="0" w:tplc="B9B8590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8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1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2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5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4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6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7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8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90E08"/>
    <w:multiLevelType w:val="hybridMultilevel"/>
    <w:tmpl w:val="EE2A75A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4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6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8">
    <w:nsid w:val="7ADD4276"/>
    <w:multiLevelType w:val="hybridMultilevel"/>
    <w:tmpl w:val="C71AB89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1"/>
  </w:num>
  <w:num w:numId="2">
    <w:abstractNumId w:val="39"/>
  </w:num>
  <w:num w:numId="3">
    <w:abstractNumId w:val="7"/>
  </w:num>
  <w:num w:numId="4">
    <w:abstractNumId w:val="20"/>
  </w:num>
  <w:num w:numId="5">
    <w:abstractNumId w:val="10"/>
  </w:num>
  <w:num w:numId="6">
    <w:abstractNumId w:val="5"/>
  </w:num>
  <w:num w:numId="7">
    <w:abstractNumId w:val="37"/>
  </w:num>
  <w:num w:numId="8">
    <w:abstractNumId w:val="2"/>
  </w:num>
  <w:num w:numId="9">
    <w:abstractNumId w:val="4"/>
  </w:num>
  <w:num w:numId="10">
    <w:abstractNumId w:val="19"/>
  </w:num>
  <w:num w:numId="11">
    <w:abstractNumId w:val="35"/>
  </w:num>
  <w:num w:numId="12">
    <w:abstractNumId w:val="11"/>
  </w:num>
  <w:num w:numId="13">
    <w:abstractNumId w:val="23"/>
  </w:num>
  <w:num w:numId="14">
    <w:abstractNumId w:val="40"/>
  </w:num>
  <w:num w:numId="15">
    <w:abstractNumId w:val="14"/>
  </w:num>
  <w:num w:numId="16">
    <w:abstractNumId w:val="33"/>
  </w:num>
  <w:num w:numId="17">
    <w:abstractNumId w:val="9"/>
  </w:num>
  <w:num w:numId="18">
    <w:abstractNumId w:val="16"/>
  </w:num>
  <w:num w:numId="19">
    <w:abstractNumId w:val="27"/>
  </w:num>
  <w:num w:numId="20">
    <w:abstractNumId w:val="13"/>
  </w:num>
  <w:num w:numId="21">
    <w:abstractNumId w:val="29"/>
  </w:num>
  <w:num w:numId="22">
    <w:abstractNumId w:val="1"/>
  </w:num>
  <w:num w:numId="23">
    <w:abstractNumId w:val="8"/>
  </w:num>
  <w:num w:numId="24">
    <w:abstractNumId w:val="36"/>
  </w:num>
  <w:num w:numId="25">
    <w:abstractNumId w:val="3"/>
  </w:num>
  <w:num w:numId="26">
    <w:abstractNumId w:val="30"/>
  </w:num>
  <w:num w:numId="27">
    <w:abstractNumId w:val="32"/>
  </w:num>
  <w:num w:numId="28">
    <w:abstractNumId w:val="25"/>
  </w:num>
  <w:num w:numId="29">
    <w:abstractNumId w:val="17"/>
  </w:num>
  <w:num w:numId="30">
    <w:abstractNumId w:val="18"/>
  </w:num>
  <w:num w:numId="31">
    <w:abstractNumId w:val="15"/>
  </w:num>
  <w:num w:numId="32">
    <w:abstractNumId w:val="12"/>
  </w:num>
  <w:num w:numId="33">
    <w:abstractNumId w:val="24"/>
  </w:num>
  <w:num w:numId="34">
    <w:abstractNumId w:val="34"/>
  </w:num>
  <w:num w:numId="35">
    <w:abstractNumId w:val="26"/>
  </w:num>
  <w:num w:numId="36">
    <w:abstractNumId w:val="22"/>
  </w:num>
  <w:num w:numId="37">
    <w:abstractNumId w:val="28"/>
  </w:num>
  <w:num w:numId="38">
    <w:abstractNumId w:val="0"/>
  </w:num>
  <w:num w:numId="39">
    <w:abstractNumId w:val="38"/>
  </w:num>
  <w:num w:numId="40">
    <w:abstractNumId w:val="31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4997"/>
    <w:rsid w:val="0008559A"/>
    <w:rsid w:val="000871A5"/>
    <w:rsid w:val="000A259B"/>
    <w:rsid w:val="000B0760"/>
    <w:rsid w:val="000B1835"/>
    <w:rsid w:val="000C130A"/>
    <w:rsid w:val="000D6007"/>
    <w:rsid w:val="000F3838"/>
    <w:rsid w:val="000F538A"/>
    <w:rsid w:val="00102BCC"/>
    <w:rsid w:val="00107335"/>
    <w:rsid w:val="00113CE6"/>
    <w:rsid w:val="00167BC0"/>
    <w:rsid w:val="001811CC"/>
    <w:rsid w:val="00182E2B"/>
    <w:rsid w:val="00191438"/>
    <w:rsid w:val="001A63D9"/>
    <w:rsid w:val="001A7EA3"/>
    <w:rsid w:val="001C4F4D"/>
    <w:rsid w:val="001E205C"/>
    <w:rsid w:val="001E790A"/>
    <w:rsid w:val="001F3E1A"/>
    <w:rsid w:val="001F7032"/>
    <w:rsid w:val="001F79A8"/>
    <w:rsid w:val="0021111F"/>
    <w:rsid w:val="00247511"/>
    <w:rsid w:val="00254A9D"/>
    <w:rsid w:val="00266909"/>
    <w:rsid w:val="0028590F"/>
    <w:rsid w:val="002B42D9"/>
    <w:rsid w:val="002C7838"/>
    <w:rsid w:val="002D3276"/>
    <w:rsid w:val="002E07B7"/>
    <w:rsid w:val="002E7999"/>
    <w:rsid w:val="00317974"/>
    <w:rsid w:val="003260B5"/>
    <w:rsid w:val="00342427"/>
    <w:rsid w:val="003508F5"/>
    <w:rsid w:val="00365686"/>
    <w:rsid w:val="00370790"/>
    <w:rsid w:val="00383161"/>
    <w:rsid w:val="003A3415"/>
    <w:rsid w:val="003C3452"/>
    <w:rsid w:val="003C6DE1"/>
    <w:rsid w:val="003D331E"/>
    <w:rsid w:val="003D36E9"/>
    <w:rsid w:val="003D63BE"/>
    <w:rsid w:val="003E6D01"/>
    <w:rsid w:val="003F4C5D"/>
    <w:rsid w:val="00436E1D"/>
    <w:rsid w:val="004455E5"/>
    <w:rsid w:val="004461F1"/>
    <w:rsid w:val="00452713"/>
    <w:rsid w:val="00456FC0"/>
    <w:rsid w:val="00462786"/>
    <w:rsid w:val="00472FBB"/>
    <w:rsid w:val="00477BE7"/>
    <w:rsid w:val="004E4C07"/>
    <w:rsid w:val="004F30A6"/>
    <w:rsid w:val="004F7471"/>
    <w:rsid w:val="00515CE3"/>
    <w:rsid w:val="00521E0B"/>
    <w:rsid w:val="00534EF8"/>
    <w:rsid w:val="00542E03"/>
    <w:rsid w:val="00543310"/>
    <w:rsid w:val="005514F9"/>
    <w:rsid w:val="00553288"/>
    <w:rsid w:val="00561BF8"/>
    <w:rsid w:val="0057329D"/>
    <w:rsid w:val="005872D1"/>
    <w:rsid w:val="0059662F"/>
    <w:rsid w:val="005A0AFC"/>
    <w:rsid w:val="005C366A"/>
    <w:rsid w:val="005D1468"/>
    <w:rsid w:val="005F0DBA"/>
    <w:rsid w:val="005F3D29"/>
    <w:rsid w:val="005F704D"/>
    <w:rsid w:val="00600DD6"/>
    <w:rsid w:val="00601495"/>
    <w:rsid w:val="006161A6"/>
    <w:rsid w:val="006207B9"/>
    <w:rsid w:val="00626459"/>
    <w:rsid w:val="00632110"/>
    <w:rsid w:val="006818FB"/>
    <w:rsid w:val="00690C50"/>
    <w:rsid w:val="006C121A"/>
    <w:rsid w:val="006C7CF0"/>
    <w:rsid w:val="006D3E06"/>
    <w:rsid w:val="00712340"/>
    <w:rsid w:val="00722E5D"/>
    <w:rsid w:val="0072797B"/>
    <w:rsid w:val="007509AB"/>
    <w:rsid w:val="00762314"/>
    <w:rsid w:val="007653F2"/>
    <w:rsid w:val="0077203F"/>
    <w:rsid w:val="00775760"/>
    <w:rsid w:val="007767A2"/>
    <w:rsid w:val="0079331E"/>
    <w:rsid w:val="007B26D1"/>
    <w:rsid w:val="007B58FE"/>
    <w:rsid w:val="007B6C99"/>
    <w:rsid w:val="007C285D"/>
    <w:rsid w:val="007D5854"/>
    <w:rsid w:val="007E22C9"/>
    <w:rsid w:val="007F461D"/>
    <w:rsid w:val="007F7F3C"/>
    <w:rsid w:val="00811CAD"/>
    <w:rsid w:val="008211CF"/>
    <w:rsid w:val="00831E38"/>
    <w:rsid w:val="00833B19"/>
    <w:rsid w:val="00842061"/>
    <w:rsid w:val="00844195"/>
    <w:rsid w:val="00856722"/>
    <w:rsid w:val="008772D4"/>
    <w:rsid w:val="008865D8"/>
    <w:rsid w:val="00894F54"/>
    <w:rsid w:val="008D4A78"/>
    <w:rsid w:val="008F4493"/>
    <w:rsid w:val="009111E4"/>
    <w:rsid w:val="009173F5"/>
    <w:rsid w:val="009310B5"/>
    <w:rsid w:val="0093454B"/>
    <w:rsid w:val="00940C7F"/>
    <w:rsid w:val="00952FCF"/>
    <w:rsid w:val="009560B1"/>
    <w:rsid w:val="00984CE8"/>
    <w:rsid w:val="00985E3C"/>
    <w:rsid w:val="009C77EC"/>
    <w:rsid w:val="009D306D"/>
    <w:rsid w:val="00A05C20"/>
    <w:rsid w:val="00A20F3D"/>
    <w:rsid w:val="00A277A8"/>
    <w:rsid w:val="00A4006E"/>
    <w:rsid w:val="00A403CC"/>
    <w:rsid w:val="00A4108A"/>
    <w:rsid w:val="00A4135F"/>
    <w:rsid w:val="00A52666"/>
    <w:rsid w:val="00A70765"/>
    <w:rsid w:val="00A85C76"/>
    <w:rsid w:val="00A938E4"/>
    <w:rsid w:val="00A9403B"/>
    <w:rsid w:val="00AA0161"/>
    <w:rsid w:val="00AB6035"/>
    <w:rsid w:val="00AB6778"/>
    <w:rsid w:val="00AD1853"/>
    <w:rsid w:val="00AD7319"/>
    <w:rsid w:val="00AE211C"/>
    <w:rsid w:val="00AF57BF"/>
    <w:rsid w:val="00B057F8"/>
    <w:rsid w:val="00B0686A"/>
    <w:rsid w:val="00B06964"/>
    <w:rsid w:val="00B2459A"/>
    <w:rsid w:val="00B304EA"/>
    <w:rsid w:val="00B37E86"/>
    <w:rsid w:val="00B549F3"/>
    <w:rsid w:val="00B62542"/>
    <w:rsid w:val="00B74695"/>
    <w:rsid w:val="00B7664E"/>
    <w:rsid w:val="00B8355D"/>
    <w:rsid w:val="00B95B3D"/>
    <w:rsid w:val="00BA24DE"/>
    <w:rsid w:val="00BA6DEA"/>
    <w:rsid w:val="00BB4FA6"/>
    <w:rsid w:val="00BC0830"/>
    <w:rsid w:val="00BC2B0C"/>
    <w:rsid w:val="00BC4ABB"/>
    <w:rsid w:val="00BF3D2B"/>
    <w:rsid w:val="00C13915"/>
    <w:rsid w:val="00C31DE6"/>
    <w:rsid w:val="00C370E9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824"/>
    <w:rsid w:val="00CE384F"/>
    <w:rsid w:val="00CE6BD1"/>
    <w:rsid w:val="00D02F33"/>
    <w:rsid w:val="00D20C72"/>
    <w:rsid w:val="00D34F6A"/>
    <w:rsid w:val="00D613B4"/>
    <w:rsid w:val="00DA1E10"/>
    <w:rsid w:val="00DC3233"/>
    <w:rsid w:val="00DC63BD"/>
    <w:rsid w:val="00DF509B"/>
    <w:rsid w:val="00DF7588"/>
    <w:rsid w:val="00E11386"/>
    <w:rsid w:val="00E16345"/>
    <w:rsid w:val="00E42373"/>
    <w:rsid w:val="00E60CC1"/>
    <w:rsid w:val="00E93252"/>
    <w:rsid w:val="00E93B84"/>
    <w:rsid w:val="00E95676"/>
    <w:rsid w:val="00EA3850"/>
    <w:rsid w:val="00EB3D37"/>
    <w:rsid w:val="00EC0509"/>
    <w:rsid w:val="00EC4141"/>
    <w:rsid w:val="00EC4C5B"/>
    <w:rsid w:val="00EC4FF6"/>
    <w:rsid w:val="00ED3DBE"/>
    <w:rsid w:val="00F0304C"/>
    <w:rsid w:val="00F06051"/>
    <w:rsid w:val="00F07AD4"/>
    <w:rsid w:val="00F158CE"/>
    <w:rsid w:val="00F32351"/>
    <w:rsid w:val="00F442D9"/>
    <w:rsid w:val="00F535C9"/>
    <w:rsid w:val="00F53CF6"/>
    <w:rsid w:val="00F56884"/>
    <w:rsid w:val="00F62D61"/>
    <w:rsid w:val="00F92BA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AD0F5A7-310B-495C-9206-79D2DFA9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87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C5777-6FB0-4279-A36E-4CBEBF00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Samira de A. Houri</cp:lastModifiedBy>
  <cp:revision>14</cp:revision>
  <cp:lastPrinted>2019-01-22T18:20:00Z</cp:lastPrinted>
  <dcterms:created xsi:type="dcterms:W3CDTF">2019-01-22T18:23:00Z</dcterms:created>
  <dcterms:modified xsi:type="dcterms:W3CDTF">2019-03-20T19:01:00Z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