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5121B7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A1D1A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EE2387" w:rsidP="00B605F3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>18</w:t>
            </w: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/2014 do CAU/BR;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 Protocolo </w:t>
            </w:r>
            <w:r w:rsidR="00F37E47" w:rsidRPr="00F37E47">
              <w:rPr>
                <w:rFonts w:asciiTheme="majorHAnsi" w:hAnsiTheme="majorHAnsi"/>
                <w:sz w:val="21"/>
                <w:szCs w:val="21"/>
              </w:rPr>
              <w:t>208836/2014</w:t>
            </w:r>
          </w:p>
        </w:tc>
      </w:tr>
      <w:tr w:rsidR="00113CE6" w:rsidRPr="005121B7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510F8B" w:rsidRDefault="003C0241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ADMINISTRADO</w:t>
            </w:r>
            <w:r w:rsidR="00113CE6" w:rsidRPr="00510F8B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A416D4" w:rsidP="0063327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Arq. </w:t>
            </w:r>
            <w:proofErr w:type="gramStart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proofErr w:type="gramEnd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Urb.</w:t>
            </w:r>
            <w:r w:rsidR="00646648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F37E47" w:rsidRPr="00F37E47">
              <w:rPr>
                <w:rFonts w:asciiTheme="majorHAnsi" w:hAnsiTheme="majorHAnsi" w:cs="Times New Roman"/>
                <w:sz w:val="21"/>
                <w:szCs w:val="21"/>
              </w:rPr>
              <w:t xml:space="preserve">Janaina Correa Carl </w:t>
            </w:r>
            <w:r w:rsidR="001D4445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="00B605F3">
              <w:rPr>
                <w:rFonts w:asciiTheme="majorHAnsi" w:hAnsiTheme="majorHAnsi" w:cs="Times New Roman"/>
                <w:sz w:val="21"/>
                <w:szCs w:val="21"/>
              </w:rPr>
              <w:t>90581</w:t>
            </w:r>
            <w:r w:rsidR="0063327E"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="0063327E" w:rsidRPr="0063327E">
              <w:rPr>
                <w:rFonts w:asciiTheme="majorHAnsi" w:hAnsiTheme="majorHAnsi" w:cs="Times New Roman"/>
                <w:sz w:val="21"/>
                <w:szCs w:val="21"/>
              </w:rPr>
              <w:t>0</w:t>
            </w: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5121B7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2951B6" w:rsidP="0089086B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5121B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121B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CD6F16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141.4.</w:t>
            </w:r>
            <w:r w:rsidR="00CD6F16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10F8B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575929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849A6" w:rsidRPr="00D24802" w:rsidRDefault="001849A6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extraordinariamente em Belo Horizonte, na sede do CAU/MG, no dia </w:t>
      </w:r>
      <w:r w:rsidR="003B39DD">
        <w:rPr>
          <w:rFonts w:asciiTheme="majorHAnsi" w:hAnsiTheme="majorHAnsi" w:cs="Times New Roman"/>
          <w:sz w:val="21"/>
          <w:szCs w:val="21"/>
          <w:lang w:val="pt-BR"/>
        </w:rPr>
        <w:t>19 de fevereiro de 2019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CAU/MG, e</w:t>
      </w:r>
    </w:p>
    <w:p w:rsidR="00264852" w:rsidRPr="0063327E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2387" w:rsidRPr="00D24802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o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Art.</w:t>
      </w:r>
      <w:r w:rsidR="00A74872"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9° da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Lei Federal 12.378/2010: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desde que atenda as condições regulamentadas pelo CAU/BR”. </w:t>
      </w:r>
    </w:p>
    <w:p w:rsidR="00A74872" w:rsidRPr="0063327E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16D4" w:rsidRPr="00D24802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>Considerando o Art. 15 da Resolução nº 18/2012 do CAU/BR:</w:t>
      </w:r>
    </w:p>
    <w:p w:rsidR="00A74872" w:rsidRPr="00B605F3" w:rsidRDefault="00B47629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“</w:t>
      </w:r>
      <w:r w:rsidR="00A74872"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 O requerimento de interrupção de registro deve ser instruído com os documentos a seguir enumerados: (Redação dada pela Resolução CAU/BR n° 32, de 2 de agosto de 2012)</w:t>
      </w:r>
    </w:p>
    <w:p w:rsidR="00A74872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 – declaração de que não exercerá atividade na área de sua formação profissional durante a interrupção do registro; e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II – comprovação da baixa ou da inexistência de Registros de Responsabilidade Técnica (RRT) referentes a serviços executados ou em execução, registrados no CAU</w:t>
      </w:r>
      <w:r w:rsidR="00B47629" w:rsidRPr="00B605F3">
        <w:rPr>
          <w:rFonts w:asciiTheme="majorHAnsi" w:hAnsiTheme="majorHAnsi" w:cs="Times New Roman"/>
          <w:i/>
          <w:sz w:val="20"/>
          <w:szCs w:val="21"/>
          <w:lang w:val="pt-BR"/>
        </w:rPr>
        <w:t>”</w:t>
      </w: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. </w:t>
      </w:r>
    </w:p>
    <w:p w:rsidR="00575929" w:rsidRPr="0063327E" w:rsidRDefault="00575929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37E47" w:rsidRDefault="00D24802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 xml:space="preserve">que </w:t>
      </w:r>
      <w:r w:rsidR="00751454">
        <w:rPr>
          <w:rFonts w:asciiTheme="majorHAnsi" w:hAnsiTheme="majorHAnsi" w:cs="Times New Roman"/>
          <w:sz w:val="21"/>
          <w:szCs w:val="21"/>
          <w:lang w:val="pt-BR"/>
        </w:rPr>
        <w:t xml:space="preserve">as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informações inseridas no protocolo </w:t>
      </w:r>
      <w:r w:rsidR="00F37E47" w:rsidRPr="00F37E47">
        <w:rPr>
          <w:rFonts w:asciiTheme="majorHAnsi" w:hAnsiTheme="majorHAnsi" w:cs="Times New Roman"/>
          <w:sz w:val="21"/>
          <w:szCs w:val="21"/>
          <w:lang w:val="pt-BR"/>
        </w:rPr>
        <w:t>208836/2014</w:t>
      </w:r>
      <w:r w:rsidR="00F37E47">
        <w:rPr>
          <w:rFonts w:asciiTheme="majorHAnsi" w:hAnsiTheme="majorHAnsi" w:cs="Times New Roman"/>
          <w:sz w:val="21"/>
          <w:szCs w:val="21"/>
          <w:lang w:val="pt-BR"/>
        </w:rPr>
        <w:t xml:space="preserve">, cadastrado em </w:t>
      </w:r>
      <w:r w:rsidR="00F37E47" w:rsidRPr="00F37E47">
        <w:rPr>
          <w:rFonts w:asciiTheme="majorHAnsi" w:hAnsiTheme="majorHAnsi" w:cs="Times New Roman"/>
          <w:sz w:val="21"/>
          <w:szCs w:val="21"/>
          <w:lang w:val="pt-BR"/>
        </w:rPr>
        <w:t>17/12/2014</w:t>
      </w:r>
      <w:r w:rsidR="00F37E47">
        <w:rPr>
          <w:rFonts w:asciiTheme="majorHAnsi" w:hAnsiTheme="majorHAnsi" w:cs="Times New Roman"/>
          <w:sz w:val="21"/>
          <w:szCs w:val="21"/>
          <w:lang w:val="pt-BR"/>
        </w:rPr>
        <w:t xml:space="preserve">; que o primeiro despacho somente foi enviado à requerente em </w:t>
      </w:r>
      <w:r w:rsidR="00F37E47" w:rsidRPr="00F37E47">
        <w:rPr>
          <w:rFonts w:asciiTheme="majorHAnsi" w:hAnsiTheme="majorHAnsi" w:cs="Times New Roman"/>
          <w:sz w:val="21"/>
          <w:szCs w:val="21"/>
          <w:lang w:val="pt-BR"/>
        </w:rPr>
        <w:t>16/11/2015</w:t>
      </w:r>
      <w:r w:rsidR="00F37E47">
        <w:rPr>
          <w:rFonts w:asciiTheme="majorHAnsi" w:hAnsiTheme="majorHAnsi" w:cs="Times New Roman"/>
          <w:sz w:val="21"/>
          <w:szCs w:val="21"/>
          <w:lang w:val="pt-BR"/>
        </w:rPr>
        <w:t xml:space="preserve">; e, ainda, que a profissional apresentou nova documentação em </w:t>
      </w:r>
      <w:r w:rsidR="003F668D" w:rsidRPr="00F37E47">
        <w:rPr>
          <w:rFonts w:asciiTheme="majorHAnsi" w:hAnsiTheme="majorHAnsi" w:cs="Times New Roman"/>
          <w:sz w:val="21"/>
          <w:szCs w:val="21"/>
          <w:lang w:val="pt-BR"/>
        </w:rPr>
        <w:t>17/12/2014</w:t>
      </w:r>
      <w:r w:rsidR="00F37E47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F37E47" w:rsidRDefault="00F37E47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8559A" w:rsidRDefault="0008559A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B1F5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D63BE" w:rsidRPr="00CB1F51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B1F51" w:rsidRDefault="007C285D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241019" w:rsidRDefault="00710A2B" w:rsidP="00B605F3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241019">
        <w:rPr>
          <w:rFonts w:asciiTheme="majorHAnsi" w:hAnsiTheme="majorHAnsi" w:cs="Times New Roman"/>
          <w:sz w:val="21"/>
          <w:szCs w:val="21"/>
          <w:lang w:val="pt-BR"/>
        </w:rPr>
        <w:t>P</w:t>
      </w:r>
      <w:r w:rsidR="003C0241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or </w:t>
      </w:r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>deferir a solicitação d</w:t>
      </w:r>
      <w:r w:rsidR="003F668D">
        <w:rPr>
          <w:rFonts w:asciiTheme="majorHAnsi" w:hAnsiTheme="majorHAnsi" w:cs="Times New Roman"/>
          <w:sz w:val="21"/>
          <w:szCs w:val="21"/>
          <w:lang w:val="pt-BR"/>
        </w:rPr>
        <w:t>a</w:t>
      </w:r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 requerente, fixando</w:t>
      </w:r>
      <w:bookmarkStart w:id="0" w:name="_GoBack"/>
      <w:bookmarkEnd w:id="0"/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 a data de interrupção 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 xml:space="preserve">na mesma do primeiro pedido realizado, sendo essa </w:t>
      </w:r>
      <w:r w:rsidR="005121B7" w:rsidRPr="00F37E47">
        <w:rPr>
          <w:rFonts w:asciiTheme="majorHAnsi" w:hAnsiTheme="majorHAnsi" w:cs="Times New Roman"/>
          <w:sz w:val="21"/>
          <w:szCs w:val="21"/>
          <w:lang w:val="pt-BR"/>
        </w:rPr>
        <w:t>17/12/2014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E9534D" w:rsidRPr="003B2739" w:rsidRDefault="00E9534D" w:rsidP="00B54A47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63327E" w:rsidRDefault="0063327E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</w:pPr>
    </w:p>
    <w:p w:rsidR="00B605F3" w:rsidRPr="003B2739" w:rsidRDefault="00B605F3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  <w:sectPr w:rsidR="00B605F3" w:rsidRPr="003B2739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p w:rsidR="00900610" w:rsidRDefault="00A4135F" w:rsidP="00B54A47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515CE3"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900610" w:rsidRPr="001849A6" w:rsidRDefault="00900610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5121B7" w:rsidTr="0063327E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63327E" w:rsidRPr="005121B7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5121B7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5121B7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5121B7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5121B7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94" w:rsidRDefault="00640194" w:rsidP="007E22C9">
      <w:r>
        <w:separator/>
      </w:r>
    </w:p>
  </w:endnote>
  <w:endnote w:type="continuationSeparator" w:id="0">
    <w:p w:rsidR="00640194" w:rsidRDefault="0064019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94" w:rsidRDefault="00640194" w:rsidP="007E22C9">
      <w:r>
        <w:separator/>
      </w:r>
    </w:p>
  </w:footnote>
  <w:footnote w:type="continuationSeparator" w:id="0">
    <w:p w:rsidR="00640194" w:rsidRDefault="0064019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47DD5"/>
    <w:rsid w:val="0005336D"/>
    <w:rsid w:val="00054997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4852"/>
    <w:rsid w:val="00266909"/>
    <w:rsid w:val="00273C6B"/>
    <w:rsid w:val="00277CD8"/>
    <w:rsid w:val="0028590F"/>
    <w:rsid w:val="0029051F"/>
    <w:rsid w:val="00293D46"/>
    <w:rsid w:val="00294357"/>
    <w:rsid w:val="002951B6"/>
    <w:rsid w:val="002A1D1A"/>
    <w:rsid w:val="002B42D9"/>
    <w:rsid w:val="002C7838"/>
    <w:rsid w:val="002D3276"/>
    <w:rsid w:val="002E07B7"/>
    <w:rsid w:val="002E7999"/>
    <w:rsid w:val="002F2EF9"/>
    <w:rsid w:val="00317974"/>
    <w:rsid w:val="003346A8"/>
    <w:rsid w:val="00342427"/>
    <w:rsid w:val="003508F5"/>
    <w:rsid w:val="00365686"/>
    <w:rsid w:val="00365EF2"/>
    <w:rsid w:val="00370790"/>
    <w:rsid w:val="00383161"/>
    <w:rsid w:val="003A3415"/>
    <w:rsid w:val="003A720B"/>
    <w:rsid w:val="003B2739"/>
    <w:rsid w:val="003B39DD"/>
    <w:rsid w:val="003C0241"/>
    <w:rsid w:val="003C3452"/>
    <w:rsid w:val="003C6DE1"/>
    <w:rsid w:val="003D331E"/>
    <w:rsid w:val="003D63BE"/>
    <w:rsid w:val="003E5E84"/>
    <w:rsid w:val="003E6D01"/>
    <w:rsid w:val="003F4C5D"/>
    <w:rsid w:val="003F668D"/>
    <w:rsid w:val="004023F0"/>
    <w:rsid w:val="004455E5"/>
    <w:rsid w:val="004461F1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21B7"/>
    <w:rsid w:val="00515CE3"/>
    <w:rsid w:val="00521E0B"/>
    <w:rsid w:val="00532DEA"/>
    <w:rsid w:val="00534EF8"/>
    <w:rsid w:val="00542E03"/>
    <w:rsid w:val="00543310"/>
    <w:rsid w:val="0054463B"/>
    <w:rsid w:val="005514F9"/>
    <w:rsid w:val="00553288"/>
    <w:rsid w:val="00561BF8"/>
    <w:rsid w:val="0057329D"/>
    <w:rsid w:val="00575929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3327E"/>
    <w:rsid w:val="00640194"/>
    <w:rsid w:val="00646648"/>
    <w:rsid w:val="00680B15"/>
    <w:rsid w:val="00690C50"/>
    <w:rsid w:val="006C121A"/>
    <w:rsid w:val="006C7CF0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44195"/>
    <w:rsid w:val="00856722"/>
    <w:rsid w:val="008772D4"/>
    <w:rsid w:val="0087748B"/>
    <w:rsid w:val="008865D8"/>
    <w:rsid w:val="0089086B"/>
    <w:rsid w:val="00894F54"/>
    <w:rsid w:val="008C3161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416D4"/>
    <w:rsid w:val="00A52666"/>
    <w:rsid w:val="00A70765"/>
    <w:rsid w:val="00A74872"/>
    <w:rsid w:val="00A85C76"/>
    <w:rsid w:val="00A938E4"/>
    <w:rsid w:val="00A9403B"/>
    <w:rsid w:val="00AA0161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304EA"/>
    <w:rsid w:val="00B37E86"/>
    <w:rsid w:val="00B43FA7"/>
    <w:rsid w:val="00B47629"/>
    <w:rsid w:val="00B549F3"/>
    <w:rsid w:val="00B54A47"/>
    <w:rsid w:val="00B605F3"/>
    <w:rsid w:val="00B606EB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B1F51"/>
    <w:rsid w:val="00CB224A"/>
    <w:rsid w:val="00CB35CB"/>
    <w:rsid w:val="00CD0073"/>
    <w:rsid w:val="00CD6F16"/>
    <w:rsid w:val="00CE3824"/>
    <w:rsid w:val="00CE384F"/>
    <w:rsid w:val="00CE6BD1"/>
    <w:rsid w:val="00D02F33"/>
    <w:rsid w:val="00D2059B"/>
    <w:rsid w:val="00D20C72"/>
    <w:rsid w:val="00D22290"/>
    <w:rsid w:val="00D2480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A3850"/>
    <w:rsid w:val="00EB3D37"/>
    <w:rsid w:val="00EC0509"/>
    <w:rsid w:val="00EC4C5B"/>
    <w:rsid w:val="00EC4FF6"/>
    <w:rsid w:val="00ED3DBE"/>
    <w:rsid w:val="00EE2387"/>
    <w:rsid w:val="00F0304C"/>
    <w:rsid w:val="00F06051"/>
    <w:rsid w:val="00F07AD4"/>
    <w:rsid w:val="00F158CE"/>
    <w:rsid w:val="00F32351"/>
    <w:rsid w:val="00F37E47"/>
    <w:rsid w:val="00F442D9"/>
    <w:rsid w:val="00F535C9"/>
    <w:rsid w:val="00F56884"/>
    <w:rsid w:val="00F62D61"/>
    <w:rsid w:val="00FC2456"/>
    <w:rsid w:val="00FD7A9A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061D780-2340-4685-B3AE-7534075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F497-7A74-4D69-99F6-9D5D5E2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122</cp:revision>
  <cp:lastPrinted>2018-01-25T16:29:00Z</cp:lastPrinted>
  <dcterms:created xsi:type="dcterms:W3CDTF">2017-01-23T15:34:00Z</dcterms:created>
  <dcterms:modified xsi:type="dcterms:W3CDTF">2019-05-23T13:01:00Z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